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charts/colors9.xml" ContentType="application/vnd.ms-office.chartcolorsty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charts/colors7.xml" ContentType="application/vnd.ms-office.chartcolorstyle+xml"/>
  <Override PartName="/word/charts/colors8.xml" ContentType="application/vnd.ms-office.chartcolorstyle+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olors5.xml" ContentType="application/vnd.ms-office.chartcolorstyle+xml"/>
  <Override PartName="/word/charts/colors6.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9.xml" ContentType="application/vnd.ms-office.chartstyle+xml"/>
  <Override PartName="/word/charts/style8.xml" ContentType="application/vnd.ms-office.chartstyle+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style6.xml" ContentType="application/vnd.ms-office.chartstyle+xml"/>
  <Override PartName="/word/charts/colors3.xml" ContentType="application/vnd.ms-office.chartcolorstyle+xml"/>
  <Override PartName="/word/charts/colors4.xml" ContentType="application/vnd.ms-office.chartcolorstyle+xml"/>
  <Override PartName="/word/charts/style10.xml" ContentType="application/vnd.ms-office.chartstyle+xml"/>
  <Override PartName="/word/charts/colors10.xml" ContentType="application/vnd.ms-office.chartcolorstyle+xml"/>
  <Override PartName="/word/charts/style7.xml" ContentType="application/vnd.ms-office.chartstyl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charts/style5.xml" ContentType="application/vnd.ms-office.chartstyle+xml"/>
  <Override PartName="/word/charts/style3.xml" ContentType="application/vnd.ms-office.chartstyle+xml"/>
  <Override PartName="/word/charts/style4.xml" ContentType="application/vnd.ms-office.chartsty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charts/style1.xml" ContentType="application/vnd.ms-office.chartstyle+xml"/>
  <Override PartName="/word/charts/style2.xml" ContentType="application/vnd.ms-office.chartsty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BDB" w:rsidRPr="007A7D25" w:rsidRDefault="00623BDB" w:rsidP="00623BDB">
      <w:pPr>
        <w:ind w:left="850"/>
        <w:rPr>
          <w:rFonts w:ascii="Arial" w:hAnsi="Arial" w:cs="Arial"/>
        </w:rPr>
      </w:pPr>
      <w:bookmarkStart w:id="0" w:name="_Hlk84412198"/>
      <w:bookmarkEnd w:id="0"/>
    </w:p>
    <w:p w:rsidR="007A7D25" w:rsidRPr="007A7D25" w:rsidRDefault="007A7D25" w:rsidP="007A7D25">
      <w:pPr>
        <w:autoSpaceDE w:val="0"/>
        <w:autoSpaceDN w:val="0"/>
        <w:adjustRightInd w:val="0"/>
        <w:rPr>
          <w:rFonts w:ascii="Arial" w:hAnsi="Arial" w:cs="Arial"/>
          <w:color w:val="000000"/>
        </w:rPr>
      </w:pPr>
    </w:p>
    <w:p w:rsidR="00623BDB" w:rsidRPr="00D54ED6" w:rsidRDefault="007A7D25" w:rsidP="007A7D25">
      <w:pPr>
        <w:pStyle w:val="Tytu"/>
        <w:ind w:left="510"/>
        <w:jc w:val="center"/>
        <w:rPr>
          <w:rFonts w:ascii="Arial" w:eastAsiaTheme="minorEastAsia" w:hAnsi="Arial" w:cs="Arial"/>
          <w:b/>
          <w:bCs/>
          <w:caps w:val="0"/>
          <w:color w:val="002060"/>
          <w:spacing w:val="0"/>
          <w:sz w:val="44"/>
          <w:szCs w:val="44"/>
        </w:rPr>
      </w:pPr>
      <w:r w:rsidRPr="00D54ED6">
        <w:rPr>
          <w:rFonts w:ascii="Arial" w:eastAsiaTheme="minorEastAsia" w:hAnsi="Arial" w:cs="Arial"/>
          <w:caps w:val="0"/>
          <w:color w:val="002060"/>
          <w:spacing w:val="0"/>
          <w:sz w:val="24"/>
          <w:szCs w:val="24"/>
        </w:rPr>
        <w:t xml:space="preserve"> </w:t>
      </w:r>
      <w:r w:rsidRPr="00D54ED6">
        <w:rPr>
          <w:rFonts w:ascii="Arial" w:eastAsiaTheme="minorEastAsia" w:hAnsi="Arial" w:cs="Arial"/>
          <w:b/>
          <w:bCs/>
          <w:caps w:val="0"/>
          <w:color w:val="002060"/>
          <w:spacing w:val="0"/>
          <w:sz w:val="44"/>
          <w:szCs w:val="44"/>
        </w:rPr>
        <w:t xml:space="preserve">ZAŁOŻENIA DO PLANU ZAOPATRZENIA W CIEPŁO, ENERGIĘ ELEKTRYCZNĄ </w:t>
      </w:r>
      <w:r w:rsidR="00D54ED6" w:rsidRPr="00D54ED6">
        <w:rPr>
          <w:rFonts w:ascii="Arial" w:eastAsiaTheme="minorEastAsia" w:hAnsi="Arial" w:cs="Arial"/>
          <w:b/>
          <w:bCs/>
          <w:caps w:val="0"/>
          <w:color w:val="002060"/>
          <w:spacing w:val="0"/>
          <w:sz w:val="44"/>
          <w:szCs w:val="44"/>
        </w:rPr>
        <w:br/>
      </w:r>
      <w:r w:rsidRPr="00D54ED6">
        <w:rPr>
          <w:rFonts w:ascii="Arial" w:eastAsiaTheme="minorEastAsia" w:hAnsi="Arial" w:cs="Arial"/>
          <w:b/>
          <w:bCs/>
          <w:caps w:val="0"/>
          <w:color w:val="002060"/>
          <w:spacing w:val="0"/>
          <w:sz w:val="44"/>
          <w:szCs w:val="44"/>
        </w:rPr>
        <w:t xml:space="preserve">I PALIWA GAZOWE DLA GMINY </w:t>
      </w:r>
      <w:r w:rsidR="00E04730">
        <w:rPr>
          <w:rFonts w:ascii="Arial" w:eastAsiaTheme="minorEastAsia" w:hAnsi="Arial" w:cs="Arial"/>
          <w:b/>
          <w:bCs/>
          <w:caps w:val="0"/>
          <w:color w:val="002060"/>
          <w:spacing w:val="0"/>
          <w:sz w:val="44"/>
          <w:szCs w:val="44"/>
        </w:rPr>
        <w:t xml:space="preserve">LUBAWA </w:t>
      </w:r>
      <w:r w:rsidRPr="00D54ED6">
        <w:rPr>
          <w:rFonts w:ascii="Arial" w:eastAsiaTheme="minorEastAsia" w:hAnsi="Arial" w:cs="Arial"/>
          <w:b/>
          <w:bCs/>
          <w:caps w:val="0"/>
          <w:color w:val="002060"/>
          <w:spacing w:val="0"/>
          <w:sz w:val="44"/>
          <w:szCs w:val="44"/>
        </w:rPr>
        <w:t>NA LATA 2021-2036</w:t>
      </w:r>
    </w:p>
    <w:p w:rsidR="00700658" w:rsidRDefault="00700658" w:rsidP="00700658">
      <w:pPr>
        <w:rPr>
          <w:rFonts w:ascii="Arial" w:hAnsi="Arial" w:cs="Arial"/>
          <w:noProof/>
          <w:color w:val="1A0DAB"/>
          <w:sz w:val="20"/>
          <w:szCs w:val="20"/>
          <w:bdr w:val="none" w:sz="0" w:space="0" w:color="auto" w:frame="1"/>
        </w:rPr>
      </w:pPr>
    </w:p>
    <w:p w:rsidR="00523BE1" w:rsidRDefault="00523BE1" w:rsidP="00700658">
      <w:pPr>
        <w:rPr>
          <w:rFonts w:ascii="Arial" w:hAnsi="Arial" w:cs="Arial"/>
          <w:noProof/>
          <w:color w:val="1A0DAB"/>
          <w:sz w:val="20"/>
          <w:szCs w:val="20"/>
          <w:bdr w:val="none" w:sz="0" w:space="0" w:color="auto" w:frame="1"/>
        </w:rPr>
      </w:pPr>
    </w:p>
    <w:p w:rsidR="00523BE1" w:rsidRDefault="00523BE1" w:rsidP="00700658">
      <w:pPr>
        <w:rPr>
          <w:rFonts w:ascii="Arial" w:hAnsi="Arial" w:cs="Arial"/>
          <w:noProof/>
          <w:color w:val="1A0DAB"/>
          <w:sz w:val="20"/>
          <w:szCs w:val="20"/>
          <w:bdr w:val="none" w:sz="0" w:space="0" w:color="auto" w:frame="1"/>
        </w:rPr>
      </w:pPr>
    </w:p>
    <w:p w:rsidR="00523BE1" w:rsidRDefault="002C353E" w:rsidP="002C353E">
      <w:pPr>
        <w:jc w:val="center"/>
        <w:rPr>
          <w:rFonts w:ascii="Arial" w:hAnsi="Arial" w:cs="Arial"/>
          <w:noProof/>
          <w:color w:val="1A0DAB"/>
          <w:sz w:val="20"/>
          <w:szCs w:val="20"/>
          <w:bdr w:val="none" w:sz="0" w:space="0" w:color="auto" w:frame="1"/>
        </w:rPr>
      </w:pPr>
      <w:r>
        <w:rPr>
          <w:noProof/>
        </w:rPr>
        <w:drawing>
          <wp:inline distT="0" distB="0" distL="0" distR="0">
            <wp:extent cx="3753642" cy="4443813"/>
            <wp:effectExtent l="0" t="0" r="0" b="0"/>
            <wp:docPr id="3" name="Obraz 3" descr="Herb gminy Lubaw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gminy Lubawa – Wikipedia, wolna encyklopedia"/>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7976" cy="4448944"/>
                    </a:xfrm>
                    <a:prstGeom prst="rect">
                      <a:avLst/>
                    </a:prstGeom>
                    <a:noFill/>
                    <a:ln>
                      <a:noFill/>
                    </a:ln>
                  </pic:spPr>
                </pic:pic>
              </a:graphicData>
            </a:graphic>
          </wp:inline>
        </w:drawing>
      </w:r>
    </w:p>
    <w:p w:rsidR="00523BE1" w:rsidRDefault="00523BE1" w:rsidP="00700658">
      <w:pPr>
        <w:rPr>
          <w:rFonts w:ascii="Arial" w:hAnsi="Arial" w:cs="Arial"/>
          <w:noProof/>
          <w:color w:val="1A0DAB"/>
          <w:sz w:val="20"/>
          <w:szCs w:val="20"/>
          <w:bdr w:val="none" w:sz="0" w:space="0" w:color="auto" w:frame="1"/>
        </w:rPr>
      </w:pPr>
    </w:p>
    <w:p w:rsidR="00A51ED6" w:rsidRPr="007A7D25" w:rsidRDefault="00700658" w:rsidP="004C2476">
      <w:pPr>
        <w:spacing w:before="480" w:line="276" w:lineRule="auto"/>
        <w:jc w:val="center"/>
        <w:rPr>
          <w:rFonts w:ascii="Arial" w:hAnsi="Arial" w:cs="Arial"/>
          <w:b/>
          <w:smallCaps/>
          <w:color w:val="4472C4" w:themeColor="accent5"/>
          <w:sz w:val="44"/>
          <w:szCs w:val="48"/>
        </w:rPr>
      </w:pPr>
      <w:r w:rsidRPr="004C2476">
        <w:rPr>
          <w:rFonts w:ascii="Arial" w:hAnsi="Arial" w:cs="Arial"/>
          <w:b/>
          <w:bCs/>
          <w:color w:val="808080" w:themeColor="background1" w:themeShade="80"/>
          <w:sz w:val="23"/>
          <w:szCs w:val="23"/>
        </w:rPr>
        <w:t xml:space="preserve">Gmina </w:t>
      </w:r>
      <w:r w:rsidR="00B43772">
        <w:rPr>
          <w:rFonts w:ascii="Arial" w:hAnsi="Arial" w:cs="Arial"/>
          <w:b/>
          <w:bCs/>
          <w:color w:val="808080" w:themeColor="background1" w:themeShade="80"/>
          <w:sz w:val="23"/>
          <w:szCs w:val="23"/>
        </w:rPr>
        <w:t>Lubawa</w:t>
      </w:r>
      <w:r w:rsidRPr="004C2476">
        <w:rPr>
          <w:rFonts w:ascii="Arial" w:hAnsi="Arial" w:cs="Arial"/>
          <w:b/>
          <w:bCs/>
          <w:color w:val="808080" w:themeColor="background1" w:themeShade="80"/>
          <w:sz w:val="23"/>
          <w:szCs w:val="23"/>
        </w:rPr>
        <w:t>, 2021 rok</w:t>
      </w:r>
    </w:p>
    <w:bookmarkStart w:id="1" w:name="_Toc426983782" w:displacedByCustomXml="next"/>
    <w:bookmarkStart w:id="2" w:name="_Toc427062453" w:displacedByCustomXml="next"/>
    <w:sdt>
      <w:sdtPr>
        <w:rPr>
          <w:rFonts w:ascii="Arial" w:hAnsi="Arial" w:cs="Arial"/>
          <w:b w:val="0"/>
          <w:bCs w:val="0"/>
          <w:color w:val="auto"/>
          <w:sz w:val="22"/>
          <w:szCs w:val="22"/>
        </w:rPr>
        <w:id w:val="811442280"/>
        <w:docPartObj>
          <w:docPartGallery w:val="Table of Contents"/>
          <w:docPartUnique/>
        </w:docPartObj>
      </w:sdtPr>
      <w:sdtEndPr>
        <w:rPr>
          <w:sz w:val="18"/>
          <w:szCs w:val="18"/>
        </w:rPr>
      </w:sdtEndPr>
      <w:sdtContent>
        <w:p w:rsidR="0014171E" w:rsidRPr="007A7D25" w:rsidRDefault="00CE4992" w:rsidP="00CE4992">
          <w:pPr>
            <w:pStyle w:val="Czci"/>
            <w:ind w:left="-1134"/>
            <w:jc w:val="left"/>
            <w:rPr>
              <w:rFonts w:ascii="Arial" w:hAnsi="Arial" w:cs="Arial"/>
              <w:color w:val="2F5496" w:themeColor="accent5" w:themeShade="BF"/>
            </w:rPr>
          </w:pPr>
          <w:r w:rsidRPr="007A7D25">
            <w:rPr>
              <w:rFonts w:ascii="Arial" w:hAnsi="Arial" w:cs="Arial"/>
              <w:b w:val="0"/>
              <w:bCs w:val="0"/>
              <w:color w:val="auto"/>
              <w:sz w:val="22"/>
              <w:szCs w:val="22"/>
            </w:rPr>
            <w:t xml:space="preserve">                   </w:t>
          </w:r>
          <w:bookmarkStart w:id="3" w:name="_Toc530077617"/>
          <w:bookmarkStart w:id="4" w:name="_Toc85543759"/>
          <w:r w:rsidRPr="007A7D25">
            <w:rPr>
              <w:rFonts w:ascii="Arial" w:hAnsi="Arial" w:cs="Arial"/>
              <w:b w:val="0"/>
              <w:bCs w:val="0"/>
              <w:color w:val="auto"/>
              <w:sz w:val="22"/>
              <w:szCs w:val="22"/>
            </w:rPr>
            <w:t xml:space="preserve"> </w:t>
          </w:r>
          <w:r w:rsidR="0014171E" w:rsidRPr="007A7D25">
            <w:rPr>
              <w:rFonts w:ascii="Arial" w:hAnsi="Arial" w:cs="Arial"/>
              <w:color w:val="2F5496" w:themeColor="accent5" w:themeShade="BF"/>
            </w:rPr>
            <w:t>S</w:t>
          </w:r>
          <w:bookmarkEnd w:id="2"/>
          <w:bookmarkEnd w:id="1"/>
          <w:r w:rsidR="00124A52" w:rsidRPr="007A7D25">
            <w:rPr>
              <w:rFonts w:ascii="Arial" w:hAnsi="Arial" w:cs="Arial"/>
              <w:color w:val="2F5496" w:themeColor="accent5" w:themeShade="BF"/>
            </w:rPr>
            <w:t>PIS TREŚCI</w:t>
          </w:r>
          <w:bookmarkEnd w:id="3"/>
          <w:bookmarkEnd w:id="4"/>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r w:rsidRPr="007F729C">
            <w:rPr>
              <w:rFonts w:ascii="Arial" w:hAnsi="Arial" w:cs="Arial"/>
              <w:b w:val="0"/>
              <w:bCs w:val="0"/>
              <w:caps w:val="0"/>
              <w:sz w:val="20"/>
              <w:szCs w:val="20"/>
            </w:rPr>
            <w:fldChar w:fldCharType="begin"/>
          </w:r>
          <w:r w:rsidR="003029D3" w:rsidRPr="003029D3">
            <w:rPr>
              <w:rFonts w:ascii="Arial" w:hAnsi="Arial" w:cs="Arial"/>
              <w:b w:val="0"/>
              <w:bCs w:val="0"/>
              <w:caps w:val="0"/>
              <w:sz w:val="20"/>
              <w:szCs w:val="20"/>
            </w:rPr>
            <w:instrText xml:space="preserve"> TOC \o "1-3" \h \z \u </w:instrText>
          </w:r>
          <w:r w:rsidRPr="007F729C">
            <w:rPr>
              <w:rFonts w:ascii="Arial" w:hAnsi="Arial" w:cs="Arial"/>
              <w:b w:val="0"/>
              <w:bCs w:val="0"/>
              <w:caps w:val="0"/>
              <w:sz w:val="20"/>
              <w:szCs w:val="20"/>
            </w:rPr>
            <w:fldChar w:fldCharType="separate"/>
          </w:r>
          <w:hyperlink w:anchor="_Toc85543759" w:history="1">
            <w:r w:rsidR="003029D3" w:rsidRPr="003029D3">
              <w:rPr>
                <w:rStyle w:val="Hipercze"/>
                <w:rFonts w:ascii="Arial" w:eastAsiaTheme="majorEastAsia" w:hAnsi="Arial" w:cs="Arial"/>
                <w:noProof/>
                <w:sz w:val="20"/>
                <w:szCs w:val="20"/>
              </w:rPr>
              <w:t xml:space="preserve"> SPIS TREŚCI</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_Toc85543759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2</w:t>
            </w:r>
            <w:r w:rsidRPr="003029D3">
              <w:rPr>
                <w:rFonts w:ascii="Arial" w:hAnsi="Arial" w:cs="Arial"/>
                <w:noProof/>
                <w:webHidden/>
                <w:sz w:val="20"/>
                <w:szCs w:val="20"/>
              </w:rPr>
              <w:fldChar w:fldCharType="end"/>
            </w:r>
          </w:hyperlink>
        </w:p>
        <w:p w:rsidR="003029D3" w:rsidRPr="003029D3" w:rsidRDefault="007F729C">
          <w:pPr>
            <w:pStyle w:val="Spistreci1"/>
            <w:tabs>
              <w:tab w:val="left" w:pos="480"/>
              <w:tab w:val="right" w:leader="dot" w:pos="9062"/>
            </w:tabs>
            <w:rPr>
              <w:rFonts w:ascii="Arial" w:eastAsiaTheme="minorEastAsia" w:hAnsi="Arial" w:cs="Arial"/>
              <w:b w:val="0"/>
              <w:bCs w:val="0"/>
              <w:caps w:val="0"/>
              <w:noProof/>
              <w:sz w:val="20"/>
              <w:szCs w:val="20"/>
            </w:rPr>
          </w:pPr>
          <w:hyperlink w:anchor="_Toc85543760" w:history="1">
            <w:r w:rsidR="003029D3" w:rsidRPr="003029D3">
              <w:rPr>
                <w:rStyle w:val="Hipercze"/>
                <w:rFonts w:ascii="Arial" w:eastAsiaTheme="majorEastAsia" w:hAnsi="Arial" w:cs="Arial"/>
                <w:noProof/>
                <w:sz w:val="20"/>
                <w:szCs w:val="20"/>
              </w:rPr>
              <w:t>I.</w:t>
            </w:r>
            <w:r w:rsidR="003029D3" w:rsidRPr="003029D3">
              <w:rPr>
                <w:rFonts w:ascii="Arial" w:eastAsiaTheme="minorEastAsia" w:hAnsi="Arial" w:cs="Arial"/>
                <w:b w:val="0"/>
                <w:bCs w:val="0"/>
                <w:caps w:val="0"/>
                <w:noProof/>
                <w:sz w:val="20"/>
                <w:szCs w:val="20"/>
              </w:rPr>
              <w:tab/>
            </w:r>
            <w:r w:rsidR="003029D3" w:rsidRPr="003029D3">
              <w:rPr>
                <w:rStyle w:val="Hipercze"/>
                <w:rFonts w:ascii="Arial" w:eastAsiaTheme="majorEastAsia" w:hAnsi="Arial" w:cs="Arial"/>
                <w:noProof/>
                <w:sz w:val="20"/>
                <w:szCs w:val="20"/>
              </w:rPr>
              <w:t>WPROWADZENIE</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_Toc85543760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5</w:t>
            </w:r>
            <w:r w:rsidRPr="003029D3">
              <w:rPr>
                <w:rFonts w:ascii="Arial" w:hAnsi="Arial" w:cs="Arial"/>
                <w:noProof/>
                <w:webHidden/>
                <w:sz w:val="20"/>
                <w:szCs w:val="20"/>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61" w:history="1">
            <w:r w:rsidR="003029D3" w:rsidRPr="003029D3">
              <w:rPr>
                <w:rStyle w:val="Hipercze"/>
                <w:rFonts w:ascii="Arial" w:eastAsiaTheme="majorEastAsia" w:hAnsi="Arial" w:cs="Arial"/>
                <w:noProof/>
              </w:rPr>
              <w:t>1.1.</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CEL I ZAKRES OPRACOWANIA</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_Toc85543761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5</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62" w:history="1">
            <w:r w:rsidR="003029D3" w:rsidRPr="003029D3">
              <w:rPr>
                <w:rStyle w:val="Hipercze"/>
                <w:rFonts w:ascii="Arial" w:eastAsiaTheme="majorEastAsia" w:hAnsi="Arial" w:cs="Arial"/>
                <w:noProof/>
              </w:rPr>
              <w:t>1.2.</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PODSTAWA PRAWNA OPRACOWANIA</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_Toc85543762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5</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63" w:history="1">
            <w:r w:rsidR="003029D3" w:rsidRPr="003029D3">
              <w:rPr>
                <w:rStyle w:val="Hipercze"/>
                <w:rFonts w:ascii="Arial" w:eastAsiaTheme="majorEastAsia" w:hAnsi="Arial" w:cs="Arial"/>
                <w:noProof/>
              </w:rPr>
              <w:t>1.3.</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POWIĄZANIA Z DOKUMENTAMI STRATEGICZNYMI</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_Toc85543763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7</w:t>
            </w:r>
            <w:r w:rsidRPr="003029D3">
              <w:rPr>
                <w:rFonts w:ascii="Arial" w:hAnsi="Arial" w:cs="Arial"/>
                <w:noProof/>
                <w:webHidden/>
              </w:rPr>
              <w:fldChar w:fldCharType="end"/>
            </w:r>
          </w:hyperlink>
        </w:p>
        <w:p w:rsidR="003029D3" w:rsidRPr="003029D3" w:rsidRDefault="007F729C">
          <w:pPr>
            <w:pStyle w:val="Spistreci3"/>
            <w:tabs>
              <w:tab w:val="left" w:pos="960"/>
              <w:tab w:val="right" w:leader="dot" w:pos="9062"/>
            </w:tabs>
            <w:rPr>
              <w:rFonts w:ascii="Arial" w:eastAsiaTheme="minorEastAsia" w:hAnsi="Arial" w:cs="Arial"/>
              <w:noProof/>
            </w:rPr>
          </w:pPr>
          <w:hyperlink w:anchor="_Toc85543764" w:history="1">
            <w:r w:rsidR="003029D3" w:rsidRPr="003029D3">
              <w:rPr>
                <w:rStyle w:val="Hipercze"/>
                <w:rFonts w:ascii="Arial" w:eastAsiaTheme="majorEastAsia" w:hAnsi="Arial" w:cs="Arial"/>
                <w:noProof/>
              </w:rPr>
              <w:t>1.3.1.</w:t>
            </w:r>
            <w:r w:rsidR="003029D3" w:rsidRPr="003029D3">
              <w:rPr>
                <w:rFonts w:ascii="Arial" w:eastAsiaTheme="minorEastAsia" w:hAnsi="Arial" w:cs="Arial"/>
                <w:noProof/>
              </w:rPr>
              <w:tab/>
            </w:r>
            <w:r w:rsidR="003029D3" w:rsidRPr="003029D3">
              <w:rPr>
                <w:rStyle w:val="Hipercze"/>
                <w:rFonts w:ascii="Arial" w:eastAsiaTheme="majorEastAsia" w:hAnsi="Arial" w:cs="Arial"/>
                <w:noProof/>
              </w:rPr>
              <w:t>WYMIAR KRAJOWY</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_Toc85543764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7</w:t>
            </w:r>
            <w:r w:rsidRPr="003029D3">
              <w:rPr>
                <w:rFonts w:ascii="Arial" w:hAnsi="Arial" w:cs="Arial"/>
                <w:noProof/>
                <w:webHidden/>
              </w:rPr>
              <w:fldChar w:fldCharType="end"/>
            </w:r>
          </w:hyperlink>
        </w:p>
        <w:p w:rsidR="003029D3" w:rsidRPr="003029D3" w:rsidRDefault="007F729C">
          <w:pPr>
            <w:pStyle w:val="Spistreci3"/>
            <w:tabs>
              <w:tab w:val="left" w:pos="960"/>
              <w:tab w:val="right" w:leader="dot" w:pos="9062"/>
            </w:tabs>
            <w:rPr>
              <w:rFonts w:ascii="Arial" w:eastAsiaTheme="minorEastAsia" w:hAnsi="Arial" w:cs="Arial"/>
              <w:noProof/>
            </w:rPr>
          </w:pPr>
          <w:hyperlink w:anchor="_Toc85543765" w:history="1">
            <w:r w:rsidR="003029D3" w:rsidRPr="003029D3">
              <w:rPr>
                <w:rStyle w:val="Hipercze"/>
                <w:rFonts w:ascii="Arial" w:eastAsiaTheme="majorEastAsia" w:hAnsi="Arial" w:cs="Arial"/>
                <w:noProof/>
              </w:rPr>
              <w:t>1.3.2.</w:t>
            </w:r>
            <w:r w:rsidR="003029D3" w:rsidRPr="003029D3">
              <w:rPr>
                <w:rFonts w:ascii="Arial" w:eastAsiaTheme="minorEastAsia" w:hAnsi="Arial" w:cs="Arial"/>
                <w:noProof/>
              </w:rPr>
              <w:tab/>
            </w:r>
            <w:r w:rsidR="003029D3" w:rsidRPr="003029D3">
              <w:rPr>
                <w:rStyle w:val="Hipercze"/>
                <w:rFonts w:ascii="Arial" w:eastAsiaTheme="majorEastAsia" w:hAnsi="Arial" w:cs="Arial"/>
                <w:noProof/>
              </w:rPr>
              <w:t>WYMIAR REGIONALNY I LOKALNY</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_Toc85543765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8</w:t>
            </w:r>
            <w:r w:rsidRPr="003029D3">
              <w:rPr>
                <w:rFonts w:ascii="Arial" w:hAnsi="Arial" w:cs="Arial"/>
                <w:noProof/>
                <w:webHidden/>
              </w:rPr>
              <w:fldChar w:fldCharType="end"/>
            </w:r>
          </w:hyperlink>
        </w:p>
        <w:p w:rsidR="003029D3" w:rsidRPr="003029D3" w:rsidRDefault="007F729C">
          <w:pPr>
            <w:pStyle w:val="Spistreci1"/>
            <w:tabs>
              <w:tab w:val="left" w:pos="480"/>
              <w:tab w:val="right" w:leader="dot" w:pos="9062"/>
            </w:tabs>
            <w:rPr>
              <w:rFonts w:ascii="Arial" w:eastAsiaTheme="minorEastAsia" w:hAnsi="Arial" w:cs="Arial"/>
              <w:b w:val="0"/>
              <w:bCs w:val="0"/>
              <w:caps w:val="0"/>
              <w:noProof/>
              <w:sz w:val="20"/>
              <w:szCs w:val="20"/>
            </w:rPr>
          </w:pPr>
          <w:hyperlink w:anchor="_Toc85543766" w:history="1">
            <w:r w:rsidR="003029D3" w:rsidRPr="003029D3">
              <w:rPr>
                <w:rStyle w:val="Hipercze"/>
                <w:rFonts w:ascii="Arial" w:eastAsiaTheme="majorEastAsia" w:hAnsi="Arial" w:cs="Arial"/>
                <w:noProof/>
                <w:sz w:val="20"/>
                <w:szCs w:val="20"/>
              </w:rPr>
              <w:t>II.</w:t>
            </w:r>
            <w:r w:rsidR="003029D3" w:rsidRPr="003029D3">
              <w:rPr>
                <w:rFonts w:ascii="Arial" w:eastAsiaTheme="minorEastAsia" w:hAnsi="Arial" w:cs="Arial"/>
                <w:b w:val="0"/>
                <w:bCs w:val="0"/>
                <w:caps w:val="0"/>
                <w:noProof/>
                <w:sz w:val="20"/>
                <w:szCs w:val="20"/>
              </w:rPr>
              <w:tab/>
            </w:r>
            <w:r w:rsidR="003029D3" w:rsidRPr="003029D3">
              <w:rPr>
                <w:rStyle w:val="Hipercze"/>
                <w:rFonts w:ascii="Arial" w:eastAsiaTheme="majorEastAsia" w:hAnsi="Arial" w:cs="Arial"/>
                <w:noProof/>
                <w:sz w:val="20"/>
                <w:szCs w:val="20"/>
              </w:rPr>
              <w:t>CHARAKTERYSTYKA OBSZARU OBJĘTEGO OPRACOWANIEM</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_Toc85543766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16</w:t>
            </w:r>
            <w:r w:rsidRPr="003029D3">
              <w:rPr>
                <w:rFonts w:ascii="Arial" w:hAnsi="Arial" w:cs="Arial"/>
                <w:noProof/>
                <w:webHidden/>
                <w:sz w:val="20"/>
                <w:szCs w:val="20"/>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67" w:history="1">
            <w:r w:rsidR="003029D3" w:rsidRPr="003029D3">
              <w:rPr>
                <w:rStyle w:val="Hipercze"/>
                <w:rFonts w:ascii="Arial" w:eastAsiaTheme="majorEastAsia" w:hAnsi="Arial" w:cs="Arial"/>
                <w:smallCaps/>
                <w:noProof/>
              </w:rPr>
              <w:t>2.1. POŁOŻENIE</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_Toc85543767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16</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68" w:history="1">
            <w:r w:rsidR="003029D3" w:rsidRPr="003029D3">
              <w:rPr>
                <w:rStyle w:val="Hipercze"/>
                <w:rFonts w:ascii="Arial" w:eastAsiaTheme="majorEastAsia" w:hAnsi="Arial" w:cs="Arial"/>
                <w:noProof/>
              </w:rPr>
              <w:t>2.2. ZAGOSPODAROWANIE PRZESTRZENNE GMINY</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_Toc85543768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17</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69" w:history="1">
            <w:r w:rsidR="003029D3" w:rsidRPr="003029D3">
              <w:rPr>
                <w:rStyle w:val="Hipercze"/>
                <w:rFonts w:ascii="Arial" w:eastAsiaTheme="majorEastAsia" w:hAnsi="Arial" w:cs="Arial"/>
                <w:noProof/>
              </w:rPr>
              <w:t>2.2. DEMOGRAFIA</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_Toc85543769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18</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70" w:history="1">
            <w:r w:rsidR="003029D3" w:rsidRPr="003029D3">
              <w:rPr>
                <w:rStyle w:val="Hipercze"/>
                <w:rFonts w:ascii="Arial" w:eastAsiaTheme="majorEastAsia" w:hAnsi="Arial" w:cs="Arial"/>
                <w:noProof/>
              </w:rPr>
              <w:t>2.3. ZASOBY MIESZKANIOWE</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_Toc85543770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19</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71" w:history="1">
            <w:r w:rsidR="003029D3" w:rsidRPr="003029D3">
              <w:rPr>
                <w:rStyle w:val="Hipercze"/>
                <w:rFonts w:ascii="Arial" w:eastAsiaTheme="majorEastAsia" w:hAnsi="Arial" w:cs="Arial"/>
                <w:noProof/>
              </w:rPr>
              <w:t>2.4. DZIAŁALNOŚĆ GOSPODARCZA</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_Toc85543771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20</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72" w:history="1">
            <w:r w:rsidR="003029D3" w:rsidRPr="003029D3">
              <w:rPr>
                <w:rStyle w:val="Hipercze"/>
                <w:rFonts w:ascii="Arial" w:eastAsiaTheme="majorEastAsia" w:hAnsi="Arial" w:cs="Arial"/>
                <w:noProof/>
              </w:rPr>
              <w:t>2.5. STAN POWIETRZA</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_Toc85543772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21</w:t>
            </w:r>
            <w:r w:rsidRPr="003029D3">
              <w:rPr>
                <w:rFonts w:ascii="Arial" w:hAnsi="Arial" w:cs="Arial"/>
                <w:noProof/>
                <w:webHidden/>
              </w:rPr>
              <w:fldChar w:fldCharType="end"/>
            </w:r>
          </w:hyperlink>
        </w:p>
        <w:p w:rsidR="003029D3" w:rsidRPr="003029D3" w:rsidRDefault="007F729C">
          <w:pPr>
            <w:pStyle w:val="Spistreci1"/>
            <w:tabs>
              <w:tab w:val="left" w:pos="480"/>
              <w:tab w:val="right" w:leader="dot" w:pos="9062"/>
            </w:tabs>
            <w:rPr>
              <w:rFonts w:ascii="Arial" w:eastAsiaTheme="minorEastAsia" w:hAnsi="Arial" w:cs="Arial"/>
              <w:b w:val="0"/>
              <w:bCs w:val="0"/>
              <w:caps w:val="0"/>
              <w:noProof/>
              <w:sz w:val="20"/>
              <w:szCs w:val="20"/>
            </w:rPr>
          </w:pPr>
          <w:hyperlink w:anchor="_Toc85543773" w:history="1">
            <w:r w:rsidR="003029D3" w:rsidRPr="003029D3">
              <w:rPr>
                <w:rStyle w:val="Hipercze"/>
                <w:rFonts w:ascii="Arial" w:eastAsiaTheme="majorEastAsia" w:hAnsi="Arial" w:cs="Arial"/>
                <w:noProof/>
                <w:sz w:val="20"/>
                <w:szCs w:val="20"/>
              </w:rPr>
              <w:t>III.</w:t>
            </w:r>
            <w:r w:rsidR="003029D3" w:rsidRPr="003029D3">
              <w:rPr>
                <w:rFonts w:ascii="Arial" w:eastAsiaTheme="minorEastAsia" w:hAnsi="Arial" w:cs="Arial"/>
                <w:b w:val="0"/>
                <w:bCs w:val="0"/>
                <w:caps w:val="0"/>
                <w:noProof/>
                <w:sz w:val="20"/>
                <w:szCs w:val="20"/>
              </w:rPr>
              <w:tab/>
            </w:r>
            <w:r w:rsidR="003029D3" w:rsidRPr="003029D3">
              <w:rPr>
                <w:rStyle w:val="Hipercze"/>
                <w:rFonts w:ascii="Arial" w:eastAsiaTheme="majorEastAsia" w:hAnsi="Arial" w:cs="Arial"/>
                <w:noProof/>
                <w:sz w:val="20"/>
                <w:szCs w:val="20"/>
              </w:rPr>
              <w:t>ZAŁOŻENIA DO PLANU ZAOPATRZENIA GMINY Lubawa  W CIEPŁO W PERSPEKTYWIE CZASOWEJ 2021 - 2036</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_Toc85543773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23</w:t>
            </w:r>
            <w:r w:rsidRPr="003029D3">
              <w:rPr>
                <w:rFonts w:ascii="Arial" w:hAnsi="Arial" w:cs="Arial"/>
                <w:noProof/>
                <w:webHidden/>
                <w:sz w:val="20"/>
                <w:szCs w:val="20"/>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74" w:history="1">
            <w:r w:rsidR="003029D3" w:rsidRPr="003029D3">
              <w:rPr>
                <w:rStyle w:val="Hipercze"/>
                <w:rFonts w:ascii="Arial" w:eastAsiaTheme="majorEastAsia" w:hAnsi="Arial" w:cs="Arial"/>
                <w:noProof/>
              </w:rPr>
              <w:t>3.1.</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ZAPOTRZEBOWANIE NA ENERGIĘ CIEPLNĄ</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_Toc85543774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23</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75" w:history="1">
            <w:r w:rsidR="003029D3" w:rsidRPr="003029D3">
              <w:rPr>
                <w:rStyle w:val="Hipercze"/>
                <w:rFonts w:ascii="Arial" w:eastAsiaTheme="majorEastAsia" w:hAnsi="Arial" w:cs="Arial"/>
                <w:noProof/>
              </w:rPr>
              <w:t>3.2.</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PROGNOZA ZMIAN ZAPOTRZEBOWANIA NA CIEPŁO</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_Toc85543775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27</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76" w:history="1">
            <w:r w:rsidR="003029D3" w:rsidRPr="003029D3">
              <w:rPr>
                <w:rStyle w:val="Hipercze"/>
                <w:rFonts w:ascii="Arial" w:eastAsiaTheme="majorEastAsia" w:hAnsi="Arial" w:cs="Arial"/>
                <w:noProof/>
              </w:rPr>
              <w:t>3.3.</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PLANOWANE INWESTYCJE</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_Toc85543776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31</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77" w:history="1">
            <w:r w:rsidR="003029D3" w:rsidRPr="003029D3">
              <w:rPr>
                <w:rStyle w:val="Hipercze"/>
                <w:rFonts w:ascii="Arial" w:eastAsiaTheme="majorEastAsia" w:hAnsi="Arial" w:cs="Arial"/>
                <w:noProof/>
              </w:rPr>
              <w:t>3.4.</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BEZPIECZEŃSTWO ZAOPATRZENIA MIESZKAŃCÓW GMINY LUBAWA W CIEPŁO</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_Toc85543777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34</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78" w:history="1">
            <w:r w:rsidR="003029D3" w:rsidRPr="003029D3">
              <w:rPr>
                <w:rStyle w:val="Hipercze"/>
                <w:rFonts w:ascii="Arial" w:eastAsiaTheme="majorEastAsia" w:hAnsi="Arial" w:cs="Arial"/>
                <w:noProof/>
              </w:rPr>
              <w:t>3.5.</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PRZEDSIĘWZIĘCIA RACJONALIZUJĄCE UŻYTKOWANIE CIEPŁA</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_Toc85543778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34</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79" w:history="1">
            <w:r w:rsidR="003029D3" w:rsidRPr="003029D3">
              <w:rPr>
                <w:rStyle w:val="Hipercze"/>
                <w:rFonts w:ascii="Arial" w:eastAsiaTheme="majorEastAsia" w:hAnsi="Arial" w:cs="Arial"/>
                <w:noProof/>
              </w:rPr>
              <w:t>3.6.</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ANALIZA SWOT</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_Toc85543779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35</w:t>
            </w:r>
            <w:r w:rsidRPr="003029D3">
              <w:rPr>
                <w:rFonts w:ascii="Arial" w:hAnsi="Arial" w:cs="Arial"/>
                <w:noProof/>
                <w:webHidden/>
              </w:rPr>
              <w:fldChar w:fldCharType="end"/>
            </w:r>
          </w:hyperlink>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hyperlink w:anchor="_Toc85543780" w:history="1">
            <w:r w:rsidR="003029D3" w:rsidRPr="003029D3">
              <w:rPr>
                <w:rStyle w:val="Hipercze"/>
                <w:rFonts w:ascii="Arial" w:eastAsiaTheme="majorEastAsia" w:hAnsi="Arial" w:cs="Arial"/>
                <w:noProof/>
                <w:sz w:val="20"/>
                <w:szCs w:val="20"/>
              </w:rPr>
              <w:t>IV. ZAŁOŻENIA DO PLANU ZAOPATRZENIA  W ENERGIĘ ELEKTRYCZNĄ GMINY LUBAWA W PERSPETYWIE CZASOWEJ 2021-2036</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_Toc85543780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36</w:t>
            </w:r>
            <w:r w:rsidRPr="003029D3">
              <w:rPr>
                <w:rFonts w:ascii="Arial" w:hAnsi="Arial" w:cs="Arial"/>
                <w:noProof/>
                <w:webHidden/>
                <w:sz w:val="20"/>
                <w:szCs w:val="20"/>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81" w:history="1">
            <w:r w:rsidR="003029D3" w:rsidRPr="003029D3">
              <w:rPr>
                <w:rStyle w:val="Hipercze"/>
                <w:rFonts w:ascii="Arial" w:eastAsiaTheme="majorEastAsia" w:hAnsi="Arial" w:cs="Arial"/>
                <w:noProof/>
              </w:rPr>
              <w:t>4.1. STAN AKTUALNY</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_Toc85543781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36</w:t>
            </w:r>
            <w:r w:rsidRPr="003029D3">
              <w:rPr>
                <w:rFonts w:ascii="Arial" w:hAnsi="Arial" w:cs="Arial"/>
                <w:noProof/>
                <w:webHidden/>
              </w:rPr>
              <w:fldChar w:fldCharType="end"/>
            </w:r>
          </w:hyperlink>
        </w:p>
        <w:p w:rsidR="003029D3" w:rsidRPr="003029D3" w:rsidRDefault="007F729C">
          <w:pPr>
            <w:pStyle w:val="Spistreci3"/>
            <w:tabs>
              <w:tab w:val="right" w:leader="dot" w:pos="9062"/>
            </w:tabs>
            <w:rPr>
              <w:rFonts w:ascii="Arial" w:eastAsiaTheme="minorEastAsia" w:hAnsi="Arial" w:cs="Arial"/>
              <w:noProof/>
            </w:rPr>
          </w:pPr>
          <w:hyperlink w:anchor="_Toc85543782" w:history="1">
            <w:r w:rsidR="003029D3" w:rsidRPr="003029D3">
              <w:rPr>
                <w:rStyle w:val="Hipercze"/>
                <w:rFonts w:ascii="Arial" w:eastAsiaTheme="majorEastAsia" w:hAnsi="Arial" w:cs="Arial"/>
                <w:noProof/>
              </w:rPr>
              <w:t>4.1.1. OŚWIETLENIE ULICZNE</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_Toc85543782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48</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83" w:history="1">
            <w:r w:rsidR="003029D3" w:rsidRPr="003029D3">
              <w:rPr>
                <w:rStyle w:val="Hipercze"/>
                <w:rFonts w:ascii="Arial" w:eastAsiaTheme="majorEastAsia" w:hAnsi="Arial" w:cs="Arial"/>
                <w:noProof/>
              </w:rPr>
              <w:t>4.2.</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OCENA STANU SYSTEMU ELEKTROENERGETYCZNEGO</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_Toc85543783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48</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84" w:history="1">
            <w:r w:rsidR="003029D3" w:rsidRPr="003029D3">
              <w:rPr>
                <w:rStyle w:val="Hipercze"/>
                <w:rFonts w:ascii="Arial" w:eastAsiaTheme="majorEastAsia" w:hAnsi="Arial" w:cs="Arial"/>
                <w:noProof/>
              </w:rPr>
              <w:t>4.3.</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ZAPOTRZEBOWANIE I PROGNOZA ZMIAN ZAOPATRZENIA NA ENERGIĘ ELEKTRYCZNĄ</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_Toc85543784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51</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85" w:history="1">
            <w:r w:rsidR="003029D3" w:rsidRPr="003029D3">
              <w:rPr>
                <w:rStyle w:val="Hipercze"/>
                <w:rFonts w:ascii="Arial" w:eastAsiaTheme="majorEastAsia" w:hAnsi="Arial" w:cs="Arial"/>
                <w:noProof/>
              </w:rPr>
              <w:t>4.4.</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PLANOWANE INWESTYCJE</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_Toc85543785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53</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86" w:history="1">
            <w:r w:rsidR="003029D3" w:rsidRPr="003029D3">
              <w:rPr>
                <w:rStyle w:val="Hipercze"/>
                <w:rFonts w:ascii="Arial" w:eastAsiaTheme="majorEastAsia" w:hAnsi="Arial" w:cs="Arial"/>
                <w:noProof/>
              </w:rPr>
              <w:t>4.5.</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BEZPIECZEŃSTWO ZAOPATRZENIA MIESZKAŃCÓW GMINY LUBAWA W ENERGIĘ ELEKTRYCZNĄ</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_Toc85543786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54</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87" w:history="1">
            <w:r w:rsidR="003029D3" w:rsidRPr="003029D3">
              <w:rPr>
                <w:rStyle w:val="Hipercze"/>
                <w:rFonts w:ascii="Arial" w:eastAsiaTheme="majorEastAsia" w:hAnsi="Arial" w:cs="Arial"/>
                <w:noProof/>
              </w:rPr>
              <w:t>4.6.</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PRZEDSIĘWZIĘCIA RACJONALIZUJĄCE UŻYTKOWANIE ENERGII ELEKTRYCZNEJ</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_Toc85543787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55</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88" w:history="1">
            <w:r w:rsidR="003029D3" w:rsidRPr="003029D3">
              <w:rPr>
                <w:rStyle w:val="Hipercze"/>
                <w:rFonts w:ascii="Arial" w:eastAsiaTheme="majorEastAsia" w:hAnsi="Arial" w:cs="Arial"/>
                <w:noProof/>
              </w:rPr>
              <w:t>4.7.</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ANALIZA SWOT</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_Toc85543788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57</w:t>
            </w:r>
            <w:r w:rsidRPr="003029D3">
              <w:rPr>
                <w:rFonts w:ascii="Arial" w:hAnsi="Arial" w:cs="Arial"/>
                <w:noProof/>
                <w:webHidden/>
              </w:rPr>
              <w:fldChar w:fldCharType="end"/>
            </w:r>
          </w:hyperlink>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hyperlink w:anchor="_Toc85543789" w:history="1">
            <w:r w:rsidR="003029D3" w:rsidRPr="003029D3">
              <w:rPr>
                <w:rStyle w:val="Hipercze"/>
                <w:rFonts w:ascii="Arial" w:eastAsiaTheme="majorEastAsia" w:hAnsi="Arial" w:cs="Arial"/>
                <w:noProof/>
                <w:sz w:val="20"/>
                <w:szCs w:val="20"/>
              </w:rPr>
              <w:t>V. ZAŁOŻENIA DO PLANU ZAOPATRZENIA W GAZ GMINY Lubawa W PERSPEKTYWIE CZASOWEJ 2021 - 2036</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_Toc85543789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58</w:t>
            </w:r>
            <w:r w:rsidRPr="003029D3">
              <w:rPr>
                <w:rFonts w:ascii="Arial" w:hAnsi="Arial" w:cs="Arial"/>
                <w:noProof/>
                <w:webHidden/>
                <w:sz w:val="20"/>
                <w:szCs w:val="20"/>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90" w:history="1">
            <w:r w:rsidR="003029D3" w:rsidRPr="003029D3">
              <w:rPr>
                <w:rStyle w:val="Hipercze"/>
                <w:rFonts w:ascii="Arial" w:eastAsiaTheme="majorEastAsia" w:hAnsi="Arial" w:cs="Arial"/>
                <w:noProof/>
              </w:rPr>
              <w:t>5.1. OCENA STANU AKTUALNEGO</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_Toc85543790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58</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91" w:history="1">
            <w:r w:rsidR="003029D3" w:rsidRPr="003029D3">
              <w:rPr>
                <w:rStyle w:val="Hipercze"/>
                <w:rFonts w:ascii="Arial" w:eastAsiaTheme="majorEastAsia" w:hAnsi="Arial" w:cs="Arial"/>
                <w:noProof/>
              </w:rPr>
              <w:t>5.2.</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ZAPOTRZEBOWANIE NA ENERGIĘ GAZOWĄ</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_Toc85543791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59</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92" w:history="1">
            <w:r w:rsidR="003029D3" w:rsidRPr="003029D3">
              <w:rPr>
                <w:rStyle w:val="Hipercze"/>
                <w:rFonts w:ascii="Arial" w:eastAsiaTheme="majorEastAsia" w:hAnsi="Arial" w:cs="Arial"/>
                <w:noProof/>
              </w:rPr>
              <w:t>5.3. PROGNOZA ZMIAN ZAOPATRZENIA NA ENERGIĘ GAZOWĄ</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_Toc85543792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60</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793" w:history="1">
            <w:r w:rsidR="003029D3" w:rsidRPr="003029D3">
              <w:rPr>
                <w:rStyle w:val="Hipercze"/>
                <w:rFonts w:ascii="Arial" w:eastAsiaTheme="majorEastAsia" w:hAnsi="Arial" w:cs="Arial"/>
                <w:noProof/>
              </w:rPr>
              <w:t>5.4.</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PLANOWANE INWESTYCJE</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_Toc85543793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61</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94" w:history="1">
            <w:r w:rsidR="003029D3" w:rsidRPr="003029D3">
              <w:rPr>
                <w:rStyle w:val="Hipercze"/>
                <w:rFonts w:ascii="Arial" w:eastAsiaTheme="majorEastAsia" w:hAnsi="Arial" w:cs="Arial"/>
                <w:noProof/>
              </w:rPr>
              <w:t>5.6. BEZPIECZEŃSTWO ZAOPATRZENIA MIESZKAŃCÓW GMINY Lubawa W GAZ</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_Toc85543794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62</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95" w:history="1">
            <w:r w:rsidR="003029D3" w:rsidRPr="003029D3">
              <w:rPr>
                <w:rStyle w:val="Hipercze"/>
                <w:rFonts w:ascii="Arial" w:eastAsiaTheme="majorEastAsia" w:hAnsi="Arial" w:cs="Arial"/>
                <w:noProof/>
              </w:rPr>
              <w:t>5.7. PRZEDSIĘWZIĘCIA RACJONALIZUJĄCE UŻYTKOWANIE GAZU</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_Toc85543795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62</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96" w:history="1">
            <w:r w:rsidR="003029D3" w:rsidRPr="003029D3">
              <w:rPr>
                <w:rStyle w:val="Hipercze"/>
                <w:rFonts w:ascii="Arial" w:eastAsiaTheme="majorEastAsia" w:hAnsi="Arial" w:cs="Arial"/>
                <w:noProof/>
              </w:rPr>
              <w:t>5.8. ANALIZA SWOT</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_Toc85543796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63</w:t>
            </w:r>
            <w:r w:rsidRPr="003029D3">
              <w:rPr>
                <w:rFonts w:ascii="Arial" w:hAnsi="Arial" w:cs="Arial"/>
                <w:noProof/>
                <w:webHidden/>
              </w:rPr>
              <w:fldChar w:fldCharType="end"/>
            </w:r>
          </w:hyperlink>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hyperlink w:anchor="_Toc85543797" w:history="1">
            <w:r w:rsidR="003029D3" w:rsidRPr="003029D3">
              <w:rPr>
                <w:rStyle w:val="Hipercze"/>
                <w:rFonts w:ascii="Arial" w:eastAsiaTheme="majorEastAsia" w:hAnsi="Arial" w:cs="Arial"/>
                <w:noProof/>
                <w:sz w:val="20"/>
                <w:szCs w:val="20"/>
              </w:rPr>
              <w:t>VI. WSPÓŁPRACA Z SĄSIEDNIMI GMINAMI W ZAKRESIE GOSPODARKI ENERGETYCZNEJ</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_Toc85543797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64</w:t>
            </w:r>
            <w:r w:rsidRPr="003029D3">
              <w:rPr>
                <w:rFonts w:ascii="Arial" w:hAnsi="Arial" w:cs="Arial"/>
                <w:noProof/>
                <w:webHidden/>
                <w:sz w:val="20"/>
                <w:szCs w:val="20"/>
              </w:rPr>
              <w:fldChar w:fldCharType="end"/>
            </w:r>
          </w:hyperlink>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hyperlink w:anchor="_Toc85543798" w:history="1">
            <w:r w:rsidR="003029D3" w:rsidRPr="003029D3">
              <w:rPr>
                <w:rStyle w:val="Hipercze"/>
                <w:rFonts w:ascii="Arial" w:eastAsiaTheme="majorEastAsia" w:hAnsi="Arial" w:cs="Arial"/>
                <w:noProof/>
                <w:sz w:val="20"/>
                <w:szCs w:val="20"/>
              </w:rPr>
              <w:t>VII. ANALIZA MOŻLIWOŚCI WYKORZYSTANIA LOKALNYCH  I ODNAWIALNYCH ZASOBÓW ENERGII</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_Toc85543798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65</w:t>
            </w:r>
            <w:r w:rsidRPr="003029D3">
              <w:rPr>
                <w:rFonts w:ascii="Arial" w:hAnsi="Arial" w:cs="Arial"/>
                <w:noProof/>
                <w:webHidden/>
                <w:sz w:val="20"/>
                <w:szCs w:val="20"/>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799" w:history="1">
            <w:r w:rsidR="003029D3" w:rsidRPr="003029D3">
              <w:rPr>
                <w:rStyle w:val="Hipercze"/>
                <w:rFonts w:ascii="Arial" w:eastAsiaTheme="majorEastAsia" w:hAnsi="Arial" w:cs="Arial"/>
                <w:noProof/>
                <w:lang w:bidi="en-US"/>
              </w:rPr>
              <w:t>7.1. ENERGIA GEOTERMALNA</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_Toc85543799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65</w:t>
            </w:r>
            <w:r w:rsidRPr="003029D3">
              <w:rPr>
                <w:rFonts w:ascii="Arial" w:hAnsi="Arial" w:cs="Arial"/>
                <w:noProof/>
                <w:webHidden/>
              </w:rPr>
              <w:fldChar w:fldCharType="end"/>
            </w:r>
          </w:hyperlink>
        </w:p>
        <w:p w:rsidR="003029D3" w:rsidRPr="003029D3" w:rsidRDefault="007F729C">
          <w:pPr>
            <w:pStyle w:val="Spistreci3"/>
            <w:tabs>
              <w:tab w:val="right" w:leader="dot" w:pos="9062"/>
            </w:tabs>
            <w:rPr>
              <w:rFonts w:ascii="Arial" w:eastAsiaTheme="minorEastAsia" w:hAnsi="Arial" w:cs="Arial"/>
              <w:noProof/>
            </w:rPr>
          </w:pPr>
          <w:hyperlink w:anchor="_Toc85543800" w:history="1">
            <w:r w:rsidR="003029D3" w:rsidRPr="003029D3">
              <w:rPr>
                <w:rStyle w:val="Hipercze"/>
                <w:rFonts w:ascii="Arial" w:eastAsiaTheme="majorEastAsia" w:hAnsi="Arial" w:cs="Arial"/>
                <w:noProof/>
              </w:rPr>
              <w:t>7.1.1. POMPY CIEPŁA</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_Toc85543800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66</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801" w:history="1">
            <w:r w:rsidR="003029D3" w:rsidRPr="003029D3">
              <w:rPr>
                <w:rStyle w:val="Hipercze"/>
                <w:rFonts w:ascii="Arial" w:eastAsiaTheme="majorEastAsia" w:hAnsi="Arial" w:cs="Arial"/>
                <w:noProof/>
              </w:rPr>
              <w:t>7.2. ENERGIA SŁONECZNA</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_Toc85543801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67</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802" w:history="1">
            <w:r w:rsidR="003029D3" w:rsidRPr="003029D3">
              <w:rPr>
                <w:rStyle w:val="Hipercze"/>
                <w:rFonts w:ascii="Arial" w:eastAsiaTheme="majorEastAsia" w:hAnsi="Arial" w:cs="Arial"/>
                <w:noProof/>
              </w:rPr>
              <w:t>7.3. ENERGIA Z BIOMASY</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_Toc85543802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69</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803" w:history="1">
            <w:r w:rsidR="003029D3" w:rsidRPr="003029D3">
              <w:rPr>
                <w:rStyle w:val="Hipercze"/>
                <w:rFonts w:ascii="Arial" w:eastAsiaTheme="majorEastAsia" w:hAnsi="Arial" w:cs="Arial"/>
                <w:noProof/>
              </w:rPr>
              <w:t>ENERGIA Z BIOGAZU</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_Toc85543803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72</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804" w:history="1">
            <w:r w:rsidR="003029D3" w:rsidRPr="003029D3">
              <w:rPr>
                <w:rStyle w:val="Hipercze"/>
                <w:rFonts w:ascii="Arial" w:eastAsiaTheme="majorEastAsia" w:hAnsi="Arial" w:cs="Arial"/>
                <w:noProof/>
              </w:rPr>
              <w:t>7.4. ENERGIA WIATRU</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_Toc85543804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73</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805" w:history="1">
            <w:r w:rsidR="003029D3" w:rsidRPr="003029D3">
              <w:rPr>
                <w:rStyle w:val="Hipercze"/>
                <w:rFonts w:ascii="Arial" w:eastAsiaTheme="majorEastAsia" w:hAnsi="Arial" w:cs="Arial"/>
                <w:noProof/>
              </w:rPr>
              <w:t>7.5. ENERGIA WODY</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_Toc85543805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74</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806" w:history="1">
            <w:r w:rsidR="003029D3" w:rsidRPr="003029D3">
              <w:rPr>
                <w:rStyle w:val="Hipercze"/>
                <w:rFonts w:ascii="Arial" w:eastAsiaTheme="majorEastAsia" w:hAnsi="Arial" w:cs="Arial"/>
                <w:noProof/>
              </w:rPr>
              <w:t>7.6.</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PODSUMOWANIE W ZAKRESIE WYKORZYSTANIA OZE NA TERENIE GMINY LUBAWA</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_Toc85543806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75</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807" w:history="1">
            <w:r w:rsidR="003029D3" w:rsidRPr="003029D3">
              <w:rPr>
                <w:rStyle w:val="Hipercze"/>
                <w:rFonts w:ascii="Arial" w:eastAsiaTheme="majorEastAsia" w:hAnsi="Arial" w:cs="Arial"/>
                <w:noProof/>
              </w:rPr>
              <w:t>7.7.</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KOGENERACJA</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_Toc85543807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75</w:t>
            </w:r>
            <w:r w:rsidRPr="003029D3">
              <w:rPr>
                <w:rFonts w:ascii="Arial" w:hAnsi="Arial" w:cs="Arial"/>
                <w:noProof/>
                <w:webHidden/>
              </w:rPr>
              <w:fldChar w:fldCharType="end"/>
            </w:r>
          </w:hyperlink>
        </w:p>
        <w:p w:rsidR="003029D3" w:rsidRPr="003029D3" w:rsidRDefault="007F729C">
          <w:pPr>
            <w:pStyle w:val="Spistreci2"/>
            <w:tabs>
              <w:tab w:val="left" w:pos="720"/>
              <w:tab w:val="right" w:leader="dot" w:pos="9062"/>
            </w:tabs>
            <w:rPr>
              <w:rFonts w:ascii="Arial" w:eastAsiaTheme="minorEastAsia" w:hAnsi="Arial" w:cs="Arial"/>
              <w:b w:val="0"/>
              <w:bCs w:val="0"/>
              <w:noProof/>
            </w:rPr>
          </w:pPr>
          <w:hyperlink w:anchor="_Toc85543808" w:history="1">
            <w:r w:rsidR="003029D3" w:rsidRPr="003029D3">
              <w:rPr>
                <w:rStyle w:val="Hipercze"/>
                <w:rFonts w:ascii="Arial" w:eastAsiaTheme="majorEastAsia" w:hAnsi="Arial" w:cs="Arial"/>
                <w:noProof/>
              </w:rPr>
              <w:t>7.8.</w:t>
            </w:r>
            <w:r w:rsidR="003029D3" w:rsidRPr="003029D3">
              <w:rPr>
                <w:rFonts w:ascii="Arial" w:eastAsiaTheme="minorEastAsia" w:hAnsi="Arial" w:cs="Arial"/>
                <w:b w:val="0"/>
                <w:bCs w:val="0"/>
                <w:noProof/>
              </w:rPr>
              <w:tab/>
            </w:r>
            <w:r w:rsidR="003029D3" w:rsidRPr="003029D3">
              <w:rPr>
                <w:rStyle w:val="Hipercze"/>
                <w:rFonts w:ascii="Arial" w:eastAsiaTheme="majorEastAsia" w:hAnsi="Arial" w:cs="Arial"/>
                <w:noProof/>
              </w:rPr>
              <w:t>MOŻLIWOŚCI WYKORZYSTANIA ISTNIEJĄCYCH NADWYŻEK ENERGII</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_Toc85543808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76</w:t>
            </w:r>
            <w:r w:rsidRPr="003029D3">
              <w:rPr>
                <w:rFonts w:ascii="Arial" w:hAnsi="Arial" w:cs="Arial"/>
                <w:noProof/>
                <w:webHidden/>
              </w:rPr>
              <w:fldChar w:fldCharType="end"/>
            </w:r>
          </w:hyperlink>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hyperlink w:anchor="_Toc85543809" w:history="1">
            <w:r w:rsidR="003029D3" w:rsidRPr="003029D3">
              <w:rPr>
                <w:rStyle w:val="Hipercze"/>
                <w:rFonts w:ascii="Arial" w:eastAsiaTheme="majorEastAsia" w:hAnsi="Arial" w:cs="Arial"/>
                <w:noProof/>
                <w:sz w:val="20"/>
                <w:szCs w:val="20"/>
              </w:rPr>
              <w:t>VIII. STOSOWANIE ŚRODKÓW POPRAWY EFEKTYWNOŚCI ENERGETYCZNEJ W ROZUMIENIU USTAWY Z DNIA 20 MAJA 2016 R. O EFEKTYWNOŚCI ENERGETYCZNEJ</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_Toc85543809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76</w:t>
            </w:r>
            <w:r w:rsidRPr="003029D3">
              <w:rPr>
                <w:rFonts w:ascii="Arial" w:hAnsi="Arial" w:cs="Arial"/>
                <w:noProof/>
                <w:webHidden/>
                <w:sz w:val="20"/>
                <w:szCs w:val="20"/>
              </w:rPr>
              <w:fldChar w:fldCharType="end"/>
            </w:r>
          </w:hyperlink>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hyperlink w:anchor="_Toc85543810" w:history="1">
            <w:r w:rsidR="003029D3" w:rsidRPr="003029D3">
              <w:rPr>
                <w:rStyle w:val="Hipercze"/>
                <w:rFonts w:ascii="Arial" w:eastAsiaTheme="majorEastAsia" w:hAnsi="Arial" w:cs="Arial"/>
                <w:noProof/>
                <w:sz w:val="20"/>
                <w:szCs w:val="20"/>
              </w:rPr>
              <w:t>IX. PROGRAM POPRAWY EFEKTYWNOŚCI ENERGETYCZNEJ DLA BUDYNKÓW GMINNYCH</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_Toc85543810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78</w:t>
            </w:r>
            <w:r w:rsidRPr="003029D3">
              <w:rPr>
                <w:rFonts w:ascii="Arial" w:hAnsi="Arial" w:cs="Arial"/>
                <w:noProof/>
                <w:webHidden/>
                <w:sz w:val="20"/>
                <w:szCs w:val="20"/>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811" w:history="1">
            <w:r w:rsidR="003029D3" w:rsidRPr="003029D3">
              <w:rPr>
                <w:rStyle w:val="Hipercze"/>
                <w:rFonts w:ascii="Arial" w:eastAsiaTheme="majorEastAsia" w:hAnsi="Arial" w:cs="Arial"/>
                <w:noProof/>
              </w:rPr>
              <w:t>9.1. DZIAŁANIA ORGANIZACYJNE I ZARZĄDCZE</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_Toc85543811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78</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812" w:history="1">
            <w:r w:rsidR="003029D3" w:rsidRPr="003029D3">
              <w:rPr>
                <w:rStyle w:val="Hipercze"/>
                <w:rFonts w:ascii="Arial" w:eastAsiaTheme="majorEastAsia" w:hAnsi="Arial" w:cs="Arial"/>
                <w:noProof/>
              </w:rPr>
              <w:t>9.2. DZIAŁANIA EDUKACYJNE</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_Toc85543812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79</w:t>
            </w:r>
            <w:r w:rsidRPr="003029D3">
              <w:rPr>
                <w:rFonts w:ascii="Arial" w:hAnsi="Arial" w:cs="Arial"/>
                <w:noProof/>
                <w:webHidden/>
              </w:rPr>
              <w:fldChar w:fldCharType="end"/>
            </w:r>
          </w:hyperlink>
        </w:p>
        <w:p w:rsidR="003029D3" w:rsidRPr="003029D3" w:rsidRDefault="007F729C">
          <w:pPr>
            <w:pStyle w:val="Spistreci2"/>
            <w:tabs>
              <w:tab w:val="right" w:leader="dot" w:pos="9062"/>
            </w:tabs>
            <w:rPr>
              <w:rFonts w:ascii="Arial" w:eastAsiaTheme="minorEastAsia" w:hAnsi="Arial" w:cs="Arial"/>
              <w:b w:val="0"/>
              <w:bCs w:val="0"/>
              <w:noProof/>
            </w:rPr>
          </w:pPr>
          <w:hyperlink w:anchor="_Toc85543813" w:history="1">
            <w:r w:rsidR="003029D3" w:rsidRPr="003029D3">
              <w:rPr>
                <w:rStyle w:val="Hipercze"/>
                <w:rFonts w:ascii="Arial" w:eastAsiaTheme="majorEastAsia" w:hAnsi="Arial" w:cs="Arial"/>
                <w:noProof/>
              </w:rPr>
              <w:t>9.3. DZIAŁANIA INWESTYCYJNE</w:t>
            </w:r>
            <w:r w:rsidR="003029D3" w:rsidRPr="003029D3">
              <w:rPr>
                <w:rFonts w:ascii="Arial" w:hAnsi="Arial" w:cs="Arial"/>
                <w:noProof/>
                <w:webHidden/>
              </w:rPr>
              <w:tab/>
            </w:r>
            <w:r w:rsidRPr="003029D3">
              <w:rPr>
                <w:rFonts w:ascii="Arial" w:hAnsi="Arial" w:cs="Arial"/>
                <w:noProof/>
                <w:webHidden/>
              </w:rPr>
              <w:fldChar w:fldCharType="begin"/>
            </w:r>
            <w:r w:rsidR="003029D3" w:rsidRPr="003029D3">
              <w:rPr>
                <w:rFonts w:ascii="Arial" w:hAnsi="Arial" w:cs="Arial"/>
                <w:noProof/>
                <w:webHidden/>
              </w:rPr>
              <w:instrText xml:space="preserve"> PAGEREF _Toc85543813 \h </w:instrText>
            </w:r>
            <w:r w:rsidRPr="003029D3">
              <w:rPr>
                <w:rFonts w:ascii="Arial" w:hAnsi="Arial" w:cs="Arial"/>
                <w:noProof/>
                <w:webHidden/>
              </w:rPr>
            </w:r>
            <w:r w:rsidRPr="003029D3">
              <w:rPr>
                <w:rFonts w:ascii="Arial" w:hAnsi="Arial" w:cs="Arial"/>
                <w:noProof/>
                <w:webHidden/>
              </w:rPr>
              <w:fldChar w:fldCharType="separate"/>
            </w:r>
            <w:r w:rsidR="001F2AE6">
              <w:rPr>
                <w:rFonts w:ascii="Arial" w:hAnsi="Arial" w:cs="Arial"/>
                <w:noProof/>
                <w:webHidden/>
              </w:rPr>
              <w:t>80</w:t>
            </w:r>
            <w:r w:rsidRPr="003029D3">
              <w:rPr>
                <w:rFonts w:ascii="Arial" w:hAnsi="Arial" w:cs="Arial"/>
                <w:noProof/>
                <w:webHidden/>
              </w:rPr>
              <w:fldChar w:fldCharType="end"/>
            </w:r>
          </w:hyperlink>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hyperlink w:anchor="_Toc85543814" w:history="1">
            <w:r w:rsidR="003029D3" w:rsidRPr="003029D3">
              <w:rPr>
                <w:rStyle w:val="Hipercze"/>
                <w:rFonts w:ascii="Arial" w:eastAsiaTheme="majorEastAsia" w:hAnsi="Arial" w:cs="Arial"/>
                <w:noProof/>
                <w:sz w:val="20"/>
                <w:szCs w:val="20"/>
              </w:rPr>
              <w:t>X. MONITORING</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_Toc85543814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81</w:t>
            </w:r>
            <w:r w:rsidRPr="003029D3">
              <w:rPr>
                <w:rFonts w:ascii="Arial" w:hAnsi="Arial" w:cs="Arial"/>
                <w:noProof/>
                <w:webHidden/>
                <w:sz w:val="20"/>
                <w:szCs w:val="20"/>
              </w:rPr>
              <w:fldChar w:fldCharType="end"/>
            </w:r>
          </w:hyperlink>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hyperlink w:anchor="_Toc85543815" w:history="1">
            <w:r w:rsidR="003029D3" w:rsidRPr="003029D3">
              <w:rPr>
                <w:rStyle w:val="Hipercze"/>
                <w:rFonts w:ascii="Arial" w:eastAsiaTheme="majorEastAsia" w:hAnsi="Arial" w:cs="Arial"/>
                <w:noProof/>
                <w:sz w:val="20"/>
                <w:szCs w:val="20"/>
              </w:rPr>
              <w:t>XI. PODSUMOWANIE</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_Toc85543815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83</w:t>
            </w:r>
            <w:r w:rsidRPr="003029D3">
              <w:rPr>
                <w:rFonts w:ascii="Arial" w:hAnsi="Arial" w:cs="Arial"/>
                <w:noProof/>
                <w:webHidden/>
                <w:sz w:val="20"/>
                <w:szCs w:val="20"/>
              </w:rPr>
              <w:fldChar w:fldCharType="end"/>
            </w:r>
          </w:hyperlink>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hyperlink w:anchor="_Toc85543816" w:history="1">
            <w:r w:rsidR="003029D3" w:rsidRPr="003029D3">
              <w:rPr>
                <w:rStyle w:val="Hipercze"/>
                <w:rFonts w:ascii="Arial" w:eastAsiaTheme="majorEastAsia" w:hAnsi="Arial" w:cs="Arial"/>
                <w:noProof/>
                <w:sz w:val="20"/>
                <w:szCs w:val="20"/>
              </w:rPr>
              <w:t>XII. REKOMENDACJE DOTYCZĄCE OPRACOWANIA PROJEKTU PLANU ZAOPATRZENIA W CIEPŁO, ENERGIĘ ELEKTRYCZNĄ I PALIWA GAZOWE</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_Toc85543816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85</w:t>
            </w:r>
            <w:r w:rsidRPr="003029D3">
              <w:rPr>
                <w:rFonts w:ascii="Arial" w:hAnsi="Arial" w:cs="Arial"/>
                <w:noProof/>
                <w:webHidden/>
                <w:sz w:val="20"/>
                <w:szCs w:val="20"/>
              </w:rPr>
              <w:fldChar w:fldCharType="end"/>
            </w:r>
          </w:hyperlink>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hyperlink w:anchor="_Toc85543817" w:history="1">
            <w:r w:rsidR="003029D3" w:rsidRPr="003029D3">
              <w:rPr>
                <w:rStyle w:val="Hipercze"/>
                <w:rFonts w:ascii="Arial" w:eastAsiaTheme="majorEastAsia" w:hAnsi="Arial" w:cs="Arial"/>
                <w:noProof/>
                <w:sz w:val="20"/>
                <w:szCs w:val="20"/>
              </w:rPr>
              <w:t>SPIS TABEL</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_Toc85543817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86</w:t>
            </w:r>
            <w:r w:rsidRPr="003029D3">
              <w:rPr>
                <w:rFonts w:ascii="Arial" w:hAnsi="Arial" w:cs="Arial"/>
                <w:noProof/>
                <w:webHidden/>
                <w:sz w:val="20"/>
                <w:szCs w:val="20"/>
              </w:rPr>
              <w:fldChar w:fldCharType="end"/>
            </w:r>
          </w:hyperlink>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hyperlink w:anchor="_Toc85543818" w:history="1">
            <w:r w:rsidR="003029D3" w:rsidRPr="003029D3">
              <w:rPr>
                <w:rStyle w:val="Hipercze"/>
                <w:rFonts w:ascii="Arial" w:eastAsiaTheme="majorEastAsia" w:hAnsi="Arial" w:cs="Arial"/>
                <w:noProof/>
                <w:sz w:val="20"/>
                <w:szCs w:val="20"/>
              </w:rPr>
              <w:t>SPIS RYSUNKÓW</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_Toc85543818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87</w:t>
            </w:r>
            <w:r w:rsidRPr="003029D3">
              <w:rPr>
                <w:rFonts w:ascii="Arial" w:hAnsi="Arial" w:cs="Arial"/>
                <w:noProof/>
                <w:webHidden/>
                <w:sz w:val="20"/>
                <w:szCs w:val="20"/>
              </w:rPr>
              <w:fldChar w:fldCharType="end"/>
            </w:r>
          </w:hyperlink>
        </w:p>
        <w:p w:rsidR="003029D3" w:rsidRPr="003029D3" w:rsidRDefault="007F729C">
          <w:pPr>
            <w:pStyle w:val="Spistreci1"/>
            <w:tabs>
              <w:tab w:val="right" w:leader="dot" w:pos="9062"/>
            </w:tabs>
            <w:rPr>
              <w:rFonts w:ascii="Arial" w:eastAsiaTheme="minorEastAsia" w:hAnsi="Arial" w:cs="Arial"/>
              <w:b w:val="0"/>
              <w:bCs w:val="0"/>
              <w:caps w:val="0"/>
              <w:noProof/>
              <w:sz w:val="20"/>
              <w:szCs w:val="20"/>
            </w:rPr>
          </w:pPr>
          <w:hyperlink w:anchor="_Toc85543819" w:history="1">
            <w:r w:rsidR="003029D3" w:rsidRPr="003029D3">
              <w:rPr>
                <w:rStyle w:val="Hipercze"/>
                <w:rFonts w:ascii="Arial" w:eastAsiaTheme="majorEastAsia" w:hAnsi="Arial" w:cs="Arial"/>
                <w:noProof/>
                <w:sz w:val="20"/>
                <w:szCs w:val="20"/>
              </w:rPr>
              <w:t>SPIS WYKRESÓW</w:t>
            </w:r>
            <w:r w:rsidR="003029D3" w:rsidRPr="003029D3">
              <w:rPr>
                <w:rFonts w:ascii="Arial" w:hAnsi="Arial" w:cs="Arial"/>
                <w:noProof/>
                <w:webHidden/>
                <w:sz w:val="20"/>
                <w:szCs w:val="20"/>
              </w:rPr>
              <w:tab/>
            </w:r>
            <w:r w:rsidRPr="003029D3">
              <w:rPr>
                <w:rFonts w:ascii="Arial" w:hAnsi="Arial" w:cs="Arial"/>
                <w:noProof/>
                <w:webHidden/>
                <w:sz w:val="20"/>
                <w:szCs w:val="20"/>
              </w:rPr>
              <w:fldChar w:fldCharType="begin"/>
            </w:r>
            <w:r w:rsidR="003029D3" w:rsidRPr="003029D3">
              <w:rPr>
                <w:rFonts w:ascii="Arial" w:hAnsi="Arial" w:cs="Arial"/>
                <w:noProof/>
                <w:webHidden/>
                <w:sz w:val="20"/>
                <w:szCs w:val="20"/>
              </w:rPr>
              <w:instrText xml:space="preserve"> PAGEREF _Toc85543819 \h </w:instrText>
            </w:r>
            <w:r w:rsidRPr="003029D3">
              <w:rPr>
                <w:rFonts w:ascii="Arial" w:hAnsi="Arial" w:cs="Arial"/>
                <w:noProof/>
                <w:webHidden/>
                <w:sz w:val="20"/>
                <w:szCs w:val="20"/>
              </w:rPr>
            </w:r>
            <w:r w:rsidRPr="003029D3">
              <w:rPr>
                <w:rFonts w:ascii="Arial" w:hAnsi="Arial" w:cs="Arial"/>
                <w:noProof/>
                <w:webHidden/>
                <w:sz w:val="20"/>
                <w:szCs w:val="20"/>
              </w:rPr>
              <w:fldChar w:fldCharType="separate"/>
            </w:r>
            <w:r w:rsidR="001F2AE6">
              <w:rPr>
                <w:rFonts w:ascii="Arial" w:hAnsi="Arial" w:cs="Arial"/>
                <w:noProof/>
                <w:webHidden/>
                <w:sz w:val="20"/>
                <w:szCs w:val="20"/>
              </w:rPr>
              <w:t>88</w:t>
            </w:r>
            <w:r w:rsidRPr="003029D3">
              <w:rPr>
                <w:rFonts w:ascii="Arial" w:hAnsi="Arial" w:cs="Arial"/>
                <w:noProof/>
                <w:webHidden/>
                <w:sz w:val="20"/>
                <w:szCs w:val="20"/>
              </w:rPr>
              <w:fldChar w:fldCharType="end"/>
            </w:r>
          </w:hyperlink>
        </w:p>
        <w:p w:rsidR="0014171E" w:rsidRPr="007A7D25" w:rsidRDefault="007F729C" w:rsidP="00C15F81">
          <w:pPr>
            <w:ind w:left="454"/>
            <w:rPr>
              <w:rFonts w:ascii="Arial" w:hAnsi="Arial" w:cs="Arial"/>
              <w:sz w:val="18"/>
              <w:szCs w:val="18"/>
            </w:rPr>
          </w:pPr>
          <w:r w:rsidRPr="003029D3">
            <w:rPr>
              <w:rFonts w:ascii="Arial" w:hAnsi="Arial" w:cs="Arial"/>
              <w:b/>
              <w:bCs/>
              <w:caps/>
              <w:sz w:val="20"/>
              <w:szCs w:val="20"/>
            </w:rPr>
            <w:fldChar w:fldCharType="end"/>
          </w:r>
        </w:p>
      </w:sdtContent>
    </w:sdt>
    <w:p w:rsidR="000B5A6E" w:rsidRPr="007A7D25" w:rsidRDefault="000B5A6E" w:rsidP="00FF0CCF">
      <w:pPr>
        <w:rPr>
          <w:rFonts w:ascii="Arial" w:hAnsi="Arial" w:cs="Arial"/>
        </w:rPr>
      </w:pPr>
    </w:p>
    <w:p w:rsidR="00BB73F8" w:rsidRPr="002C353E" w:rsidRDefault="00BB73F8" w:rsidP="00E161C3">
      <w:pPr>
        <w:pStyle w:val="Czci"/>
        <w:numPr>
          <w:ilvl w:val="0"/>
          <w:numId w:val="9"/>
        </w:numPr>
        <w:ind w:left="709" w:hanging="655"/>
        <w:jc w:val="left"/>
        <w:rPr>
          <w:rFonts w:ascii="Arial" w:hAnsi="Arial" w:cs="Arial"/>
          <w:color w:val="002060"/>
        </w:rPr>
      </w:pPr>
      <w:bookmarkStart w:id="5" w:name="_Toc432060473"/>
      <w:bookmarkStart w:id="6" w:name="_Toc530077618"/>
      <w:bookmarkStart w:id="7" w:name="_Toc85543760"/>
      <w:r w:rsidRPr="002C353E">
        <w:rPr>
          <w:rFonts w:ascii="Arial" w:hAnsi="Arial" w:cs="Arial"/>
          <w:color w:val="002060"/>
        </w:rPr>
        <w:lastRenderedPageBreak/>
        <w:t>W</w:t>
      </w:r>
      <w:bookmarkEnd w:id="5"/>
      <w:r w:rsidR="003B1A8F" w:rsidRPr="002C353E">
        <w:rPr>
          <w:rFonts w:ascii="Arial" w:hAnsi="Arial" w:cs="Arial"/>
          <w:color w:val="002060"/>
        </w:rPr>
        <w:t>PROWADZENIE</w:t>
      </w:r>
      <w:bookmarkEnd w:id="6"/>
      <w:bookmarkEnd w:id="7"/>
    </w:p>
    <w:p w:rsidR="00145BA3" w:rsidRPr="007A7D25" w:rsidRDefault="0014171E" w:rsidP="00BD73C6">
      <w:pPr>
        <w:pStyle w:val="Nagwek2"/>
        <w:numPr>
          <w:ilvl w:val="1"/>
          <w:numId w:val="13"/>
        </w:numPr>
        <w:rPr>
          <w:rFonts w:cs="Arial"/>
        </w:rPr>
      </w:pPr>
      <w:bookmarkStart w:id="8" w:name="_Toc530077619"/>
      <w:bookmarkStart w:id="9" w:name="_Toc85543761"/>
      <w:r w:rsidRPr="007A7D25">
        <w:rPr>
          <w:rFonts w:cs="Arial"/>
        </w:rPr>
        <w:t>C</w:t>
      </w:r>
      <w:r w:rsidR="00145BA3" w:rsidRPr="007A7D25">
        <w:rPr>
          <w:rFonts w:cs="Arial"/>
        </w:rPr>
        <w:t>EL I ZAKRES OPRACOWANIA</w:t>
      </w:r>
      <w:bookmarkEnd w:id="8"/>
      <w:bookmarkEnd w:id="9"/>
    </w:p>
    <w:p w:rsidR="00FB2F8D" w:rsidRPr="00FB2F8D" w:rsidRDefault="00FB2F8D" w:rsidP="004C2476">
      <w:pPr>
        <w:autoSpaceDE w:val="0"/>
        <w:autoSpaceDN w:val="0"/>
        <w:adjustRightInd w:val="0"/>
        <w:spacing w:before="240" w:line="360" w:lineRule="auto"/>
        <w:jc w:val="both"/>
        <w:rPr>
          <w:rFonts w:ascii="Arial" w:hAnsi="Arial" w:cs="Arial"/>
          <w:color w:val="000000"/>
          <w:sz w:val="20"/>
          <w:szCs w:val="20"/>
        </w:rPr>
      </w:pPr>
      <w:r w:rsidRPr="00FB2F8D">
        <w:rPr>
          <w:rFonts w:ascii="Arial" w:hAnsi="Arial" w:cs="Arial"/>
          <w:color w:val="000000"/>
          <w:sz w:val="20"/>
          <w:szCs w:val="20"/>
        </w:rPr>
        <w:t xml:space="preserve">Niniejszy dokument opracowany jest w oparciu o art. 7, ust. 1 pkt 3 ustawy o samorządzie gminnym </w:t>
      </w:r>
      <w:r w:rsidR="001E74A8">
        <w:rPr>
          <w:rFonts w:ascii="Arial" w:hAnsi="Arial" w:cs="Arial"/>
          <w:color w:val="000000"/>
          <w:sz w:val="20"/>
          <w:szCs w:val="20"/>
        </w:rPr>
        <w:br/>
      </w:r>
      <w:r w:rsidRPr="00FB2F8D">
        <w:rPr>
          <w:rFonts w:ascii="Arial" w:hAnsi="Arial" w:cs="Arial"/>
          <w:color w:val="000000"/>
          <w:sz w:val="20"/>
          <w:szCs w:val="20"/>
        </w:rPr>
        <w:t xml:space="preserve">(tj. Dz. U. z 2021 r. poz. 1372) oraz art. 19 ustawy z dnia 10 kwietnia 1997 r. Prawo energetyczne </w:t>
      </w:r>
      <w:r w:rsidR="001E74A8">
        <w:rPr>
          <w:rFonts w:ascii="Arial" w:hAnsi="Arial" w:cs="Arial"/>
          <w:color w:val="000000"/>
          <w:sz w:val="20"/>
          <w:szCs w:val="20"/>
        </w:rPr>
        <w:br/>
      </w:r>
      <w:r w:rsidRPr="00FB2F8D">
        <w:rPr>
          <w:rFonts w:ascii="Arial" w:hAnsi="Arial" w:cs="Arial"/>
          <w:color w:val="000000"/>
          <w:sz w:val="20"/>
          <w:szCs w:val="20"/>
        </w:rPr>
        <w:t>(tj. Dz.</w:t>
      </w:r>
      <w:r w:rsidR="00037F97">
        <w:rPr>
          <w:rFonts w:ascii="Arial" w:hAnsi="Arial" w:cs="Arial"/>
          <w:color w:val="000000"/>
          <w:sz w:val="20"/>
          <w:szCs w:val="20"/>
        </w:rPr>
        <w:t xml:space="preserve"> </w:t>
      </w:r>
      <w:r w:rsidRPr="00FB2F8D">
        <w:rPr>
          <w:rFonts w:ascii="Arial" w:hAnsi="Arial" w:cs="Arial"/>
          <w:color w:val="000000"/>
          <w:sz w:val="20"/>
          <w:szCs w:val="20"/>
        </w:rPr>
        <w:t xml:space="preserve">U. 2021 poz. 716, ze zm.) zgodnie z którym obowiązkiem Wójta, Burmistrza i Prezydenta jest opracowanie projekt założeń do planu zaopatrzenia w ciepło, energię elektryczną i paliwa gazowe. </w:t>
      </w:r>
    </w:p>
    <w:p w:rsidR="00FB2F8D" w:rsidRPr="00FB2F8D" w:rsidRDefault="00FB2F8D" w:rsidP="004C2476">
      <w:pPr>
        <w:autoSpaceDE w:val="0"/>
        <w:autoSpaceDN w:val="0"/>
        <w:adjustRightInd w:val="0"/>
        <w:spacing w:line="360" w:lineRule="auto"/>
        <w:jc w:val="both"/>
        <w:rPr>
          <w:rFonts w:ascii="Arial" w:hAnsi="Arial" w:cs="Arial"/>
          <w:color w:val="000000"/>
          <w:sz w:val="20"/>
          <w:szCs w:val="20"/>
        </w:rPr>
      </w:pPr>
      <w:r w:rsidRPr="00FB2F8D">
        <w:rPr>
          <w:rFonts w:ascii="Arial" w:hAnsi="Arial" w:cs="Arial"/>
          <w:color w:val="000000"/>
          <w:sz w:val="20"/>
          <w:szCs w:val="20"/>
        </w:rPr>
        <w:t>Projekt założeń sporządza się dla obszaru gminy co najmniej na okres 15 lat i aktualizuje co najmniej raz na 3 lata. Perspektywa niniejszego dokumentu to lata 2021-20</w:t>
      </w:r>
      <w:r w:rsidR="004C2476">
        <w:rPr>
          <w:rFonts w:ascii="Arial" w:hAnsi="Arial" w:cs="Arial"/>
          <w:color w:val="000000"/>
          <w:sz w:val="20"/>
          <w:szCs w:val="20"/>
        </w:rPr>
        <w:t>36</w:t>
      </w:r>
      <w:r w:rsidRPr="00FB2F8D">
        <w:rPr>
          <w:rFonts w:ascii="Arial" w:hAnsi="Arial" w:cs="Arial"/>
          <w:color w:val="000000"/>
          <w:sz w:val="20"/>
          <w:szCs w:val="20"/>
        </w:rPr>
        <w:t xml:space="preserve"> i zawiera on: </w:t>
      </w:r>
    </w:p>
    <w:p w:rsidR="004C2476" w:rsidRDefault="00FB2F8D" w:rsidP="002F3A1A">
      <w:pPr>
        <w:pStyle w:val="Akapitzlist"/>
        <w:numPr>
          <w:ilvl w:val="0"/>
          <w:numId w:val="45"/>
        </w:numPr>
        <w:autoSpaceDE w:val="0"/>
        <w:autoSpaceDN w:val="0"/>
        <w:adjustRightInd w:val="0"/>
        <w:spacing w:after="143" w:line="360" w:lineRule="auto"/>
        <w:jc w:val="both"/>
        <w:rPr>
          <w:rFonts w:ascii="Arial" w:hAnsi="Arial" w:cs="Arial"/>
          <w:color w:val="000000"/>
          <w:sz w:val="20"/>
          <w:szCs w:val="20"/>
        </w:rPr>
      </w:pPr>
      <w:r w:rsidRPr="004C2476">
        <w:rPr>
          <w:rFonts w:ascii="Arial" w:hAnsi="Arial" w:cs="Arial"/>
          <w:color w:val="000000"/>
          <w:sz w:val="20"/>
          <w:szCs w:val="20"/>
        </w:rPr>
        <w:t xml:space="preserve">Ocenę stanu aktualnego i przewidywanych zmian zapotrzebowania na ciepło, energię elektryczną </w:t>
      </w:r>
      <w:r w:rsidR="008D7B56">
        <w:rPr>
          <w:rFonts w:ascii="Arial" w:hAnsi="Arial" w:cs="Arial"/>
          <w:color w:val="000000"/>
          <w:sz w:val="20"/>
          <w:szCs w:val="20"/>
        </w:rPr>
        <w:br/>
      </w:r>
      <w:r w:rsidRPr="004C2476">
        <w:rPr>
          <w:rFonts w:ascii="Arial" w:hAnsi="Arial" w:cs="Arial"/>
          <w:color w:val="000000"/>
          <w:sz w:val="20"/>
          <w:szCs w:val="20"/>
        </w:rPr>
        <w:t xml:space="preserve">i paliwa gazowe;  </w:t>
      </w:r>
    </w:p>
    <w:p w:rsidR="004C2476" w:rsidRDefault="00FB2F8D" w:rsidP="002F3A1A">
      <w:pPr>
        <w:pStyle w:val="Akapitzlist"/>
        <w:numPr>
          <w:ilvl w:val="0"/>
          <w:numId w:val="45"/>
        </w:numPr>
        <w:autoSpaceDE w:val="0"/>
        <w:autoSpaceDN w:val="0"/>
        <w:adjustRightInd w:val="0"/>
        <w:spacing w:after="143" w:line="360" w:lineRule="auto"/>
        <w:jc w:val="both"/>
        <w:rPr>
          <w:rFonts w:ascii="Arial" w:hAnsi="Arial" w:cs="Arial"/>
          <w:color w:val="000000"/>
          <w:sz w:val="20"/>
          <w:szCs w:val="20"/>
        </w:rPr>
      </w:pPr>
      <w:r w:rsidRPr="004C2476">
        <w:rPr>
          <w:rFonts w:ascii="Arial" w:hAnsi="Arial" w:cs="Arial"/>
          <w:color w:val="000000"/>
          <w:sz w:val="20"/>
          <w:szCs w:val="20"/>
        </w:rPr>
        <w:t xml:space="preserve">Przedsięwzięcia racjonalizujące użytkowanie ciepła, energii elektrycznej i paliw gazowych; </w:t>
      </w:r>
    </w:p>
    <w:p w:rsidR="004C2476" w:rsidRDefault="00FB2F8D" w:rsidP="002F3A1A">
      <w:pPr>
        <w:pStyle w:val="Akapitzlist"/>
        <w:numPr>
          <w:ilvl w:val="0"/>
          <w:numId w:val="45"/>
        </w:numPr>
        <w:autoSpaceDE w:val="0"/>
        <w:autoSpaceDN w:val="0"/>
        <w:adjustRightInd w:val="0"/>
        <w:spacing w:after="143" w:line="360" w:lineRule="auto"/>
        <w:jc w:val="both"/>
        <w:rPr>
          <w:rFonts w:ascii="Arial" w:hAnsi="Arial" w:cs="Arial"/>
          <w:color w:val="000000"/>
          <w:sz w:val="20"/>
          <w:szCs w:val="20"/>
        </w:rPr>
      </w:pPr>
      <w:r w:rsidRPr="004C2476">
        <w:rPr>
          <w:rFonts w:ascii="Arial" w:hAnsi="Arial" w:cs="Arial"/>
          <w:color w:val="000000"/>
          <w:sz w:val="20"/>
          <w:szCs w:val="20"/>
        </w:rPr>
        <w:t xml:space="preserve">Możliwości wykorzystania istniejących nadwyżek i lokalnych zasobów paliw i energii, </w:t>
      </w:r>
      <w:r w:rsidR="008D7B56">
        <w:rPr>
          <w:rFonts w:ascii="Arial" w:hAnsi="Arial" w:cs="Arial"/>
          <w:color w:val="000000"/>
          <w:sz w:val="20"/>
          <w:szCs w:val="20"/>
        </w:rPr>
        <w:br/>
      </w:r>
      <w:r w:rsidRPr="004C2476">
        <w:rPr>
          <w:rFonts w:ascii="Arial" w:hAnsi="Arial" w:cs="Arial"/>
          <w:color w:val="000000"/>
          <w:sz w:val="20"/>
          <w:szCs w:val="20"/>
        </w:rPr>
        <w:t xml:space="preserve">z uwzględnieniem energii elektrycznej i ciepła wytwarzanych z odnawialnych źródeł energii, energii elektrycznej i ciepła użytkowego wytwarzanych w kogeneracji oraz zagospodarowania ciepła odpadowego z instalacji przemysłowych; </w:t>
      </w:r>
    </w:p>
    <w:p w:rsidR="004C2476" w:rsidRDefault="00FB2F8D" w:rsidP="002F3A1A">
      <w:pPr>
        <w:pStyle w:val="Akapitzlist"/>
        <w:numPr>
          <w:ilvl w:val="0"/>
          <w:numId w:val="45"/>
        </w:numPr>
        <w:autoSpaceDE w:val="0"/>
        <w:autoSpaceDN w:val="0"/>
        <w:adjustRightInd w:val="0"/>
        <w:spacing w:after="143" w:line="360" w:lineRule="auto"/>
        <w:jc w:val="both"/>
        <w:rPr>
          <w:rFonts w:ascii="Arial" w:hAnsi="Arial" w:cs="Arial"/>
          <w:color w:val="000000"/>
          <w:sz w:val="20"/>
          <w:szCs w:val="20"/>
        </w:rPr>
      </w:pPr>
      <w:r w:rsidRPr="004C2476">
        <w:rPr>
          <w:rFonts w:ascii="Arial" w:hAnsi="Arial" w:cs="Arial"/>
          <w:color w:val="000000"/>
          <w:sz w:val="20"/>
          <w:szCs w:val="20"/>
        </w:rPr>
        <w:t xml:space="preserve">Możliwości stosowania środków poprawy efektywności energetycznej w rozumieniu ustawy </w:t>
      </w:r>
      <w:r w:rsidR="001E74A8">
        <w:rPr>
          <w:rFonts w:ascii="Arial" w:hAnsi="Arial" w:cs="Arial"/>
          <w:color w:val="000000"/>
          <w:sz w:val="20"/>
          <w:szCs w:val="20"/>
        </w:rPr>
        <w:br/>
      </w:r>
      <w:r w:rsidRPr="004C2476">
        <w:rPr>
          <w:rFonts w:ascii="Arial" w:hAnsi="Arial" w:cs="Arial"/>
          <w:color w:val="000000"/>
          <w:sz w:val="20"/>
          <w:szCs w:val="20"/>
        </w:rPr>
        <w:t>z dnia 20 maja 2016 r. o efektywności energetycznej (</w:t>
      </w:r>
      <w:r w:rsidR="005E6F75">
        <w:rPr>
          <w:rFonts w:ascii="Arial" w:hAnsi="Arial" w:cs="Arial"/>
          <w:color w:val="000000"/>
          <w:sz w:val="20"/>
          <w:szCs w:val="20"/>
        </w:rPr>
        <w:t xml:space="preserve">tj. </w:t>
      </w:r>
      <w:r w:rsidRPr="004C2476">
        <w:rPr>
          <w:rFonts w:ascii="Arial" w:hAnsi="Arial" w:cs="Arial"/>
          <w:color w:val="000000"/>
          <w:sz w:val="20"/>
          <w:szCs w:val="20"/>
        </w:rPr>
        <w:t>Dz.</w:t>
      </w:r>
      <w:r w:rsidR="00037F97">
        <w:rPr>
          <w:rFonts w:ascii="Arial" w:hAnsi="Arial" w:cs="Arial"/>
          <w:color w:val="000000"/>
          <w:sz w:val="20"/>
          <w:szCs w:val="20"/>
        </w:rPr>
        <w:t xml:space="preserve"> </w:t>
      </w:r>
      <w:r w:rsidRPr="004C2476">
        <w:rPr>
          <w:rFonts w:ascii="Arial" w:hAnsi="Arial" w:cs="Arial"/>
          <w:color w:val="000000"/>
          <w:sz w:val="20"/>
          <w:szCs w:val="20"/>
        </w:rPr>
        <w:t>U. 2021 poz. 468</w:t>
      </w:r>
      <w:r w:rsidR="005E6F75">
        <w:rPr>
          <w:rFonts w:ascii="Arial" w:hAnsi="Arial" w:cs="Arial"/>
          <w:color w:val="000000"/>
          <w:sz w:val="20"/>
          <w:szCs w:val="20"/>
        </w:rPr>
        <w:t>, ze zm.</w:t>
      </w:r>
      <w:r w:rsidRPr="004C2476">
        <w:rPr>
          <w:rFonts w:ascii="Arial" w:hAnsi="Arial" w:cs="Arial"/>
          <w:color w:val="000000"/>
          <w:sz w:val="20"/>
          <w:szCs w:val="20"/>
        </w:rPr>
        <w:t>);</w:t>
      </w:r>
    </w:p>
    <w:p w:rsidR="00FB2F8D" w:rsidRPr="004C2476" w:rsidRDefault="00FB2F8D" w:rsidP="002F3A1A">
      <w:pPr>
        <w:pStyle w:val="Akapitzlist"/>
        <w:numPr>
          <w:ilvl w:val="0"/>
          <w:numId w:val="45"/>
        </w:numPr>
        <w:autoSpaceDE w:val="0"/>
        <w:autoSpaceDN w:val="0"/>
        <w:adjustRightInd w:val="0"/>
        <w:spacing w:after="143" w:line="360" w:lineRule="auto"/>
        <w:jc w:val="both"/>
        <w:rPr>
          <w:rFonts w:ascii="Arial" w:hAnsi="Arial" w:cs="Arial"/>
          <w:color w:val="000000"/>
          <w:sz w:val="20"/>
          <w:szCs w:val="20"/>
        </w:rPr>
      </w:pPr>
      <w:r w:rsidRPr="004C2476">
        <w:rPr>
          <w:rFonts w:ascii="Arial" w:hAnsi="Arial" w:cs="Arial"/>
          <w:color w:val="000000"/>
          <w:sz w:val="20"/>
          <w:szCs w:val="20"/>
        </w:rPr>
        <w:t xml:space="preserve">Zakres współpracy z sąsiednimi gminami. </w:t>
      </w:r>
    </w:p>
    <w:p w:rsidR="00FB2F8D" w:rsidRPr="00FB2F8D" w:rsidRDefault="00FB2F8D" w:rsidP="00FB2F8D">
      <w:pPr>
        <w:spacing w:line="360" w:lineRule="auto"/>
        <w:jc w:val="both"/>
        <w:rPr>
          <w:rFonts w:ascii="Arial" w:hAnsi="Arial" w:cs="Arial"/>
          <w:sz w:val="20"/>
        </w:rPr>
      </w:pPr>
    </w:p>
    <w:p w:rsidR="0091254B" w:rsidRPr="007A7D25" w:rsidRDefault="0014171E" w:rsidP="00BD73C6">
      <w:pPr>
        <w:pStyle w:val="Nagwek2"/>
        <w:numPr>
          <w:ilvl w:val="1"/>
          <w:numId w:val="13"/>
        </w:numPr>
        <w:rPr>
          <w:rFonts w:cs="Arial"/>
        </w:rPr>
      </w:pPr>
      <w:bookmarkStart w:id="10" w:name="_Toc530077620"/>
      <w:bookmarkStart w:id="11" w:name="_Toc85543762"/>
      <w:r w:rsidRPr="007A7D25">
        <w:rPr>
          <w:rFonts w:cs="Arial"/>
        </w:rPr>
        <w:t>P</w:t>
      </w:r>
      <w:r w:rsidR="00145BA3" w:rsidRPr="007A7D25">
        <w:rPr>
          <w:rFonts w:cs="Arial"/>
        </w:rPr>
        <w:t>ODSTAWA PRAWNA OPRACOWANIA</w:t>
      </w:r>
      <w:bookmarkEnd w:id="10"/>
      <w:bookmarkEnd w:id="11"/>
    </w:p>
    <w:p w:rsidR="008D7B56" w:rsidRDefault="00D04964" w:rsidP="008D7B56">
      <w:pPr>
        <w:autoSpaceDE w:val="0"/>
        <w:autoSpaceDN w:val="0"/>
        <w:adjustRightInd w:val="0"/>
        <w:spacing w:before="240" w:line="360" w:lineRule="auto"/>
        <w:rPr>
          <w:rFonts w:ascii="Arial" w:hAnsi="Arial" w:cs="Arial"/>
          <w:color w:val="000000"/>
          <w:sz w:val="20"/>
          <w:szCs w:val="20"/>
        </w:rPr>
      </w:pPr>
      <w:r w:rsidRPr="00D04964">
        <w:rPr>
          <w:rFonts w:ascii="Arial" w:hAnsi="Arial" w:cs="Arial"/>
          <w:color w:val="000000"/>
          <w:sz w:val="20"/>
          <w:szCs w:val="20"/>
        </w:rPr>
        <w:t xml:space="preserve">Podstawę opracowania stanowią: </w:t>
      </w:r>
    </w:p>
    <w:p w:rsidR="008D7B56" w:rsidRDefault="00D04964" w:rsidP="001E74A8">
      <w:pPr>
        <w:pStyle w:val="Akapitzlist"/>
        <w:numPr>
          <w:ilvl w:val="0"/>
          <w:numId w:val="46"/>
        </w:numPr>
        <w:autoSpaceDE w:val="0"/>
        <w:autoSpaceDN w:val="0"/>
        <w:adjustRightInd w:val="0"/>
        <w:spacing w:before="240" w:line="360" w:lineRule="auto"/>
        <w:jc w:val="both"/>
        <w:rPr>
          <w:rFonts w:ascii="Arial" w:hAnsi="Arial" w:cs="Arial"/>
          <w:color w:val="000000"/>
          <w:sz w:val="20"/>
          <w:szCs w:val="20"/>
        </w:rPr>
      </w:pPr>
      <w:r w:rsidRPr="008D7B56">
        <w:rPr>
          <w:rFonts w:ascii="Arial" w:hAnsi="Arial" w:cs="Arial"/>
          <w:color w:val="000000"/>
          <w:sz w:val="20"/>
          <w:szCs w:val="20"/>
        </w:rPr>
        <w:t>Ustawa z dnia 10 kwietnia 1997 r. Prawo energetyczne (tj. Dz.</w:t>
      </w:r>
      <w:r w:rsidR="00A539CE">
        <w:rPr>
          <w:rFonts w:ascii="Arial" w:hAnsi="Arial" w:cs="Arial"/>
          <w:color w:val="000000"/>
          <w:sz w:val="20"/>
          <w:szCs w:val="20"/>
        </w:rPr>
        <w:t xml:space="preserve"> </w:t>
      </w:r>
      <w:r w:rsidRPr="008D7B56">
        <w:rPr>
          <w:rFonts w:ascii="Arial" w:hAnsi="Arial" w:cs="Arial"/>
          <w:color w:val="000000"/>
          <w:sz w:val="20"/>
          <w:szCs w:val="20"/>
        </w:rPr>
        <w:t>U. 2021 poz. 716</w:t>
      </w:r>
      <w:r w:rsidR="001351E5">
        <w:rPr>
          <w:rFonts w:ascii="Arial" w:hAnsi="Arial" w:cs="Arial"/>
          <w:color w:val="000000"/>
          <w:sz w:val="20"/>
          <w:szCs w:val="20"/>
        </w:rPr>
        <w:t>,</w:t>
      </w:r>
      <w:r w:rsidRPr="008D7B56">
        <w:rPr>
          <w:rFonts w:ascii="Arial" w:hAnsi="Arial" w:cs="Arial"/>
          <w:color w:val="000000"/>
          <w:sz w:val="20"/>
          <w:szCs w:val="20"/>
        </w:rPr>
        <w:t xml:space="preserve"> ze zm.). </w:t>
      </w:r>
    </w:p>
    <w:p w:rsidR="008D7B56" w:rsidRDefault="00D04964" w:rsidP="001E74A8">
      <w:pPr>
        <w:pStyle w:val="Akapitzlist"/>
        <w:numPr>
          <w:ilvl w:val="0"/>
          <w:numId w:val="46"/>
        </w:numPr>
        <w:autoSpaceDE w:val="0"/>
        <w:autoSpaceDN w:val="0"/>
        <w:adjustRightInd w:val="0"/>
        <w:spacing w:before="240" w:line="360" w:lineRule="auto"/>
        <w:jc w:val="both"/>
        <w:rPr>
          <w:rFonts w:ascii="Arial" w:hAnsi="Arial" w:cs="Arial"/>
          <w:color w:val="000000"/>
          <w:sz w:val="20"/>
          <w:szCs w:val="20"/>
        </w:rPr>
      </w:pPr>
      <w:r w:rsidRPr="008D7B56">
        <w:rPr>
          <w:rFonts w:ascii="Arial" w:hAnsi="Arial" w:cs="Arial"/>
          <w:color w:val="000000"/>
          <w:sz w:val="20"/>
          <w:szCs w:val="20"/>
        </w:rPr>
        <w:t>Ustawa z dnia 20 maja 2016 r. o efektywności energetycznej (</w:t>
      </w:r>
      <w:r w:rsidR="009D016F">
        <w:rPr>
          <w:rFonts w:ascii="Arial" w:hAnsi="Arial" w:cs="Arial"/>
          <w:color w:val="000000"/>
          <w:sz w:val="20"/>
          <w:szCs w:val="20"/>
        </w:rPr>
        <w:t xml:space="preserve">tj. </w:t>
      </w:r>
      <w:r w:rsidRPr="008D7B56">
        <w:rPr>
          <w:rFonts w:ascii="Arial" w:hAnsi="Arial" w:cs="Arial"/>
          <w:color w:val="000000"/>
          <w:sz w:val="20"/>
          <w:szCs w:val="20"/>
        </w:rPr>
        <w:t>Dz.</w:t>
      </w:r>
      <w:r w:rsidR="00A539CE">
        <w:rPr>
          <w:rFonts w:ascii="Arial" w:hAnsi="Arial" w:cs="Arial"/>
          <w:color w:val="000000"/>
          <w:sz w:val="20"/>
          <w:szCs w:val="20"/>
        </w:rPr>
        <w:t xml:space="preserve"> </w:t>
      </w:r>
      <w:r w:rsidRPr="008D7B56">
        <w:rPr>
          <w:rFonts w:ascii="Arial" w:hAnsi="Arial" w:cs="Arial"/>
          <w:color w:val="000000"/>
          <w:sz w:val="20"/>
          <w:szCs w:val="20"/>
        </w:rPr>
        <w:t>U. 2021 poz. 468</w:t>
      </w:r>
      <w:r w:rsidR="001351E5">
        <w:rPr>
          <w:rFonts w:ascii="Arial" w:hAnsi="Arial" w:cs="Arial"/>
          <w:color w:val="000000"/>
          <w:sz w:val="20"/>
          <w:szCs w:val="20"/>
        </w:rPr>
        <w:t>,</w:t>
      </w:r>
      <w:r w:rsidR="009D016F">
        <w:rPr>
          <w:rFonts w:ascii="Arial" w:hAnsi="Arial" w:cs="Arial"/>
          <w:color w:val="000000"/>
          <w:sz w:val="20"/>
          <w:szCs w:val="20"/>
        </w:rPr>
        <w:t xml:space="preserve"> ze zm.</w:t>
      </w:r>
      <w:r w:rsidRPr="008D7B56">
        <w:rPr>
          <w:rFonts w:ascii="Arial" w:hAnsi="Arial" w:cs="Arial"/>
          <w:color w:val="000000"/>
          <w:sz w:val="20"/>
          <w:szCs w:val="20"/>
        </w:rPr>
        <w:t xml:space="preserve">). </w:t>
      </w:r>
    </w:p>
    <w:p w:rsidR="008D7B56" w:rsidRDefault="00D04964" w:rsidP="001E74A8">
      <w:pPr>
        <w:pStyle w:val="Akapitzlist"/>
        <w:numPr>
          <w:ilvl w:val="0"/>
          <w:numId w:val="46"/>
        </w:numPr>
        <w:autoSpaceDE w:val="0"/>
        <w:autoSpaceDN w:val="0"/>
        <w:adjustRightInd w:val="0"/>
        <w:spacing w:before="240" w:line="360" w:lineRule="auto"/>
        <w:jc w:val="both"/>
        <w:rPr>
          <w:rFonts w:ascii="Arial" w:hAnsi="Arial" w:cs="Arial"/>
          <w:color w:val="000000"/>
          <w:sz w:val="20"/>
          <w:szCs w:val="20"/>
        </w:rPr>
      </w:pPr>
      <w:r w:rsidRPr="008D7B56">
        <w:rPr>
          <w:rFonts w:ascii="Arial" w:hAnsi="Arial" w:cs="Arial"/>
          <w:color w:val="000000"/>
          <w:sz w:val="20"/>
          <w:szCs w:val="20"/>
        </w:rPr>
        <w:t>Ustawa z dnia 27 kwietnia 2001 r. Prawo ochrony środowiska (tj. Dz.</w:t>
      </w:r>
      <w:r w:rsidR="00A539CE">
        <w:rPr>
          <w:rFonts w:ascii="Arial" w:hAnsi="Arial" w:cs="Arial"/>
          <w:color w:val="000000"/>
          <w:sz w:val="20"/>
          <w:szCs w:val="20"/>
        </w:rPr>
        <w:t xml:space="preserve"> </w:t>
      </w:r>
      <w:r w:rsidRPr="008D7B56">
        <w:rPr>
          <w:rFonts w:ascii="Arial" w:hAnsi="Arial" w:cs="Arial"/>
          <w:color w:val="000000"/>
          <w:sz w:val="20"/>
          <w:szCs w:val="20"/>
        </w:rPr>
        <w:t xml:space="preserve">U. 2020 poz. 1219, ze zm.). </w:t>
      </w:r>
    </w:p>
    <w:p w:rsidR="008D7B56" w:rsidRDefault="00D04964" w:rsidP="001E74A8">
      <w:pPr>
        <w:pStyle w:val="Akapitzlist"/>
        <w:numPr>
          <w:ilvl w:val="0"/>
          <w:numId w:val="46"/>
        </w:numPr>
        <w:autoSpaceDE w:val="0"/>
        <w:autoSpaceDN w:val="0"/>
        <w:adjustRightInd w:val="0"/>
        <w:spacing w:before="240" w:line="360" w:lineRule="auto"/>
        <w:jc w:val="both"/>
        <w:rPr>
          <w:rFonts w:ascii="Arial" w:hAnsi="Arial" w:cs="Arial"/>
          <w:color w:val="000000"/>
          <w:sz w:val="20"/>
          <w:szCs w:val="20"/>
        </w:rPr>
      </w:pPr>
      <w:r w:rsidRPr="008D7B56">
        <w:rPr>
          <w:rFonts w:ascii="Arial" w:hAnsi="Arial" w:cs="Arial"/>
          <w:color w:val="000000"/>
          <w:sz w:val="20"/>
          <w:szCs w:val="20"/>
        </w:rPr>
        <w:t>Ustawa z dnia 27 marca 2003 r. o planowaniu i zagospodarowaniu przestrzennym (tj. Dz.</w:t>
      </w:r>
      <w:r w:rsidR="00A539CE">
        <w:rPr>
          <w:rFonts w:ascii="Arial" w:hAnsi="Arial" w:cs="Arial"/>
          <w:color w:val="000000"/>
          <w:sz w:val="20"/>
          <w:szCs w:val="20"/>
        </w:rPr>
        <w:t xml:space="preserve"> </w:t>
      </w:r>
      <w:r w:rsidRPr="008D7B56">
        <w:rPr>
          <w:rFonts w:ascii="Arial" w:hAnsi="Arial" w:cs="Arial"/>
          <w:color w:val="000000"/>
          <w:sz w:val="20"/>
          <w:szCs w:val="20"/>
        </w:rPr>
        <w:t>U. 2021 poz. 741</w:t>
      </w:r>
      <w:r w:rsidR="001351E5">
        <w:rPr>
          <w:rFonts w:ascii="Arial" w:hAnsi="Arial" w:cs="Arial"/>
          <w:color w:val="000000"/>
          <w:sz w:val="20"/>
          <w:szCs w:val="20"/>
        </w:rPr>
        <w:t>,</w:t>
      </w:r>
      <w:r w:rsidRPr="008D7B56">
        <w:rPr>
          <w:rFonts w:ascii="Arial" w:hAnsi="Arial" w:cs="Arial"/>
          <w:color w:val="000000"/>
          <w:sz w:val="20"/>
          <w:szCs w:val="20"/>
        </w:rPr>
        <w:t xml:space="preserve"> ze zm.). </w:t>
      </w:r>
    </w:p>
    <w:p w:rsidR="008D7B56" w:rsidRDefault="00D04964" w:rsidP="001E74A8">
      <w:pPr>
        <w:pStyle w:val="Akapitzlist"/>
        <w:numPr>
          <w:ilvl w:val="0"/>
          <w:numId w:val="46"/>
        </w:numPr>
        <w:autoSpaceDE w:val="0"/>
        <w:autoSpaceDN w:val="0"/>
        <w:adjustRightInd w:val="0"/>
        <w:spacing w:before="240" w:line="360" w:lineRule="auto"/>
        <w:jc w:val="both"/>
        <w:rPr>
          <w:rFonts w:ascii="Arial" w:hAnsi="Arial" w:cs="Arial"/>
          <w:color w:val="000000"/>
          <w:sz w:val="20"/>
          <w:szCs w:val="20"/>
        </w:rPr>
      </w:pPr>
      <w:r w:rsidRPr="008D7B56">
        <w:rPr>
          <w:rFonts w:ascii="Arial" w:hAnsi="Arial" w:cs="Arial"/>
          <w:color w:val="000000"/>
          <w:sz w:val="20"/>
          <w:szCs w:val="20"/>
        </w:rPr>
        <w:t xml:space="preserve">Polityka energetyczna Polski do 2030 r. Uchwała Nr 202/2009 Rady Ministrów z dnia 10 listopada 2009 r. </w:t>
      </w:r>
    </w:p>
    <w:p w:rsidR="00D04964" w:rsidRPr="008D7B56" w:rsidRDefault="00D04964" w:rsidP="001E74A8">
      <w:pPr>
        <w:pStyle w:val="Akapitzlist"/>
        <w:numPr>
          <w:ilvl w:val="0"/>
          <w:numId w:val="46"/>
        </w:numPr>
        <w:autoSpaceDE w:val="0"/>
        <w:autoSpaceDN w:val="0"/>
        <w:adjustRightInd w:val="0"/>
        <w:spacing w:before="240" w:line="360" w:lineRule="auto"/>
        <w:jc w:val="both"/>
        <w:rPr>
          <w:rFonts w:ascii="Arial" w:hAnsi="Arial" w:cs="Arial"/>
          <w:color w:val="000000"/>
          <w:sz w:val="20"/>
          <w:szCs w:val="20"/>
        </w:rPr>
      </w:pPr>
      <w:proofErr w:type="spellStart"/>
      <w:r w:rsidRPr="008D7B56">
        <w:rPr>
          <w:rFonts w:ascii="Arial" w:hAnsi="Arial" w:cs="Arial"/>
          <w:color w:val="000000"/>
          <w:sz w:val="20"/>
          <w:szCs w:val="20"/>
        </w:rPr>
        <w:t>Directive</w:t>
      </w:r>
      <w:proofErr w:type="spellEnd"/>
      <w:r w:rsidRPr="008D7B56">
        <w:rPr>
          <w:rFonts w:ascii="Arial" w:hAnsi="Arial" w:cs="Arial"/>
          <w:color w:val="000000"/>
          <w:sz w:val="20"/>
          <w:szCs w:val="20"/>
        </w:rPr>
        <w:t xml:space="preserve"> 2006/32/EC of </w:t>
      </w:r>
      <w:proofErr w:type="spellStart"/>
      <w:r w:rsidRPr="008D7B56">
        <w:rPr>
          <w:rFonts w:ascii="Arial" w:hAnsi="Arial" w:cs="Arial"/>
          <w:color w:val="000000"/>
          <w:sz w:val="20"/>
          <w:szCs w:val="20"/>
        </w:rPr>
        <w:t>the</w:t>
      </w:r>
      <w:proofErr w:type="spellEnd"/>
      <w:r w:rsidRPr="008D7B56">
        <w:rPr>
          <w:rFonts w:ascii="Arial" w:hAnsi="Arial" w:cs="Arial"/>
          <w:color w:val="000000"/>
          <w:sz w:val="20"/>
          <w:szCs w:val="20"/>
        </w:rPr>
        <w:t xml:space="preserve"> </w:t>
      </w:r>
      <w:proofErr w:type="spellStart"/>
      <w:r w:rsidRPr="008D7B56">
        <w:rPr>
          <w:rFonts w:ascii="Arial" w:hAnsi="Arial" w:cs="Arial"/>
          <w:color w:val="000000"/>
          <w:sz w:val="20"/>
          <w:szCs w:val="20"/>
        </w:rPr>
        <w:t>European</w:t>
      </w:r>
      <w:proofErr w:type="spellEnd"/>
      <w:r w:rsidRPr="008D7B56">
        <w:rPr>
          <w:rFonts w:ascii="Arial" w:hAnsi="Arial" w:cs="Arial"/>
          <w:color w:val="000000"/>
          <w:sz w:val="20"/>
          <w:szCs w:val="20"/>
        </w:rPr>
        <w:t xml:space="preserve"> </w:t>
      </w:r>
      <w:proofErr w:type="spellStart"/>
      <w:r w:rsidRPr="008D7B56">
        <w:rPr>
          <w:rFonts w:ascii="Arial" w:hAnsi="Arial" w:cs="Arial"/>
          <w:color w:val="000000"/>
          <w:sz w:val="20"/>
          <w:szCs w:val="20"/>
        </w:rPr>
        <w:t>Parliament</w:t>
      </w:r>
      <w:proofErr w:type="spellEnd"/>
      <w:r w:rsidRPr="008D7B56">
        <w:rPr>
          <w:rFonts w:ascii="Arial" w:hAnsi="Arial" w:cs="Arial"/>
          <w:color w:val="000000"/>
          <w:sz w:val="20"/>
          <w:szCs w:val="20"/>
        </w:rPr>
        <w:t xml:space="preserve"> and of </w:t>
      </w:r>
      <w:proofErr w:type="spellStart"/>
      <w:r w:rsidRPr="008D7B56">
        <w:rPr>
          <w:rFonts w:ascii="Arial" w:hAnsi="Arial" w:cs="Arial"/>
          <w:color w:val="000000"/>
          <w:sz w:val="20"/>
          <w:szCs w:val="20"/>
        </w:rPr>
        <w:t>the</w:t>
      </w:r>
      <w:proofErr w:type="spellEnd"/>
      <w:r w:rsidRPr="008D7B56">
        <w:rPr>
          <w:rFonts w:ascii="Arial" w:hAnsi="Arial" w:cs="Arial"/>
          <w:color w:val="000000"/>
          <w:sz w:val="20"/>
          <w:szCs w:val="20"/>
        </w:rPr>
        <w:t xml:space="preserve"> </w:t>
      </w:r>
      <w:proofErr w:type="spellStart"/>
      <w:r w:rsidRPr="008D7B56">
        <w:rPr>
          <w:rFonts w:ascii="Arial" w:hAnsi="Arial" w:cs="Arial"/>
          <w:color w:val="000000"/>
          <w:sz w:val="20"/>
          <w:szCs w:val="20"/>
        </w:rPr>
        <w:t>Council</w:t>
      </w:r>
      <w:proofErr w:type="spellEnd"/>
      <w:r w:rsidRPr="008D7B56">
        <w:rPr>
          <w:rFonts w:ascii="Arial" w:hAnsi="Arial" w:cs="Arial"/>
          <w:color w:val="000000"/>
          <w:sz w:val="20"/>
          <w:szCs w:val="20"/>
        </w:rPr>
        <w:t xml:space="preserve"> of 5 </w:t>
      </w:r>
      <w:proofErr w:type="spellStart"/>
      <w:r w:rsidRPr="008D7B56">
        <w:rPr>
          <w:rFonts w:ascii="Arial" w:hAnsi="Arial" w:cs="Arial"/>
          <w:color w:val="000000"/>
          <w:sz w:val="20"/>
          <w:szCs w:val="20"/>
        </w:rPr>
        <w:t>April</w:t>
      </w:r>
      <w:proofErr w:type="spellEnd"/>
      <w:r w:rsidRPr="008D7B56">
        <w:rPr>
          <w:rFonts w:ascii="Arial" w:hAnsi="Arial" w:cs="Arial"/>
          <w:color w:val="000000"/>
          <w:sz w:val="20"/>
          <w:szCs w:val="20"/>
        </w:rPr>
        <w:t xml:space="preserve"> 2006 on energy </w:t>
      </w:r>
      <w:proofErr w:type="spellStart"/>
      <w:r w:rsidRPr="008D7B56">
        <w:rPr>
          <w:rFonts w:ascii="Arial" w:hAnsi="Arial" w:cs="Arial"/>
          <w:color w:val="000000"/>
          <w:sz w:val="20"/>
          <w:szCs w:val="20"/>
        </w:rPr>
        <w:t>end-use</w:t>
      </w:r>
      <w:proofErr w:type="spellEnd"/>
      <w:r w:rsidRPr="008D7B56">
        <w:rPr>
          <w:rFonts w:ascii="Arial" w:hAnsi="Arial" w:cs="Arial"/>
          <w:color w:val="000000"/>
          <w:sz w:val="20"/>
          <w:szCs w:val="20"/>
        </w:rPr>
        <w:t xml:space="preserve"> </w:t>
      </w:r>
      <w:proofErr w:type="spellStart"/>
      <w:r w:rsidRPr="008D7B56">
        <w:rPr>
          <w:rFonts w:ascii="Arial" w:hAnsi="Arial" w:cs="Arial"/>
          <w:color w:val="000000"/>
          <w:sz w:val="20"/>
          <w:szCs w:val="20"/>
        </w:rPr>
        <w:t>efficiency</w:t>
      </w:r>
      <w:proofErr w:type="spellEnd"/>
      <w:r w:rsidRPr="008D7B56">
        <w:rPr>
          <w:rFonts w:ascii="Arial" w:hAnsi="Arial" w:cs="Arial"/>
          <w:color w:val="000000"/>
          <w:sz w:val="20"/>
          <w:szCs w:val="20"/>
        </w:rPr>
        <w:t xml:space="preserve"> and energy services and </w:t>
      </w:r>
      <w:proofErr w:type="spellStart"/>
      <w:r w:rsidRPr="008D7B56">
        <w:rPr>
          <w:rFonts w:ascii="Arial" w:hAnsi="Arial" w:cs="Arial"/>
          <w:color w:val="000000"/>
          <w:sz w:val="20"/>
          <w:szCs w:val="20"/>
        </w:rPr>
        <w:t>repealing</w:t>
      </w:r>
      <w:proofErr w:type="spellEnd"/>
      <w:r w:rsidRPr="008D7B56">
        <w:rPr>
          <w:rFonts w:ascii="Arial" w:hAnsi="Arial" w:cs="Arial"/>
          <w:color w:val="000000"/>
          <w:sz w:val="20"/>
          <w:szCs w:val="20"/>
        </w:rPr>
        <w:t xml:space="preserve"> </w:t>
      </w:r>
      <w:proofErr w:type="spellStart"/>
      <w:r w:rsidRPr="008D7B56">
        <w:rPr>
          <w:rFonts w:ascii="Arial" w:hAnsi="Arial" w:cs="Arial"/>
          <w:color w:val="000000"/>
          <w:sz w:val="20"/>
          <w:szCs w:val="20"/>
        </w:rPr>
        <w:t>Council</w:t>
      </w:r>
      <w:proofErr w:type="spellEnd"/>
      <w:r w:rsidRPr="008D7B56">
        <w:rPr>
          <w:rFonts w:ascii="Arial" w:hAnsi="Arial" w:cs="Arial"/>
          <w:color w:val="000000"/>
          <w:sz w:val="20"/>
          <w:szCs w:val="20"/>
        </w:rPr>
        <w:t xml:space="preserve"> </w:t>
      </w:r>
      <w:proofErr w:type="spellStart"/>
      <w:r w:rsidRPr="008D7B56">
        <w:rPr>
          <w:rFonts w:ascii="Arial" w:hAnsi="Arial" w:cs="Arial"/>
          <w:color w:val="000000"/>
          <w:sz w:val="20"/>
          <w:szCs w:val="20"/>
        </w:rPr>
        <w:t>Directive</w:t>
      </w:r>
      <w:proofErr w:type="spellEnd"/>
      <w:r w:rsidRPr="008D7B56">
        <w:rPr>
          <w:rFonts w:ascii="Arial" w:hAnsi="Arial" w:cs="Arial"/>
          <w:color w:val="000000"/>
          <w:sz w:val="20"/>
          <w:szCs w:val="20"/>
        </w:rPr>
        <w:t xml:space="preserve"> 93/76/EEC [</w:t>
      </w:r>
      <w:proofErr w:type="spellStart"/>
      <w:r w:rsidRPr="008D7B56">
        <w:rPr>
          <w:rFonts w:ascii="Arial" w:hAnsi="Arial" w:cs="Arial"/>
          <w:color w:val="000000"/>
          <w:sz w:val="20"/>
          <w:szCs w:val="20"/>
        </w:rPr>
        <w:t>Official</w:t>
      </w:r>
      <w:proofErr w:type="spellEnd"/>
      <w:r w:rsidRPr="008D7B56">
        <w:rPr>
          <w:rFonts w:ascii="Arial" w:hAnsi="Arial" w:cs="Arial"/>
          <w:color w:val="000000"/>
          <w:sz w:val="20"/>
          <w:szCs w:val="20"/>
        </w:rPr>
        <w:t xml:space="preserve"> </w:t>
      </w:r>
      <w:proofErr w:type="spellStart"/>
      <w:r w:rsidRPr="008D7B56">
        <w:rPr>
          <w:rFonts w:ascii="Arial" w:hAnsi="Arial" w:cs="Arial"/>
          <w:color w:val="000000"/>
          <w:sz w:val="20"/>
          <w:szCs w:val="20"/>
        </w:rPr>
        <w:t>Journal</w:t>
      </w:r>
      <w:proofErr w:type="spellEnd"/>
      <w:r w:rsidRPr="008D7B56">
        <w:rPr>
          <w:rFonts w:ascii="Arial" w:hAnsi="Arial" w:cs="Arial"/>
          <w:color w:val="000000"/>
          <w:sz w:val="20"/>
          <w:szCs w:val="20"/>
        </w:rPr>
        <w:t xml:space="preserve"> L 114 of 27/04/2006] – dokument w języku polskim: Dyrektywa 2006/32/WE Parlamentu Europejskiego </w:t>
      </w:r>
      <w:r w:rsidR="00037F97">
        <w:rPr>
          <w:rFonts w:ascii="Arial" w:hAnsi="Arial" w:cs="Arial"/>
          <w:color w:val="000000"/>
          <w:sz w:val="20"/>
          <w:szCs w:val="20"/>
        </w:rPr>
        <w:br/>
      </w:r>
      <w:r w:rsidRPr="008D7B56">
        <w:rPr>
          <w:rFonts w:ascii="Arial" w:hAnsi="Arial" w:cs="Arial"/>
          <w:color w:val="000000"/>
          <w:sz w:val="20"/>
          <w:szCs w:val="20"/>
        </w:rPr>
        <w:lastRenderedPageBreak/>
        <w:t>i Rady z dnia 5 kwietnia 2006</w:t>
      </w:r>
      <w:r w:rsidR="00037F97">
        <w:rPr>
          <w:rFonts w:ascii="Arial" w:hAnsi="Arial" w:cs="Arial"/>
          <w:color w:val="000000"/>
          <w:sz w:val="20"/>
          <w:szCs w:val="20"/>
        </w:rPr>
        <w:t xml:space="preserve"> </w:t>
      </w:r>
      <w:r w:rsidRPr="008D7B56">
        <w:rPr>
          <w:rFonts w:ascii="Arial" w:hAnsi="Arial" w:cs="Arial"/>
          <w:color w:val="000000"/>
          <w:sz w:val="20"/>
          <w:szCs w:val="20"/>
        </w:rPr>
        <w:t xml:space="preserve">r. w sprawie efektywności końcowego wykorzystania energii </w:t>
      </w:r>
      <w:r w:rsidR="001E74A8">
        <w:rPr>
          <w:rFonts w:ascii="Arial" w:hAnsi="Arial" w:cs="Arial"/>
          <w:color w:val="000000"/>
          <w:sz w:val="20"/>
          <w:szCs w:val="20"/>
        </w:rPr>
        <w:br/>
      </w:r>
      <w:r w:rsidRPr="008D7B56">
        <w:rPr>
          <w:rFonts w:ascii="Arial" w:hAnsi="Arial" w:cs="Arial"/>
          <w:color w:val="000000"/>
          <w:sz w:val="20"/>
          <w:szCs w:val="20"/>
        </w:rPr>
        <w:t>i usług energetycznych; Dziennik Urzędowy Unii Europejskiej; L 114/64; 27.04.2006</w:t>
      </w:r>
      <w:r w:rsidR="00037F97">
        <w:rPr>
          <w:rFonts w:ascii="Arial" w:hAnsi="Arial" w:cs="Arial"/>
          <w:color w:val="000000"/>
          <w:sz w:val="20"/>
          <w:szCs w:val="20"/>
        </w:rPr>
        <w:t xml:space="preserve"> </w:t>
      </w:r>
      <w:r w:rsidRPr="008D7B56">
        <w:rPr>
          <w:rFonts w:ascii="Arial" w:hAnsi="Arial" w:cs="Arial"/>
          <w:color w:val="000000"/>
          <w:sz w:val="20"/>
          <w:szCs w:val="20"/>
        </w:rPr>
        <w:t xml:space="preserve">r. </w:t>
      </w:r>
    </w:p>
    <w:p w:rsidR="00D04964" w:rsidRPr="00D04964" w:rsidRDefault="00D04964" w:rsidP="008D7B56">
      <w:pPr>
        <w:autoSpaceDE w:val="0"/>
        <w:autoSpaceDN w:val="0"/>
        <w:adjustRightInd w:val="0"/>
        <w:spacing w:line="360" w:lineRule="auto"/>
        <w:rPr>
          <w:rFonts w:ascii="Arial" w:hAnsi="Arial" w:cs="Arial"/>
          <w:color w:val="000000"/>
          <w:sz w:val="20"/>
          <w:szCs w:val="20"/>
        </w:rPr>
      </w:pPr>
    </w:p>
    <w:p w:rsidR="00D04964" w:rsidRPr="00D04964" w:rsidRDefault="00D04964" w:rsidP="001E74A8">
      <w:pPr>
        <w:autoSpaceDE w:val="0"/>
        <w:autoSpaceDN w:val="0"/>
        <w:adjustRightInd w:val="0"/>
        <w:spacing w:line="360" w:lineRule="auto"/>
        <w:jc w:val="both"/>
        <w:rPr>
          <w:rFonts w:ascii="Arial" w:hAnsi="Arial" w:cs="Arial"/>
          <w:color w:val="000000"/>
          <w:sz w:val="20"/>
          <w:szCs w:val="20"/>
        </w:rPr>
      </w:pPr>
      <w:r w:rsidRPr="00D04964">
        <w:rPr>
          <w:rFonts w:ascii="Arial" w:hAnsi="Arial" w:cs="Arial"/>
          <w:color w:val="000000"/>
          <w:sz w:val="20"/>
          <w:szCs w:val="20"/>
        </w:rPr>
        <w:t xml:space="preserve">Prawo energetyczne w art. 18 wskazuje na sposób wywiązywania się gminy z obowiązków nałożonych na nią przez ustawę o samorządzie gminnym. </w:t>
      </w:r>
    </w:p>
    <w:p w:rsidR="00D04964" w:rsidRPr="00D04964" w:rsidRDefault="00D04964" w:rsidP="001E74A8">
      <w:pPr>
        <w:autoSpaceDE w:val="0"/>
        <w:autoSpaceDN w:val="0"/>
        <w:adjustRightInd w:val="0"/>
        <w:spacing w:line="360" w:lineRule="auto"/>
        <w:jc w:val="both"/>
        <w:rPr>
          <w:rFonts w:ascii="Arial" w:hAnsi="Arial" w:cs="Arial"/>
          <w:color w:val="000000"/>
          <w:sz w:val="20"/>
          <w:szCs w:val="20"/>
        </w:rPr>
      </w:pPr>
      <w:r w:rsidRPr="00D04964">
        <w:rPr>
          <w:rFonts w:ascii="Arial" w:hAnsi="Arial" w:cs="Arial"/>
          <w:color w:val="000000"/>
          <w:sz w:val="20"/>
          <w:szCs w:val="20"/>
        </w:rPr>
        <w:t xml:space="preserve">Do zadań własnych gminy w zakresie zaopatrzenia w energię elektryczną, ciepło i paliwa gazowe należy: </w:t>
      </w:r>
    </w:p>
    <w:p w:rsidR="008D7B56" w:rsidRDefault="00D04964" w:rsidP="001E74A8">
      <w:pPr>
        <w:pStyle w:val="Akapitzlist"/>
        <w:numPr>
          <w:ilvl w:val="0"/>
          <w:numId w:val="47"/>
        </w:numPr>
        <w:autoSpaceDE w:val="0"/>
        <w:autoSpaceDN w:val="0"/>
        <w:adjustRightInd w:val="0"/>
        <w:spacing w:line="360" w:lineRule="auto"/>
        <w:jc w:val="both"/>
        <w:rPr>
          <w:rFonts w:ascii="Arial" w:hAnsi="Arial" w:cs="Arial"/>
          <w:color w:val="000000"/>
          <w:sz w:val="20"/>
          <w:szCs w:val="20"/>
        </w:rPr>
      </w:pPr>
      <w:r w:rsidRPr="008D7B56">
        <w:rPr>
          <w:rFonts w:ascii="Arial" w:hAnsi="Arial" w:cs="Arial"/>
          <w:color w:val="000000"/>
          <w:sz w:val="20"/>
          <w:szCs w:val="20"/>
        </w:rPr>
        <w:t xml:space="preserve">planowanie i organizacja zaopatrzenia w ciepło, energię elektryczną i paliwa gazowe na obszarze gminy, </w:t>
      </w:r>
    </w:p>
    <w:p w:rsidR="008D7B56" w:rsidRDefault="00D04964" w:rsidP="001E74A8">
      <w:pPr>
        <w:pStyle w:val="Akapitzlist"/>
        <w:numPr>
          <w:ilvl w:val="0"/>
          <w:numId w:val="47"/>
        </w:numPr>
        <w:autoSpaceDE w:val="0"/>
        <w:autoSpaceDN w:val="0"/>
        <w:adjustRightInd w:val="0"/>
        <w:spacing w:line="360" w:lineRule="auto"/>
        <w:jc w:val="both"/>
        <w:rPr>
          <w:rFonts w:ascii="Arial" w:hAnsi="Arial" w:cs="Arial"/>
          <w:color w:val="000000"/>
          <w:sz w:val="20"/>
          <w:szCs w:val="20"/>
        </w:rPr>
      </w:pPr>
      <w:r w:rsidRPr="008D7B56">
        <w:rPr>
          <w:rFonts w:ascii="Arial" w:hAnsi="Arial" w:cs="Arial"/>
          <w:color w:val="000000"/>
          <w:sz w:val="20"/>
          <w:szCs w:val="20"/>
        </w:rPr>
        <w:t xml:space="preserve">planowanie i organizacja działań mających na celu racjonalizację zużycia energii i promocję rozwiązań zmniejszających zużycie energii na obszarze gminy, </w:t>
      </w:r>
    </w:p>
    <w:p w:rsidR="00D04964" w:rsidRPr="008D7B56" w:rsidRDefault="00D04964" w:rsidP="001E74A8">
      <w:pPr>
        <w:pStyle w:val="Akapitzlist"/>
        <w:numPr>
          <w:ilvl w:val="0"/>
          <w:numId w:val="47"/>
        </w:numPr>
        <w:autoSpaceDE w:val="0"/>
        <w:autoSpaceDN w:val="0"/>
        <w:adjustRightInd w:val="0"/>
        <w:spacing w:line="360" w:lineRule="auto"/>
        <w:jc w:val="both"/>
        <w:rPr>
          <w:rFonts w:ascii="Arial" w:hAnsi="Arial" w:cs="Arial"/>
          <w:color w:val="000000"/>
          <w:sz w:val="20"/>
          <w:szCs w:val="20"/>
        </w:rPr>
      </w:pPr>
      <w:r w:rsidRPr="008D7B56">
        <w:rPr>
          <w:rFonts w:ascii="Arial" w:hAnsi="Arial" w:cs="Arial"/>
          <w:color w:val="000000"/>
          <w:sz w:val="20"/>
          <w:szCs w:val="20"/>
        </w:rPr>
        <w:t xml:space="preserve">planowanie oświetlenia miejsc publicznych i dróg znajdujących się na terenie gminy oraz finansowanie oświetlenia ulic, placów i dróg, znajdujących się na terenie gminy. </w:t>
      </w:r>
    </w:p>
    <w:p w:rsidR="008D7B56" w:rsidRDefault="00D04964" w:rsidP="001E74A8">
      <w:pPr>
        <w:autoSpaceDE w:val="0"/>
        <w:autoSpaceDN w:val="0"/>
        <w:adjustRightInd w:val="0"/>
        <w:spacing w:line="360" w:lineRule="auto"/>
        <w:jc w:val="both"/>
        <w:rPr>
          <w:rFonts w:ascii="Arial" w:hAnsi="Arial" w:cs="Arial"/>
          <w:color w:val="000000"/>
          <w:sz w:val="20"/>
          <w:szCs w:val="20"/>
        </w:rPr>
      </w:pPr>
      <w:r w:rsidRPr="00D04964">
        <w:rPr>
          <w:rFonts w:ascii="Arial" w:hAnsi="Arial" w:cs="Arial"/>
          <w:color w:val="000000"/>
          <w:sz w:val="20"/>
          <w:szCs w:val="20"/>
        </w:rPr>
        <w:t xml:space="preserve">Prawo energetyczne przewiduje dwa rodzaje dokumentów planistycznych: </w:t>
      </w:r>
    </w:p>
    <w:p w:rsidR="008D7B56" w:rsidRDefault="00D04964" w:rsidP="001E74A8">
      <w:pPr>
        <w:pStyle w:val="Akapitzlist"/>
        <w:numPr>
          <w:ilvl w:val="0"/>
          <w:numId w:val="48"/>
        </w:numPr>
        <w:autoSpaceDE w:val="0"/>
        <w:autoSpaceDN w:val="0"/>
        <w:adjustRightInd w:val="0"/>
        <w:spacing w:line="360" w:lineRule="auto"/>
        <w:jc w:val="both"/>
        <w:rPr>
          <w:rFonts w:ascii="Arial" w:hAnsi="Arial" w:cs="Arial"/>
          <w:color w:val="000000"/>
          <w:sz w:val="20"/>
          <w:szCs w:val="20"/>
        </w:rPr>
      </w:pPr>
      <w:r w:rsidRPr="008D7B56">
        <w:rPr>
          <w:rFonts w:ascii="Arial" w:hAnsi="Arial" w:cs="Arial"/>
          <w:color w:val="000000"/>
          <w:sz w:val="20"/>
          <w:szCs w:val="20"/>
        </w:rPr>
        <w:t xml:space="preserve">Założenia do planu zaopatrzenia w ciepło, energię elektryczną i paliwa gazowe, </w:t>
      </w:r>
    </w:p>
    <w:p w:rsidR="00D04964" w:rsidRPr="008D7B56" w:rsidRDefault="00D04964" w:rsidP="001E74A8">
      <w:pPr>
        <w:pStyle w:val="Akapitzlist"/>
        <w:numPr>
          <w:ilvl w:val="0"/>
          <w:numId w:val="48"/>
        </w:numPr>
        <w:autoSpaceDE w:val="0"/>
        <w:autoSpaceDN w:val="0"/>
        <w:adjustRightInd w:val="0"/>
        <w:spacing w:line="360" w:lineRule="auto"/>
        <w:jc w:val="both"/>
        <w:rPr>
          <w:rFonts w:ascii="Arial" w:hAnsi="Arial" w:cs="Arial"/>
          <w:color w:val="000000"/>
          <w:sz w:val="20"/>
          <w:szCs w:val="20"/>
        </w:rPr>
      </w:pPr>
      <w:r w:rsidRPr="008D7B56">
        <w:rPr>
          <w:rFonts w:ascii="Arial" w:hAnsi="Arial" w:cs="Arial"/>
          <w:color w:val="000000"/>
          <w:sz w:val="20"/>
          <w:szCs w:val="20"/>
        </w:rPr>
        <w:t xml:space="preserve">Plan zaopatrzenia w ciepło, energię elektryczną i paliwa gazowe. </w:t>
      </w:r>
    </w:p>
    <w:p w:rsidR="00D04964" w:rsidRPr="00D04964" w:rsidRDefault="00D04964" w:rsidP="001E74A8">
      <w:pPr>
        <w:autoSpaceDE w:val="0"/>
        <w:autoSpaceDN w:val="0"/>
        <w:adjustRightInd w:val="0"/>
        <w:jc w:val="both"/>
        <w:rPr>
          <w:rFonts w:ascii="Arial" w:hAnsi="Arial" w:cs="Arial"/>
          <w:color w:val="000000"/>
          <w:sz w:val="20"/>
          <w:szCs w:val="20"/>
        </w:rPr>
      </w:pPr>
    </w:p>
    <w:p w:rsidR="00D04964" w:rsidRDefault="00D04964" w:rsidP="001E74A8">
      <w:pPr>
        <w:spacing w:line="360" w:lineRule="auto"/>
        <w:jc w:val="both"/>
        <w:rPr>
          <w:rFonts w:ascii="Arial" w:hAnsi="Arial" w:cs="Arial"/>
          <w:color w:val="000000"/>
          <w:sz w:val="20"/>
          <w:szCs w:val="20"/>
        </w:rPr>
      </w:pPr>
      <w:r w:rsidRPr="00D04964">
        <w:rPr>
          <w:rFonts w:ascii="Arial" w:hAnsi="Arial" w:cs="Arial"/>
          <w:color w:val="000000"/>
          <w:sz w:val="20"/>
          <w:szCs w:val="20"/>
        </w:rPr>
        <w:t>Dokumenty te powinny być zgodne z założeniami polityki energetycznej państwa, miejscowymi planami zagospodarowania przestrzennego oraz ustaleniami zawartymi w studium uwarunkowań i kierunków zagospodarowania przestrzennego gminy, a także spełniać wymogi ochrony środowiska.</w:t>
      </w:r>
    </w:p>
    <w:p w:rsidR="00801176" w:rsidRDefault="00801176" w:rsidP="00801176">
      <w:pPr>
        <w:spacing w:line="360" w:lineRule="auto"/>
        <w:jc w:val="center"/>
        <w:rPr>
          <w:rFonts w:ascii="Arial" w:hAnsi="Arial" w:cs="Arial"/>
          <w:sz w:val="20"/>
        </w:rPr>
      </w:pPr>
      <w:r>
        <w:rPr>
          <w:noProof/>
        </w:rPr>
        <w:lastRenderedPageBreak/>
        <w:drawing>
          <wp:inline distT="0" distB="0" distL="0" distR="0">
            <wp:extent cx="4160520" cy="5762254"/>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2363" cy="5764807"/>
                    </a:xfrm>
                    <a:prstGeom prst="rect">
                      <a:avLst/>
                    </a:prstGeom>
                    <a:noFill/>
                    <a:ln>
                      <a:noFill/>
                    </a:ln>
                  </pic:spPr>
                </pic:pic>
              </a:graphicData>
            </a:graphic>
          </wp:inline>
        </w:drawing>
      </w:r>
    </w:p>
    <w:p w:rsidR="00801176" w:rsidRPr="00801176" w:rsidRDefault="00801176" w:rsidP="00801176">
      <w:pPr>
        <w:pStyle w:val="Legenda"/>
        <w:jc w:val="center"/>
        <w:rPr>
          <w:rFonts w:ascii="Arial" w:hAnsi="Arial" w:cs="Arial"/>
          <w:color w:val="auto"/>
          <w:sz w:val="18"/>
        </w:rPr>
      </w:pPr>
      <w:bookmarkStart w:id="12" w:name="_Toc20481257"/>
      <w:bookmarkStart w:id="13" w:name="_Toc20481270"/>
      <w:bookmarkStart w:id="14" w:name="_Toc37168072"/>
      <w:bookmarkStart w:id="15" w:name="_Toc46129646"/>
      <w:bookmarkStart w:id="16" w:name="_Toc48461420"/>
      <w:bookmarkStart w:id="17" w:name="_Toc85545449"/>
      <w:r w:rsidRPr="00801176">
        <w:rPr>
          <w:rFonts w:ascii="Arial" w:hAnsi="Arial" w:cs="Arial"/>
          <w:color w:val="auto"/>
          <w:sz w:val="18"/>
        </w:rPr>
        <w:t xml:space="preserve">Rysunek </w:t>
      </w:r>
      <w:r w:rsidR="007F729C" w:rsidRPr="00801176">
        <w:rPr>
          <w:rFonts w:ascii="Arial" w:hAnsi="Arial" w:cs="Arial"/>
          <w:color w:val="auto"/>
          <w:sz w:val="18"/>
        </w:rPr>
        <w:fldChar w:fldCharType="begin"/>
      </w:r>
      <w:r w:rsidRPr="00801176">
        <w:rPr>
          <w:rFonts w:ascii="Arial" w:hAnsi="Arial" w:cs="Arial"/>
          <w:color w:val="auto"/>
          <w:sz w:val="18"/>
        </w:rPr>
        <w:instrText xml:space="preserve"> SEQ Rysunek \* ARABIC </w:instrText>
      </w:r>
      <w:r w:rsidR="007F729C" w:rsidRPr="00801176">
        <w:rPr>
          <w:rFonts w:ascii="Arial" w:hAnsi="Arial" w:cs="Arial"/>
          <w:color w:val="auto"/>
          <w:sz w:val="18"/>
        </w:rPr>
        <w:fldChar w:fldCharType="separate"/>
      </w:r>
      <w:r w:rsidR="001F2AE6">
        <w:rPr>
          <w:rFonts w:ascii="Arial" w:hAnsi="Arial" w:cs="Arial"/>
          <w:noProof/>
          <w:color w:val="auto"/>
          <w:sz w:val="18"/>
        </w:rPr>
        <w:t>1</w:t>
      </w:r>
      <w:r w:rsidR="007F729C" w:rsidRPr="00801176">
        <w:rPr>
          <w:rFonts w:ascii="Arial" w:hAnsi="Arial" w:cs="Arial"/>
          <w:color w:val="auto"/>
          <w:sz w:val="18"/>
        </w:rPr>
        <w:fldChar w:fldCharType="end"/>
      </w:r>
      <w:r w:rsidRPr="00801176">
        <w:rPr>
          <w:rFonts w:ascii="Arial" w:hAnsi="Arial" w:cs="Arial"/>
          <w:color w:val="auto"/>
          <w:sz w:val="18"/>
        </w:rPr>
        <w:t>. Planowanie energetyczne na szczeblu lokalnym.</w:t>
      </w:r>
      <w:bookmarkEnd w:id="12"/>
      <w:bookmarkEnd w:id="13"/>
      <w:bookmarkEnd w:id="14"/>
      <w:bookmarkEnd w:id="15"/>
      <w:bookmarkEnd w:id="16"/>
      <w:bookmarkEnd w:id="17"/>
    </w:p>
    <w:p w:rsidR="007A7D25" w:rsidRPr="00801176" w:rsidRDefault="00801176" w:rsidP="00801176">
      <w:pPr>
        <w:pStyle w:val="Legenda"/>
        <w:jc w:val="center"/>
        <w:rPr>
          <w:rFonts w:ascii="Arial" w:hAnsi="Arial" w:cs="Arial"/>
          <w:b w:val="0"/>
          <w:color w:val="auto"/>
          <w:sz w:val="16"/>
        </w:rPr>
      </w:pPr>
      <w:r w:rsidRPr="00801176">
        <w:rPr>
          <w:rFonts w:ascii="Arial" w:hAnsi="Arial" w:cs="Arial"/>
          <w:b w:val="0"/>
          <w:color w:val="auto"/>
          <w:sz w:val="18"/>
        </w:rPr>
        <w:t>Źródło: Opracowanie własne na podstawie Ustawy Prawo Energetyczne z dnia 10.04.1997 r.</w:t>
      </w:r>
    </w:p>
    <w:p w:rsidR="00C3363B" w:rsidRPr="007A7D25" w:rsidRDefault="00B96141" w:rsidP="00BD73C6">
      <w:pPr>
        <w:pStyle w:val="Nagwek2"/>
        <w:numPr>
          <w:ilvl w:val="1"/>
          <w:numId w:val="13"/>
        </w:numPr>
        <w:rPr>
          <w:rFonts w:cs="Arial"/>
        </w:rPr>
      </w:pPr>
      <w:bookmarkStart w:id="18" w:name="_Toc530077621"/>
      <w:bookmarkStart w:id="19" w:name="_Toc85543763"/>
      <w:bookmarkStart w:id="20" w:name="_Toc426702540"/>
      <w:r w:rsidRPr="007A7D25">
        <w:rPr>
          <w:rFonts w:cs="Arial"/>
        </w:rPr>
        <w:t>POWIĄZANIA Z DOKUMENTAMI STRATEGICZNYMI</w:t>
      </w:r>
      <w:bookmarkEnd w:id="18"/>
      <w:bookmarkEnd w:id="19"/>
      <w:r w:rsidRPr="007A7D25">
        <w:rPr>
          <w:rFonts w:cs="Arial"/>
        </w:rPr>
        <w:t xml:space="preserve"> </w:t>
      </w:r>
    </w:p>
    <w:p w:rsidR="00C3363B" w:rsidRPr="007A7D25" w:rsidRDefault="00C3363B" w:rsidP="00C3363B">
      <w:pPr>
        <w:rPr>
          <w:rFonts w:ascii="Arial" w:hAnsi="Arial" w:cs="Arial"/>
        </w:rPr>
      </w:pPr>
    </w:p>
    <w:p w:rsidR="00B96141" w:rsidRPr="007A7D25" w:rsidRDefault="00B96141" w:rsidP="00BD73C6">
      <w:pPr>
        <w:pStyle w:val="Nagwek3"/>
        <w:numPr>
          <w:ilvl w:val="2"/>
          <w:numId w:val="13"/>
        </w:numPr>
        <w:rPr>
          <w:rFonts w:cs="Arial"/>
        </w:rPr>
      </w:pPr>
      <w:bookmarkStart w:id="21" w:name="_Toc530077622"/>
      <w:bookmarkStart w:id="22" w:name="_Toc85543764"/>
      <w:r w:rsidRPr="007A7D25">
        <w:rPr>
          <w:rFonts w:cs="Arial"/>
        </w:rPr>
        <w:t>WYMIAR KRAJOWY</w:t>
      </w:r>
      <w:bookmarkEnd w:id="21"/>
      <w:bookmarkEnd w:id="22"/>
      <w:r w:rsidRPr="007A7D25">
        <w:rPr>
          <w:rFonts w:cs="Arial"/>
        </w:rPr>
        <w:t xml:space="preserve"> </w:t>
      </w:r>
    </w:p>
    <w:p w:rsidR="007A7D25" w:rsidRPr="007A7D25" w:rsidRDefault="007A7D25" w:rsidP="008D7B56">
      <w:pPr>
        <w:autoSpaceDE w:val="0"/>
        <w:autoSpaceDN w:val="0"/>
        <w:adjustRightInd w:val="0"/>
        <w:spacing w:before="240" w:line="360" w:lineRule="auto"/>
        <w:jc w:val="both"/>
        <w:rPr>
          <w:rFonts w:ascii="Arial" w:hAnsi="Arial" w:cs="Arial"/>
          <w:color w:val="000000"/>
          <w:sz w:val="20"/>
          <w:szCs w:val="20"/>
        </w:rPr>
      </w:pPr>
      <w:r w:rsidRPr="007A7D25">
        <w:rPr>
          <w:rFonts w:ascii="Arial" w:hAnsi="Arial" w:cs="Arial"/>
          <w:color w:val="000000"/>
          <w:sz w:val="20"/>
          <w:szCs w:val="20"/>
        </w:rPr>
        <w:t xml:space="preserve">Projekt założeń do planu zaopatrzenia w ciepło, energię elektryczną i paliwa gazowe dla terenu gminy </w:t>
      </w:r>
      <w:r w:rsidR="00574475">
        <w:rPr>
          <w:rFonts w:ascii="Arial" w:hAnsi="Arial" w:cs="Arial"/>
          <w:color w:val="000000"/>
          <w:sz w:val="20"/>
          <w:szCs w:val="20"/>
        </w:rPr>
        <w:t>Lubawa</w:t>
      </w:r>
      <w:r w:rsidRPr="007A7D25">
        <w:rPr>
          <w:rFonts w:ascii="Arial" w:hAnsi="Arial" w:cs="Arial"/>
          <w:color w:val="000000"/>
          <w:sz w:val="20"/>
          <w:szCs w:val="20"/>
        </w:rPr>
        <w:t xml:space="preserve"> jest spójny z dokumentami na szczeblu krajowym, przedstawionymi poniżej. </w:t>
      </w:r>
    </w:p>
    <w:p w:rsidR="008D7B56" w:rsidRDefault="007A7D25" w:rsidP="002F3A1A">
      <w:pPr>
        <w:pStyle w:val="Akapitzlist"/>
        <w:numPr>
          <w:ilvl w:val="0"/>
          <w:numId w:val="49"/>
        </w:numPr>
        <w:autoSpaceDE w:val="0"/>
        <w:autoSpaceDN w:val="0"/>
        <w:adjustRightInd w:val="0"/>
        <w:spacing w:after="143" w:line="360" w:lineRule="auto"/>
        <w:jc w:val="both"/>
        <w:rPr>
          <w:rFonts w:ascii="Arial" w:hAnsi="Arial" w:cs="Arial"/>
          <w:color w:val="000000"/>
          <w:sz w:val="20"/>
          <w:szCs w:val="20"/>
        </w:rPr>
      </w:pPr>
      <w:r w:rsidRPr="008D7B56">
        <w:rPr>
          <w:rFonts w:ascii="Arial" w:hAnsi="Arial" w:cs="Arial"/>
          <w:color w:val="000000"/>
          <w:sz w:val="20"/>
          <w:szCs w:val="20"/>
        </w:rPr>
        <w:t>Narodowy program rozwoju gospodarki niskoemisyjnej (przyjęty 4 sierpnia 2015</w:t>
      </w:r>
      <w:r w:rsidR="008D7B56">
        <w:rPr>
          <w:rFonts w:ascii="Arial" w:hAnsi="Arial" w:cs="Arial"/>
          <w:color w:val="000000"/>
          <w:sz w:val="20"/>
          <w:szCs w:val="20"/>
        </w:rPr>
        <w:t xml:space="preserve"> </w:t>
      </w:r>
      <w:r w:rsidRPr="008D7B56">
        <w:rPr>
          <w:rFonts w:ascii="Arial" w:hAnsi="Arial" w:cs="Arial"/>
          <w:color w:val="000000"/>
          <w:sz w:val="20"/>
          <w:szCs w:val="20"/>
        </w:rPr>
        <w:t xml:space="preserve">r. przez Ministerstwo Gospodarki w wersji projektu do konsultacji społecznych.) </w:t>
      </w:r>
    </w:p>
    <w:p w:rsidR="008D7B56" w:rsidRDefault="007A7D25" w:rsidP="002F3A1A">
      <w:pPr>
        <w:pStyle w:val="Akapitzlist"/>
        <w:numPr>
          <w:ilvl w:val="0"/>
          <w:numId w:val="49"/>
        </w:numPr>
        <w:autoSpaceDE w:val="0"/>
        <w:autoSpaceDN w:val="0"/>
        <w:adjustRightInd w:val="0"/>
        <w:spacing w:after="143" w:line="360" w:lineRule="auto"/>
        <w:jc w:val="both"/>
        <w:rPr>
          <w:rFonts w:ascii="Arial" w:hAnsi="Arial" w:cs="Arial"/>
          <w:color w:val="000000"/>
          <w:sz w:val="20"/>
          <w:szCs w:val="20"/>
        </w:rPr>
      </w:pPr>
      <w:r w:rsidRPr="008D7B56">
        <w:rPr>
          <w:rFonts w:ascii="Arial" w:hAnsi="Arial" w:cs="Arial"/>
          <w:color w:val="000000"/>
          <w:sz w:val="20"/>
          <w:szCs w:val="20"/>
        </w:rPr>
        <w:t>Polityka energetyczna Polski do 2040 r.</w:t>
      </w:r>
    </w:p>
    <w:p w:rsidR="00367DE3" w:rsidRDefault="007A7D25" w:rsidP="002F3A1A">
      <w:pPr>
        <w:pStyle w:val="Akapitzlist"/>
        <w:numPr>
          <w:ilvl w:val="0"/>
          <w:numId w:val="49"/>
        </w:numPr>
        <w:autoSpaceDE w:val="0"/>
        <w:autoSpaceDN w:val="0"/>
        <w:adjustRightInd w:val="0"/>
        <w:spacing w:after="143" w:line="360" w:lineRule="auto"/>
        <w:jc w:val="both"/>
        <w:rPr>
          <w:rFonts w:ascii="Arial" w:hAnsi="Arial" w:cs="Arial"/>
          <w:color w:val="000000"/>
          <w:sz w:val="20"/>
          <w:szCs w:val="20"/>
        </w:rPr>
      </w:pPr>
      <w:r w:rsidRPr="008D7B56">
        <w:rPr>
          <w:rFonts w:ascii="Arial" w:hAnsi="Arial" w:cs="Arial"/>
          <w:color w:val="000000"/>
          <w:sz w:val="20"/>
          <w:szCs w:val="20"/>
        </w:rPr>
        <w:t xml:space="preserve">Krajowy Plan Działań dotyczący efektywności energetycznej. </w:t>
      </w:r>
    </w:p>
    <w:p w:rsidR="00367DE3" w:rsidRDefault="007A7D25" w:rsidP="002F3A1A">
      <w:pPr>
        <w:pStyle w:val="Akapitzlist"/>
        <w:numPr>
          <w:ilvl w:val="0"/>
          <w:numId w:val="49"/>
        </w:numPr>
        <w:autoSpaceDE w:val="0"/>
        <w:autoSpaceDN w:val="0"/>
        <w:adjustRightInd w:val="0"/>
        <w:spacing w:after="143" w:line="360" w:lineRule="auto"/>
        <w:jc w:val="both"/>
        <w:rPr>
          <w:rFonts w:ascii="Arial" w:hAnsi="Arial" w:cs="Arial"/>
          <w:color w:val="000000"/>
          <w:sz w:val="20"/>
          <w:szCs w:val="20"/>
        </w:rPr>
      </w:pPr>
      <w:r w:rsidRPr="00367DE3">
        <w:rPr>
          <w:rFonts w:ascii="Arial" w:hAnsi="Arial" w:cs="Arial"/>
          <w:color w:val="000000"/>
          <w:sz w:val="20"/>
          <w:szCs w:val="20"/>
        </w:rPr>
        <w:t xml:space="preserve">Krajowy Plan Działania w zakresie energii ze źródeł odnawialnych. </w:t>
      </w:r>
    </w:p>
    <w:p w:rsidR="00367DE3" w:rsidRDefault="007A7D25" w:rsidP="002F3A1A">
      <w:pPr>
        <w:pStyle w:val="Akapitzlist"/>
        <w:numPr>
          <w:ilvl w:val="0"/>
          <w:numId w:val="49"/>
        </w:numPr>
        <w:autoSpaceDE w:val="0"/>
        <w:autoSpaceDN w:val="0"/>
        <w:adjustRightInd w:val="0"/>
        <w:spacing w:after="143" w:line="360" w:lineRule="auto"/>
        <w:jc w:val="both"/>
        <w:rPr>
          <w:rFonts w:ascii="Arial" w:hAnsi="Arial" w:cs="Arial"/>
          <w:color w:val="000000"/>
          <w:sz w:val="20"/>
          <w:szCs w:val="20"/>
        </w:rPr>
      </w:pPr>
      <w:r w:rsidRPr="00367DE3">
        <w:rPr>
          <w:rFonts w:ascii="Arial" w:hAnsi="Arial" w:cs="Arial"/>
          <w:color w:val="000000"/>
          <w:sz w:val="20"/>
          <w:szCs w:val="20"/>
        </w:rPr>
        <w:t>Strategia na rzecz odpowiedzialnego rozwoju</w:t>
      </w:r>
      <w:r w:rsidR="00367DE3">
        <w:rPr>
          <w:rFonts w:ascii="Arial" w:hAnsi="Arial" w:cs="Arial"/>
          <w:color w:val="000000"/>
          <w:sz w:val="20"/>
          <w:szCs w:val="20"/>
        </w:rPr>
        <w:t>.</w:t>
      </w:r>
    </w:p>
    <w:p w:rsidR="00367DE3" w:rsidRDefault="007A7D25" w:rsidP="002F3A1A">
      <w:pPr>
        <w:pStyle w:val="Akapitzlist"/>
        <w:numPr>
          <w:ilvl w:val="0"/>
          <w:numId w:val="49"/>
        </w:numPr>
        <w:autoSpaceDE w:val="0"/>
        <w:autoSpaceDN w:val="0"/>
        <w:adjustRightInd w:val="0"/>
        <w:spacing w:after="143" w:line="360" w:lineRule="auto"/>
        <w:jc w:val="both"/>
        <w:rPr>
          <w:rFonts w:ascii="Arial" w:hAnsi="Arial" w:cs="Arial"/>
          <w:color w:val="000000"/>
          <w:sz w:val="20"/>
          <w:szCs w:val="20"/>
        </w:rPr>
      </w:pPr>
      <w:r w:rsidRPr="00367DE3">
        <w:rPr>
          <w:rFonts w:ascii="Arial" w:hAnsi="Arial" w:cs="Arial"/>
          <w:color w:val="000000"/>
          <w:sz w:val="20"/>
          <w:szCs w:val="20"/>
        </w:rPr>
        <w:lastRenderedPageBreak/>
        <w:t xml:space="preserve">Krajowy Program Ochrony Powietrza (wersja II – poprawiona). </w:t>
      </w:r>
    </w:p>
    <w:p w:rsidR="00367DE3" w:rsidRDefault="007A7D25" w:rsidP="002F3A1A">
      <w:pPr>
        <w:pStyle w:val="Akapitzlist"/>
        <w:numPr>
          <w:ilvl w:val="0"/>
          <w:numId w:val="49"/>
        </w:numPr>
        <w:autoSpaceDE w:val="0"/>
        <w:autoSpaceDN w:val="0"/>
        <w:adjustRightInd w:val="0"/>
        <w:spacing w:after="143" w:line="360" w:lineRule="auto"/>
        <w:jc w:val="both"/>
        <w:rPr>
          <w:rFonts w:ascii="Arial" w:hAnsi="Arial" w:cs="Arial"/>
          <w:color w:val="000000"/>
          <w:sz w:val="20"/>
          <w:szCs w:val="20"/>
        </w:rPr>
      </w:pPr>
      <w:r w:rsidRPr="00367DE3">
        <w:rPr>
          <w:rFonts w:ascii="Arial" w:hAnsi="Arial" w:cs="Arial"/>
          <w:color w:val="000000"/>
          <w:sz w:val="20"/>
          <w:szCs w:val="20"/>
        </w:rPr>
        <w:t xml:space="preserve">Polityka Klimatyczna Polski. </w:t>
      </w:r>
    </w:p>
    <w:p w:rsidR="007A7D25" w:rsidRPr="00367DE3" w:rsidRDefault="007A7D25" w:rsidP="002F3A1A">
      <w:pPr>
        <w:pStyle w:val="Akapitzlist"/>
        <w:numPr>
          <w:ilvl w:val="0"/>
          <w:numId w:val="49"/>
        </w:numPr>
        <w:autoSpaceDE w:val="0"/>
        <w:autoSpaceDN w:val="0"/>
        <w:adjustRightInd w:val="0"/>
        <w:spacing w:after="143" w:line="360" w:lineRule="auto"/>
        <w:jc w:val="both"/>
        <w:rPr>
          <w:rFonts w:ascii="Arial" w:hAnsi="Arial" w:cs="Arial"/>
          <w:color w:val="000000"/>
          <w:sz w:val="20"/>
          <w:szCs w:val="20"/>
        </w:rPr>
      </w:pPr>
      <w:r w:rsidRPr="00367DE3">
        <w:rPr>
          <w:rFonts w:ascii="Arial" w:hAnsi="Arial" w:cs="Arial"/>
          <w:color w:val="000000"/>
          <w:sz w:val="20"/>
          <w:szCs w:val="20"/>
        </w:rPr>
        <w:t xml:space="preserve">Krajowy plan gospodarki odpadami 2022. </w:t>
      </w:r>
    </w:p>
    <w:p w:rsidR="007A7D25" w:rsidRPr="007A7D25" w:rsidRDefault="007A7D25" w:rsidP="007A7D25">
      <w:pPr>
        <w:spacing w:line="360" w:lineRule="auto"/>
        <w:jc w:val="both"/>
        <w:rPr>
          <w:rFonts w:ascii="Arial" w:hAnsi="Arial" w:cs="Arial"/>
          <w:sz w:val="20"/>
        </w:rPr>
      </w:pPr>
    </w:p>
    <w:p w:rsidR="00C3363B" w:rsidRPr="007A7D25" w:rsidRDefault="00B96141" w:rsidP="00BD73C6">
      <w:pPr>
        <w:pStyle w:val="Nagwek3"/>
        <w:numPr>
          <w:ilvl w:val="2"/>
          <w:numId w:val="13"/>
        </w:numPr>
        <w:rPr>
          <w:rFonts w:cs="Arial"/>
        </w:rPr>
      </w:pPr>
      <w:bookmarkStart w:id="23" w:name="_Toc530077623"/>
      <w:bookmarkStart w:id="24" w:name="_Toc85543765"/>
      <w:r w:rsidRPr="007A7D25">
        <w:rPr>
          <w:rFonts w:cs="Arial"/>
        </w:rPr>
        <w:t xml:space="preserve">WYMIAR REGIONALNY </w:t>
      </w:r>
      <w:r w:rsidR="0056246A" w:rsidRPr="007A7D25">
        <w:rPr>
          <w:rFonts w:cs="Arial"/>
        </w:rPr>
        <w:t>I LOKALNY</w:t>
      </w:r>
      <w:bookmarkEnd w:id="23"/>
      <w:bookmarkEnd w:id="24"/>
      <w:r w:rsidR="0056246A" w:rsidRPr="007A7D25">
        <w:rPr>
          <w:rFonts w:cs="Arial"/>
        </w:rPr>
        <w:t xml:space="preserve"> </w:t>
      </w:r>
    </w:p>
    <w:p w:rsidR="00185D8F" w:rsidRPr="007A7D25" w:rsidRDefault="00185D8F" w:rsidP="007A7D25">
      <w:pPr>
        <w:spacing w:before="240" w:line="360" w:lineRule="auto"/>
        <w:jc w:val="both"/>
        <w:rPr>
          <w:rFonts w:ascii="Arial" w:hAnsi="Arial" w:cs="Arial"/>
          <w:sz w:val="20"/>
        </w:rPr>
      </w:pPr>
      <w:r w:rsidRPr="007A7D25">
        <w:rPr>
          <w:rFonts w:ascii="Arial" w:hAnsi="Arial" w:cs="Arial"/>
          <w:sz w:val="20"/>
        </w:rPr>
        <w:t xml:space="preserve">Projekt założeń do planu zaopatrzenia w ciepło, energię elektryczną i paliwa gazowe dla terenu gminy </w:t>
      </w:r>
      <w:r w:rsidR="00574475">
        <w:rPr>
          <w:rFonts w:ascii="Arial" w:hAnsi="Arial" w:cs="Arial"/>
          <w:sz w:val="20"/>
        </w:rPr>
        <w:t>Lubawa</w:t>
      </w:r>
      <w:r w:rsidRPr="007A7D25">
        <w:rPr>
          <w:rFonts w:ascii="Arial" w:hAnsi="Arial" w:cs="Arial"/>
          <w:sz w:val="20"/>
        </w:rPr>
        <w:t xml:space="preserve"> jest spójny z dokumentami na szczeblu regionalnym i lokalnym, przedstawionymi poniżej. </w:t>
      </w:r>
    </w:p>
    <w:p w:rsidR="000E77AB" w:rsidRDefault="000E77AB" w:rsidP="00574475">
      <w:pPr>
        <w:autoSpaceDE w:val="0"/>
        <w:autoSpaceDN w:val="0"/>
        <w:adjustRightInd w:val="0"/>
        <w:spacing w:before="240" w:line="360" w:lineRule="auto"/>
        <w:jc w:val="both"/>
        <w:rPr>
          <w:rFonts w:ascii="Arial" w:hAnsi="Arial" w:cs="Arial"/>
          <w:b/>
          <w:bCs/>
          <w:color w:val="002060"/>
          <w:sz w:val="20"/>
          <w:szCs w:val="20"/>
          <w:u w:val="single"/>
        </w:rPr>
      </w:pPr>
      <w:r w:rsidRPr="000E77AB">
        <w:rPr>
          <w:rFonts w:ascii="Arial" w:hAnsi="Arial" w:cs="Arial"/>
          <w:b/>
          <w:bCs/>
          <w:color w:val="002060"/>
          <w:sz w:val="20"/>
          <w:szCs w:val="20"/>
          <w:u w:val="single"/>
        </w:rPr>
        <w:t xml:space="preserve">Warmińsko-Mazurskie 2030. Strategia rozwoju społeczno-gospodarczego </w:t>
      </w:r>
    </w:p>
    <w:p w:rsidR="00594961" w:rsidRDefault="00080631" w:rsidP="00080631">
      <w:pPr>
        <w:autoSpaceDE w:val="0"/>
        <w:autoSpaceDN w:val="0"/>
        <w:adjustRightInd w:val="0"/>
        <w:spacing w:after="143" w:line="360" w:lineRule="auto"/>
        <w:jc w:val="both"/>
        <w:rPr>
          <w:rFonts w:ascii="Arial" w:hAnsi="Arial" w:cs="Arial"/>
          <w:color w:val="000000"/>
          <w:sz w:val="20"/>
          <w:szCs w:val="20"/>
        </w:rPr>
      </w:pPr>
      <w:r>
        <w:rPr>
          <w:rFonts w:ascii="Arial" w:hAnsi="Arial" w:cs="Arial"/>
          <w:color w:val="000000"/>
          <w:sz w:val="20"/>
          <w:szCs w:val="20"/>
        </w:rPr>
        <w:t xml:space="preserve">Jako cel główny </w:t>
      </w:r>
      <w:r w:rsidR="00110F55">
        <w:rPr>
          <w:rFonts w:ascii="Arial" w:hAnsi="Arial" w:cs="Arial"/>
          <w:color w:val="000000"/>
          <w:sz w:val="20"/>
          <w:szCs w:val="20"/>
        </w:rPr>
        <w:t xml:space="preserve">w Strategii określono: </w:t>
      </w:r>
      <w:r w:rsidRPr="00080631">
        <w:rPr>
          <w:rFonts w:ascii="Arial" w:hAnsi="Arial" w:cs="Arial"/>
          <w:color w:val="000000"/>
          <w:sz w:val="20"/>
          <w:szCs w:val="20"/>
        </w:rPr>
        <w:t>spójność ekonomiczn</w:t>
      </w:r>
      <w:r w:rsidR="00110F55">
        <w:rPr>
          <w:rFonts w:ascii="Arial" w:hAnsi="Arial" w:cs="Arial"/>
          <w:color w:val="000000"/>
          <w:sz w:val="20"/>
          <w:szCs w:val="20"/>
        </w:rPr>
        <w:t>ą</w:t>
      </w:r>
      <w:r w:rsidRPr="00080631">
        <w:rPr>
          <w:rFonts w:ascii="Arial" w:hAnsi="Arial" w:cs="Arial"/>
          <w:color w:val="000000"/>
          <w:sz w:val="20"/>
          <w:szCs w:val="20"/>
        </w:rPr>
        <w:t>, społeczn</w:t>
      </w:r>
      <w:r w:rsidR="00110F55">
        <w:rPr>
          <w:rFonts w:ascii="Arial" w:hAnsi="Arial" w:cs="Arial"/>
          <w:color w:val="000000"/>
          <w:sz w:val="20"/>
          <w:szCs w:val="20"/>
        </w:rPr>
        <w:t>ą</w:t>
      </w:r>
      <w:r w:rsidRPr="00080631">
        <w:rPr>
          <w:rFonts w:ascii="Arial" w:hAnsi="Arial" w:cs="Arial"/>
          <w:color w:val="000000"/>
          <w:sz w:val="20"/>
          <w:szCs w:val="20"/>
        </w:rPr>
        <w:t xml:space="preserve"> i przestrzenn</w:t>
      </w:r>
      <w:r w:rsidR="00110F55">
        <w:rPr>
          <w:rFonts w:ascii="Arial" w:hAnsi="Arial" w:cs="Arial"/>
          <w:color w:val="000000"/>
          <w:sz w:val="20"/>
          <w:szCs w:val="20"/>
        </w:rPr>
        <w:t>ą</w:t>
      </w:r>
      <w:r w:rsidRPr="00080631">
        <w:rPr>
          <w:rFonts w:ascii="Arial" w:hAnsi="Arial" w:cs="Arial"/>
          <w:color w:val="000000"/>
          <w:sz w:val="20"/>
          <w:szCs w:val="20"/>
        </w:rPr>
        <w:t xml:space="preserve"> Warmii i Mazur </w:t>
      </w:r>
      <w:r w:rsidR="00B56A08">
        <w:rPr>
          <w:rFonts w:ascii="Arial" w:hAnsi="Arial" w:cs="Arial"/>
          <w:color w:val="000000"/>
          <w:sz w:val="20"/>
          <w:szCs w:val="20"/>
        </w:rPr>
        <w:br/>
      </w:r>
      <w:r w:rsidRPr="00080631">
        <w:rPr>
          <w:rFonts w:ascii="Arial" w:hAnsi="Arial" w:cs="Arial"/>
          <w:color w:val="000000"/>
          <w:sz w:val="20"/>
          <w:szCs w:val="20"/>
        </w:rPr>
        <w:t>z regionami Europ</w:t>
      </w:r>
      <w:r w:rsidR="00110F55">
        <w:rPr>
          <w:rFonts w:ascii="Arial" w:hAnsi="Arial" w:cs="Arial"/>
          <w:color w:val="000000"/>
          <w:sz w:val="20"/>
          <w:szCs w:val="20"/>
        </w:rPr>
        <w:t>y</w:t>
      </w:r>
    </w:p>
    <w:p w:rsidR="004E61D3" w:rsidRDefault="004E61D3" w:rsidP="00080631">
      <w:pPr>
        <w:autoSpaceDE w:val="0"/>
        <w:autoSpaceDN w:val="0"/>
        <w:adjustRightInd w:val="0"/>
        <w:spacing w:after="143" w:line="360" w:lineRule="auto"/>
        <w:jc w:val="both"/>
        <w:rPr>
          <w:rFonts w:ascii="Arial" w:hAnsi="Arial" w:cs="Arial"/>
          <w:color w:val="000000"/>
          <w:sz w:val="20"/>
          <w:szCs w:val="20"/>
        </w:rPr>
      </w:pPr>
      <w:r>
        <w:rPr>
          <w:rFonts w:ascii="Arial" w:hAnsi="Arial" w:cs="Arial"/>
          <w:color w:val="000000"/>
          <w:sz w:val="20"/>
          <w:szCs w:val="20"/>
        </w:rPr>
        <w:t xml:space="preserve">W zakresie </w:t>
      </w:r>
      <w:r w:rsidR="0088621E">
        <w:rPr>
          <w:rFonts w:ascii="Arial" w:hAnsi="Arial" w:cs="Arial"/>
          <w:color w:val="000000"/>
          <w:sz w:val="20"/>
          <w:szCs w:val="20"/>
        </w:rPr>
        <w:t>infrastruktury technicznej określono następujące kierunki działań:</w:t>
      </w:r>
    </w:p>
    <w:p w:rsidR="004E61D3" w:rsidRPr="004E61D3" w:rsidRDefault="004E61D3" w:rsidP="004E61D3">
      <w:pPr>
        <w:autoSpaceDE w:val="0"/>
        <w:autoSpaceDN w:val="0"/>
        <w:adjustRightInd w:val="0"/>
        <w:spacing w:after="143" w:line="360" w:lineRule="auto"/>
        <w:jc w:val="both"/>
        <w:rPr>
          <w:rFonts w:ascii="Arial" w:hAnsi="Arial" w:cs="Arial"/>
          <w:color w:val="000000"/>
          <w:sz w:val="20"/>
          <w:szCs w:val="20"/>
        </w:rPr>
      </w:pPr>
      <w:r w:rsidRPr="004E61D3">
        <w:rPr>
          <w:rFonts w:ascii="Arial" w:hAnsi="Arial" w:cs="Arial"/>
          <w:color w:val="000000"/>
          <w:sz w:val="20"/>
          <w:szCs w:val="20"/>
        </w:rPr>
        <w:t>a. sieć gazowa:</w:t>
      </w:r>
    </w:p>
    <w:p w:rsidR="0088621E" w:rsidRDefault="004E61D3" w:rsidP="00FE6ACC">
      <w:pPr>
        <w:pStyle w:val="Akapitzlist"/>
        <w:numPr>
          <w:ilvl w:val="0"/>
          <w:numId w:val="84"/>
        </w:numPr>
        <w:autoSpaceDE w:val="0"/>
        <w:autoSpaceDN w:val="0"/>
        <w:adjustRightInd w:val="0"/>
        <w:spacing w:after="143" w:line="360" w:lineRule="auto"/>
        <w:jc w:val="both"/>
        <w:rPr>
          <w:rFonts w:ascii="Arial" w:hAnsi="Arial" w:cs="Arial"/>
          <w:color w:val="000000"/>
          <w:sz w:val="20"/>
          <w:szCs w:val="20"/>
        </w:rPr>
      </w:pPr>
      <w:r w:rsidRPr="0088621E">
        <w:rPr>
          <w:rFonts w:ascii="Arial" w:hAnsi="Arial" w:cs="Arial"/>
          <w:color w:val="000000"/>
          <w:sz w:val="20"/>
          <w:szCs w:val="20"/>
        </w:rPr>
        <w:t>modernizacja i budowa dystrybucyjnej/przesyłowej sieci gazowej, w szczególności na obszarach jej pozbawionych;</w:t>
      </w:r>
    </w:p>
    <w:p w:rsidR="004E61D3" w:rsidRPr="0088621E" w:rsidRDefault="004E61D3" w:rsidP="00FE6ACC">
      <w:pPr>
        <w:pStyle w:val="Akapitzlist"/>
        <w:numPr>
          <w:ilvl w:val="0"/>
          <w:numId w:val="84"/>
        </w:numPr>
        <w:autoSpaceDE w:val="0"/>
        <w:autoSpaceDN w:val="0"/>
        <w:adjustRightInd w:val="0"/>
        <w:spacing w:after="143" w:line="360" w:lineRule="auto"/>
        <w:jc w:val="both"/>
        <w:rPr>
          <w:rFonts w:ascii="Arial" w:hAnsi="Arial" w:cs="Arial"/>
          <w:color w:val="000000"/>
          <w:sz w:val="20"/>
          <w:szCs w:val="20"/>
        </w:rPr>
      </w:pPr>
      <w:r w:rsidRPr="0088621E">
        <w:rPr>
          <w:rFonts w:ascii="Arial" w:hAnsi="Arial" w:cs="Arial"/>
          <w:color w:val="000000"/>
          <w:sz w:val="20"/>
          <w:szCs w:val="20"/>
        </w:rPr>
        <w:t>informatyczne systemy wspomagające zarządzanie i eksploatację dystrybucyjnej/przesyłowej sieci gazowej.</w:t>
      </w:r>
    </w:p>
    <w:p w:rsidR="004E61D3" w:rsidRPr="004E61D3" w:rsidRDefault="004E61D3" w:rsidP="004E61D3">
      <w:pPr>
        <w:autoSpaceDE w:val="0"/>
        <w:autoSpaceDN w:val="0"/>
        <w:adjustRightInd w:val="0"/>
        <w:spacing w:after="143" w:line="360" w:lineRule="auto"/>
        <w:jc w:val="both"/>
        <w:rPr>
          <w:rFonts w:ascii="Arial" w:hAnsi="Arial" w:cs="Arial"/>
          <w:color w:val="000000"/>
          <w:sz w:val="20"/>
          <w:szCs w:val="20"/>
        </w:rPr>
      </w:pPr>
      <w:r w:rsidRPr="004E61D3">
        <w:rPr>
          <w:rFonts w:ascii="Arial" w:hAnsi="Arial" w:cs="Arial"/>
          <w:color w:val="000000"/>
          <w:sz w:val="20"/>
          <w:szCs w:val="20"/>
        </w:rPr>
        <w:t>b. elektroenergetyka:</w:t>
      </w:r>
    </w:p>
    <w:p w:rsidR="0088621E" w:rsidRDefault="004E61D3" w:rsidP="00FE6ACC">
      <w:pPr>
        <w:pStyle w:val="Akapitzlist"/>
        <w:numPr>
          <w:ilvl w:val="0"/>
          <w:numId w:val="85"/>
        </w:numPr>
        <w:autoSpaceDE w:val="0"/>
        <w:autoSpaceDN w:val="0"/>
        <w:adjustRightInd w:val="0"/>
        <w:spacing w:after="143" w:line="360" w:lineRule="auto"/>
        <w:jc w:val="both"/>
        <w:rPr>
          <w:rFonts w:ascii="Arial" w:hAnsi="Arial" w:cs="Arial"/>
          <w:color w:val="000000"/>
          <w:sz w:val="20"/>
          <w:szCs w:val="20"/>
        </w:rPr>
      </w:pPr>
      <w:r w:rsidRPr="0088621E">
        <w:rPr>
          <w:rFonts w:ascii="Arial" w:hAnsi="Arial" w:cs="Arial"/>
          <w:color w:val="000000"/>
          <w:sz w:val="20"/>
          <w:szCs w:val="20"/>
        </w:rPr>
        <w:t>modernizacja optymalizująca parametry sieci;</w:t>
      </w:r>
    </w:p>
    <w:p w:rsidR="0088621E" w:rsidRDefault="004E61D3" w:rsidP="00FE6ACC">
      <w:pPr>
        <w:pStyle w:val="Akapitzlist"/>
        <w:numPr>
          <w:ilvl w:val="0"/>
          <w:numId w:val="85"/>
        </w:numPr>
        <w:autoSpaceDE w:val="0"/>
        <w:autoSpaceDN w:val="0"/>
        <w:adjustRightInd w:val="0"/>
        <w:spacing w:after="143" w:line="360" w:lineRule="auto"/>
        <w:jc w:val="both"/>
        <w:rPr>
          <w:rFonts w:ascii="Arial" w:hAnsi="Arial" w:cs="Arial"/>
          <w:color w:val="000000"/>
          <w:sz w:val="20"/>
          <w:szCs w:val="20"/>
        </w:rPr>
      </w:pPr>
      <w:r w:rsidRPr="0088621E">
        <w:rPr>
          <w:rFonts w:ascii="Arial" w:hAnsi="Arial" w:cs="Arial"/>
          <w:color w:val="000000"/>
          <w:sz w:val="20"/>
          <w:szCs w:val="20"/>
        </w:rPr>
        <w:t>wprowadzanie rozwiązań służących poprawie efektywności energetycznej w regionie;</w:t>
      </w:r>
    </w:p>
    <w:p w:rsidR="004E61D3" w:rsidRPr="0088621E" w:rsidRDefault="004E61D3" w:rsidP="00FE6ACC">
      <w:pPr>
        <w:pStyle w:val="Akapitzlist"/>
        <w:numPr>
          <w:ilvl w:val="0"/>
          <w:numId w:val="85"/>
        </w:numPr>
        <w:autoSpaceDE w:val="0"/>
        <w:autoSpaceDN w:val="0"/>
        <w:adjustRightInd w:val="0"/>
        <w:spacing w:after="143" w:line="360" w:lineRule="auto"/>
        <w:jc w:val="both"/>
        <w:rPr>
          <w:rFonts w:ascii="Arial" w:hAnsi="Arial" w:cs="Arial"/>
          <w:color w:val="000000"/>
          <w:sz w:val="20"/>
          <w:szCs w:val="20"/>
        </w:rPr>
      </w:pPr>
      <w:r w:rsidRPr="0088621E">
        <w:rPr>
          <w:rFonts w:ascii="Arial" w:hAnsi="Arial" w:cs="Arial"/>
          <w:color w:val="000000"/>
          <w:sz w:val="20"/>
          <w:szCs w:val="20"/>
        </w:rPr>
        <w:t xml:space="preserve">rozwój infrastruktury służącej </w:t>
      </w:r>
      <w:proofErr w:type="spellStart"/>
      <w:r w:rsidRPr="0088621E">
        <w:rPr>
          <w:rFonts w:ascii="Arial" w:hAnsi="Arial" w:cs="Arial"/>
          <w:color w:val="000000"/>
          <w:sz w:val="20"/>
          <w:szCs w:val="20"/>
        </w:rPr>
        <w:t>elektromobilności</w:t>
      </w:r>
      <w:proofErr w:type="spellEnd"/>
      <w:r w:rsidRPr="0088621E">
        <w:rPr>
          <w:rFonts w:ascii="Arial" w:hAnsi="Arial" w:cs="Arial"/>
          <w:color w:val="000000"/>
          <w:sz w:val="20"/>
          <w:szCs w:val="20"/>
        </w:rPr>
        <w:t>.</w:t>
      </w:r>
    </w:p>
    <w:p w:rsidR="004E61D3" w:rsidRPr="004E61D3" w:rsidRDefault="004E61D3" w:rsidP="004E61D3">
      <w:pPr>
        <w:autoSpaceDE w:val="0"/>
        <w:autoSpaceDN w:val="0"/>
        <w:adjustRightInd w:val="0"/>
        <w:spacing w:after="143" w:line="360" w:lineRule="auto"/>
        <w:jc w:val="both"/>
        <w:rPr>
          <w:rFonts w:ascii="Arial" w:hAnsi="Arial" w:cs="Arial"/>
          <w:color w:val="000000"/>
          <w:sz w:val="20"/>
          <w:szCs w:val="20"/>
        </w:rPr>
      </w:pPr>
      <w:r w:rsidRPr="004E61D3">
        <w:rPr>
          <w:rFonts w:ascii="Arial" w:hAnsi="Arial" w:cs="Arial"/>
          <w:color w:val="000000"/>
          <w:sz w:val="20"/>
          <w:szCs w:val="20"/>
        </w:rPr>
        <w:t>c. ciepłownictwo:</w:t>
      </w:r>
    </w:p>
    <w:p w:rsidR="004E61D3" w:rsidRPr="0088621E" w:rsidRDefault="004E61D3" w:rsidP="00FE6ACC">
      <w:pPr>
        <w:pStyle w:val="Akapitzlist"/>
        <w:numPr>
          <w:ilvl w:val="0"/>
          <w:numId w:val="86"/>
        </w:numPr>
        <w:autoSpaceDE w:val="0"/>
        <w:autoSpaceDN w:val="0"/>
        <w:adjustRightInd w:val="0"/>
        <w:spacing w:after="143" w:line="360" w:lineRule="auto"/>
        <w:jc w:val="both"/>
        <w:rPr>
          <w:rFonts w:ascii="Arial" w:hAnsi="Arial" w:cs="Arial"/>
          <w:color w:val="000000"/>
          <w:sz w:val="20"/>
          <w:szCs w:val="20"/>
        </w:rPr>
      </w:pPr>
      <w:r w:rsidRPr="0088621E">
        <w:rPr>
          <w:rFonts w:ascii="Arial" w:hAnsi="Arial" w:cs="Arial"/>
          <w:color w:val="000000"/>
          <w:sz w:val="20"/>
          <w:szCs w:val="20"/>
        </w:rPr>
        <w:t>tworzenie niskoemisyjnych wydajnych źródeł ciepła opartych o OZE, powstawanie niskoemisyjnych efektywnych źródeł ciepła i energii – kogeneracja, modernizacja istniejących nieefektywnych źródeł ciepła;</w:t>
      </w:r>
    </w:p>
    <w:p w:rsidR="004E61D3" w:rsidRPr="0088621E" w:rsidRDefault="004E61D3" w:rsidP="00FE6ACC">
      <w:pPr>
        <w:pStyle w:val="Akapitzlist"/>
        <w:numPr>
          <w:ilvl w:val="0"/>
          <w:numId w:val="86"/>
        </w:numPr>
        <w:autoSpaceDE w:val="0"/>
        <w:autoSpaceDN w:val="0"/>
        <w:adjustRightInd w:val="0"/>
        <w:spacing w:after="143" w:line="360" w:lineRule="auto"/>
        <w:jc w:val="both"/>
        <w:rPr>
          <w:rFonts w:ascii="Arial" w:hAnsi="Arial" w:cs="Arial"/>
          <w:color w:val="000000"/>
          <w:sz w:val="20"/>
          <w:szCs w:val="20"/>
        </w:rPr>
      </w:pPr>
      <w:r w:rsidRPr="0088621E">
        <w:rPr>
          <w:rFonts w:ascii="Arial" w:hAnsi="Arial" w:cs="Arial"/>
          <w:color w:val="000000"/>
          <w:sz w:val="20"/>
          <w:szCs w:val="20"/>
        </w:rPr>
        <w:t>wspieranie automatyzacji procesu ogrzewnictwa.</w:t>
      </w:r>
    </w:p>
    <w:p w:rsidR="004E61D3" w:rsidRPr="004E61D3" w:rsidRDefault="004E61D3" w:rsidP="004E61D3">
      <w:pPr>
        <w:autoSpaceDE w:val="0"/>
        <w:autoSpaceDN w:val="0"/>
        <w:adjustRightInd w:val="0"/>
        <w:spacing w:after="143" w:line="360" w:lineRule="auto"/>
        <w:jc w:val="both"/>
        <w:rPr>
          <w:rFonts w:ascii="Arial" w:hAnsi="Arial" w:cs="Arial"/>
          <w:color w:val="000000"/>
          <w:sz w:val="20"/>
          <w:szCs w:val="20"/>
        </w:rPr>
      </w:pPr>
      <w:r w:rsidRPr="004E61D3">
        <w:rPr>
          <w:rFonts w:ascii="Arial" w:hAnsi="Arial" w:cs="Arial"/>
          <w:color w:val="000000"/>
          <w:sz w:val="20"/>
          <w:szCs w:val="20"/>
        </w:rPr>
        <w:t>d. odnawialne źródła energii:</w:t>
      </w:r>
    </w:p>
    <w:p w:rsidR="0088621E" w:rsidRDefault="004E61D3" w:rsidP="00FE6ACC">
      <w:pPr>
        <w:pStyle w:val="Akapitzlist"/>
        <w:numPr>
          <w:ilvl w:val="0"/>
          <w:numId w:val="87"/>
        </w:numPr>
        <w:autoSpaceDE w:val="0"/>
        <w:autoSpaceDN w:val="0"/>
        <w:adjustRightInd w:val="0"/>
        <w:spacing w:after="143" w:line="360" w:lineRule="auto"/>
        <w:jc w:val="both"/>
        <w:rPr>
          <w:rFonts w:ascii="Arial" w:hAnsi="Arial" w:cs="Arial"/>
          <w:color w:val="000000"/>
          <w:sz w:val="20"/>
          <w:szCs w:val="20"/>
        </w:rPr>
      </w:pPr>
      <w:r w:rsidRPr="0088621E">
        <w:rPr>
          <w:rFonts w:ascii="Arial" w:hAnsi="Arial" w:cs="Arial"/>
          <w:color w:val="000000"/>
          <w:sz w:val="20"/>
          <w:szCs w:val="20"/>
        </w:rPr>
        <w:t>wykorzystanie odnawialnych źródeł energii, w tym budowa nowoczesnych instalacji;</w:t>
      </w:r>
    </w:p>
    <w:p w:rsidR="000E77AB" w:rsidRDefault="004E61D3" w:rsidP="00FE6ACC">
      <w:pPr>
        <w:pStyle w:val="Akapitzlist"/>
        <w:numPr>
          <w:ilvl w:val="0"/>
          <w:numId w:val="87"/>
        </w:numPr>
        <w:autoSpaceDE w:val="0"/>
        <w:autoSpaceDN w:val="0"/>
        <w:adjustRightInd w:val="0"/>
        <w:spacing w:after="143" w:line="360" w:lineRule="auto"/>
        <w:jc w:val="both"/>
        <w:rPr>
          <w:rFonts w:ascii="Arial" w:hAnsi="Arial" w:cs="Arial"/>
          <w:color w:val="000000"/>
          <w:sz w:val="20"/>
          <w:szCs w:val="20"/>
        </w:rPr>
      </w:pPr>
      <w:r w:rsidRPr="0088621E">
        <w:rPr>
          <w:rFonts w:ascii="Arial" w:hAnsi="Arial" w:cs="Arial"/>
          <w:color w:val="000000"/>
          <w:sz w:val="20"/>
          <w:szCs w:val="20"/>
        </w:rPr>
        <w:t>zrównoważony rozwój energetyki odnawialnej uwzględniający potrzeby związane z rozwojem gospodarczym, jak również ochroną zasobów przyrodniczych i krajobrazu</w:t>
      </w:r>
      <w:r w:rsidR="0088621E">
        <w:rPr>
          <w:rFonts w:ascii="Arial" w:hAnsi="Arial" w:cs="Arial"/>
          <w:color w:val="000000"/>
          <w:sz w:val="20"/>
          <w:szCs w:val="20"/>
        </w:rPr>
        <w:t>.</w:t>
      </w:r>
    </w:p>
    <w:p w:rsidR="00D61308" w:rsidRDefault="00D61308" w:rsidP="00D61308">
      <w:pPr>
        <w:autoSpaceDE w:val="0"/>
        <w:autoSpaceDN w:val="0"/>
        <w:adjustRightInd w:val="0"/>
        <w:spacing w:after="143" w:line="360" w:lineRule="auto"/>
        <w:jc w:val="both"/>
        <w:rPr>
          <w:rFonts w:ascii="Arial" w:hAnsi="Arial" w:cs="Arial"/>
          <w:color w:val="000000"/>
          <w:sz w:val="20"/>
          <w:szCs w:val="20"/>
        </w:rPr>
      </w:pPr>
    </w:p>
    <w:p w:rsidR="00D61308" w:rsidRDefault="00D61308" w:rsidP="00D61308">
      <w:pPr>
        <w:autoSpaceDE w:val="0"/>
        <w:autoSpaceDN w:val="0"/>
        <w:adjustRightInd w:val="0"/>
        <w:spacing w:after="143" w:line="360" w:lineRule="auto"/>
        <w:jc w:val="both"/>
        <w:rPr>
          <w:rFonts w:ascii="Arial" w:hAnsi="Arial" w:cs="Arial"/>
          <w:color w:val="000000"/>
          <w:sz w:val="20"/>
          <w:szCs w:val="20"/>
        </w:rPr>
      </w:pPr>
    </w:p>
    <w:p w:rsidR="00D61308" w:rsidRPr="00D61308" w:rsidRDefault="00D61308" w:rsidP="00D61308">
      <w:pPr>
        <w:autoSpaceDE w:val="0"/>
        <w:autoSpaceDN w:val="0"/>
        <w:adjustRightInd w:val="0"/>
        <w:spacing w:after="143" w:line="360" w:lineRule="auto"/>
        <w:jc w:val="both"/>
        <w:rPr>
          <w:rFonts w:ascii="Arial" w:hAnsi="Arial" w:cs="Arial"/>
          <w:color w:val="000000"/>
          <w:sz w:val="20"/>
          <w:szCs w:val="20"/>
        </w:rPr>
      </w:pPr>
    </w:p>
    <w:p w:rsidR="007A7D25" w:rsidRPr="00887ABE" w:rsidRDefault="007A7D25" w:rsidP="00887ABE">
      <w:pPr>
        <w:autoSpaceDE w:val="0"/>
        <w:autoSpaceDN w:val="0"/>
        <w:adjustRightInd w:val="0"/>
        <w:spacing w:line="360" w:lineRule="auto"/>
        <w:jc w:val="both"/>
        <w:rPr>
          <w:rFonts w:ascii="Arial" w:hAnsi="Arial" w:cs="Arial"/>
          <w:color w:val="002060"/>
          <w:sz w:val="20"/>
          <w:szCs w:val="20"/>
          <w:u w:val="single"/>
        </w:rPr>
      </w:pPr>
      <w:r w:rsidRPr="00887ABE">
        <w:rPr>
          <w:rFonts w:ascii="Arial" w:hAnsi="Arial" w:cs="Arial"/>
          <w:b/>
          <w:bCs/>
          <w:color w:val="002060"/>
          <w:sz w:val="20"/>
          <w:szCs w:val="20"/>
          <w:u w:val="single"/>
        </w:rPr>
        <w:lastRenderedPageBreak/>
        <w:t xml:space="preserve">Plan Zagospodarowania Przestrzennego Województwa </w:t>
      </w:r>
      <w:r w:rsidR="008D1EE1">
        <w:rPr>
          <w:rFonts w:ascii="Arial" w:hAnsi="Arial" w:cs="Arial"/>
          <w:b/>
          <w:bCs/>
          <w:color w:val="002060"/>
          <w:sz w:val="20"/>
          <w:szCs w:val="20"/>
          <w:u w:val="single"/>
        </w:rPr>
        <w:t>Warmińsko</w:t>
      </w:r>
      <w:r w:rsidR="00E046C3">
        <w:rPr>
          <w:rFonts w:ascii="Arial" w:hAnsi="Arial" w:cs="Arial"/>
          <w:b/>
          <w:bCs/>
          <w:color w:val="002060"/>
          <w:sz w:val="20"/>
          <w:szCs w:val="20"/>
          <w:u w:val="single"/>
        </w:rPr>
        <w:t xml:space="preserve"> – Mazurskiego </w:t>
      </w:r>
      <w:r w:rsidRPr="00887ABE">
        <w:rPr>
          <w:rFonts w:ascii="Arial" w:hAnsi="Arial" w:cs="Arial"/>
          <w:b/>
          <w:bCs/>
          <w:color w:val="002060"/>
          <w:sz w:val="20"/>
          <w:szCs w:val="20"/>
          <w:u w:val="single"/>
        </w:rPr>
        <w:t xml:space="preserve"> </w:t>
      </w:r>
    </w:p>
    <w:p w:rsidR="00F42F54" w:rsidRPr="00F42F54" w:rsidRDefault="00F42F54" w:rsidP="001E74A8">
      <w:pPr>
        <w:autoSpaceDE w:val="0"/>
        <w:autoSpaceDN w:val="0"/>
        <w:adjustRightInd w:val="0"/>
        <w:spacing w:before="240" w:line="360" w:lineRule="auto"/>
        <w:jc w:val="both"/>
        <w:rPr>
          <w:rFonts w:ascii="Arial" w:hAnsi="Arial" w:cs="Arial"/>
          <w:color w:val="000000"/>
          <w:sz w:val="20"/>
          <w:szCs w:val="20"/>
        </w:rPr>
      </w:pPr>
      <w:r w:rsidRPr="00F42F54">
        <w:rPr>
          <w:rFonts w:ascii="Arial" w:hAnsi="Arial" w:cs="Arial"/>
          <w:color w:val="000000"/>
          <w:sz w:val="20"/>
          <w:szCs w:val="20"/>
        </w:rPr>
        <w:t>Plan Zagospodarowania Przestrzennego Województwa Warmińsko-Mazurskiego został przyjęty przez Sejmik Województwa Warmińsko - Mazurskiego Uchwałą nr XXXIX/832/18 z dnia 28 sierpnia 2018 r.</w:t>
      </w:r>
    </w:p>
    <w:p w:rsidR="00F42F54" w:rsidRPr="00F42F54" w:rsidRDefault="00F42F54" w:rsidP="00F42F54">
      <w:pPr>
        <w:autoSpaceDE w:val="0"/>
        <w:autoSpaceDN w:val="0"/>
        <w:adjustRightInd w:val="0"/>
        <w:spacing w:line="360" w:lineRule="auto"/>
        <w:jc w:val="both"/>
        <w:rPr>
          <w:rFonts w:ascii="Arial" w:hAnsi="Arial" w:cs="Arial"/>
          <w:color w:val="000000"/>
          <w:sz w:val="20"/>
          <w:szCs w:val="20"/>
        </w:rPr>
      </w:pPr>
      <w:r w:rsidRPr="00F42F54">
        <w:rPr>
          <w:rFonts w:ascii="Arial" w:hAnsi="Arial" w:cs="Arial"/>
          <w:color w:val="000000"/>
          <w:sz w:val="20"/>
          <w:szCs w:val="20"/>
        </w:rPr>
        <w:t>Dokument określa kierunki rozwoju regionu, wskazuje szczegółowe zasady organizacji przestrzennej województwa, formułuje kierunki polityki przestrzennej, przenosząc zapisy „Strategii Rozwoju Województwa Warmińsko-Mazurskiego” na układ przestrzenny –</w:t>
      </w:r>
      <w:r>
        <w:rPr>
          <w:rFonts w:ascii="Arial" w:hAnsi="Arial" w:cs="Arial"/>
          <w:color w:val="000000"/>
          <w:sz w:val="20"/>
          <w:szCs w:val="20"/>
        </w:rPr>
        <w:t xml:space="preserve"> </w:t>
      </w:r>
      <w:r w:rsidRPr="00F42F54">
        <w:rPr>
          <w:rFonts w:ascii="Arial" w:hAnsi="Arial" w:cs="Arial"/>
          <w:color w:val="000000"/>
          <w:sz w:val="20"/>
          <w:szCs w:val="20"/>
        </w:rPr>
        <w:t xml:space="preserve">w formie polityk przestrzennych. </w:t>
      </w:r>
    </w:p>
    <w:p w:rsidR="00F42F54" w:rsidRPr="00F42F54" w:rsidRDefault="00F42F54" w:rsidP="00F42F54">
      <w:pPr>
        <w:autoSpaceDE w:val="0"/>
        <w:autoSpaceDN w:val="0"/>
        <w:adjustRightInd w:val="0"/>
        <w:spacing w:line="360" w:lineRule="auto"/>
        <w:jc w:val="both"/>
        <w:rPr>
          <w:rFonts w:ascii="Arial" w:hAnsi="Arial" w:cs="Arial"/>
          <w:color w:val="000000"/>
          <w:sz w:val="20"/>
          <w:szCs w:val="20"/>
        </w:rPr>
      </w:pPr>
      <w:r w:rsidRPr="00F42F54">
        <w:rPr>
          <w:rFonts w:ascii="Arial" w:hAnsi="Arial" w:cs="Arial"/>
          <w:color w:val="000000"/>
          <w:sz w:val="20"/>
          <w:szCs w:val="20"/>
        </w:rPr>
        <w:t>Celem nadrzędnym Planu jest ład przestrzenny i zrównoważony rozwój jako podstawa kształtowania polityki przestrzennej województwa, a jego cele szczegółowe to:</w:t>
      </w:r>
    </w:p>
    <w:p w:rsidR="00C52E24" w:rsidRDefault="00F42F54" w:rsidP="00FE6ACC">
      <w:pPr>
        <w:pStyle w:val="Akapitzlist"/>
        <w:numPr>
          <w:ilvl w:val="0"/>
          <w:numId w:val="88"/>
        </w:numPr>
        <w:autoSpaceDE w:val="0"/>
        <w:autoSpaceDN w:val="0"/>
        <w:adjustRightInd w:val="0"/>
        <w:spacing w:line="360" w:lineRule="auto"/>
        <w:jc w:val="both"/>
        <w:rPr>
          <w:rFonts w:ascii="Arial" w:hAnsi="Arial" w:cs="Arial"/>
          <w:color w:val="000000"/>
          <w:sz w:val="20"/>
          <w:szCs w:val="20"/>
        </w:rPr>
      </w:pPr>
      <w:r w:rsidRPr="00F42F54">
        <w:rPr>
          <w:rFonts w:ascii="Arial" w:hAnsi="Arial" w:cs="Arial"/>
          <w:color w:val="000000"/>
          <w:sz w:val="20"/>
          <w:szCs w:val="20"/>
        </w:rPr>
        <w:t xml:space="preserve">Dążenie w gospodarowaniu przestrzenią do uporządkowania i harmonii pomiędzy </w:t>
      </w:r>
      <w:r w:rsidRPr="00C52E24">
        <w:rPr>
          <w:rFonts w:ascii="Arial" w:hAnsi="Arial" w:cs="Arial"/>
          <w:color w:val="000000"/>
          <w:sz w:val="20"/>
          <w:szCs w:val="20"/>
        </w:rPr>
        <w:t>różnymi elementami i funkcjami tej przestrzenie dla ochrony ładu przestrzennego, jako niezbędnego wyznacznika równoważenia rozwoju,</w:t>
      </w:r>
    </w:p>
    <w:p w:rsidR="00F42F54" w:rsidRPr="00C52E24" w:rsidRDefault="00F42F54" w:rsidP="00FE6ACC">
      <w:pPr>
        <w:pStyle w:val="Akapitzlist"/>
        <w:numPr>
          <w:ilvl w:val="0"/>
          <w:numId w:val="88"/>
        </w:numPr>
        <w:autoSpaceDE w:val="0"/>
        <w:autoSpaceDN w:val="0"/>
        <w:adjustRightInd w:val="0"/>
        <w:spacing w:line="360" w:lineRule="auto"/>
        <w:jc w:val="both"/>
        <w:rPr>
          <w:rFonts w:ascii="Arial" w:hAnsi="Arial" w:cs="Arial"/>
          <w:color w:val="000000"/>
          <w:sz w:val="20"/>
          <w:szCs w:val="20"/>
        </w:rPr>
      </w:pPr>
      <w:r w:rsidRPr="00C52E24">
        <w:rPr>
          <w:rFonts w:ascii="Arial" w:hAnsi="Arial" w:cs="Arial"/>
          <w:color w:val="000000"/>
          <w:sz w:val="20"/>
          <w:szCs w:val="20"/>
        </w:rPr>
        <w:t xml:space="preserve">Podwyższenie konkurencyjności regionu, w szczególności poprzez podnoszenie innowacyjności </w:t>
      </w:r>
      <w:r w:rsidR="00C52E24">
        <w:rPr>
          <w:rFonts w:ascii="Arial" w:hAnsi="Arial" w:cs="Arial"/>
          <w:color w:val="000000"/>
          <w:sz w:val="20"/>
          <w:szCs w:val="20"/>
        </w:rPr>
        <w:br/>
      </w:r>
      <w:r w:rsidRPr="00C52E24">
        <w:rPr>
          <w:rFonts w:ascii="Arial" w:hAnsi="Arial" w:cs="Arial"/>
          <w:color w:val="000000"/>
          <w:sz w:val="20"/>
          <w:szCs w:val="20"/>
        </w:rPr>
        <w:t>i atrakcyjności jego głównych ośrodków miejskich,</w:t>
      </w:r>
    </w:p>
    <w:p w:rsidR="00195782" w:rsidRDefault="00F42F54" w:rsidP="00FE6ACC">
      <w:pPr>
        <w:pStyle w:val="Akapitzlist"/>
        <w:numPr>
          <w:ilvl w:val="0"/>
          <w:numId w:val="88"/>
        </w:numPr>
        <w:autoSpaceDE w:val="0"/>
        <w:autoSpaceDN w:val="0"/>
        <w:adjustRightInd w:val="0"/>
        <w:spacing w:line="360" w:lineRule="auto"/>
        <w:jc w:val="both"/>
        <w:rPr>
          <w:rFonts w:ascii="Arial" w:hAnsi="Arial" w:cs="Arial"/>
          <w:color w:val="000000"/>
          <w:sz w:val="20"/>
          <w:szCs w:val="20"/>
        </w:rPr>
      </w:pPr>
      <w:r w:rsidRPr="00195782">
        <w:rPr>
          <w:rFonts w:ascii="Arial" w:hAnsi="Arial" w:cs="Arial"/>
          <w:color w:val="000000"/>
          <w:sz w:val="20"/>
          <w:szCs w:val="20"/>
        </w:rPr>
        <w:t>Poprawa jakości wewnętrznej regionu poprzez promowanie integracji funkcjonalnej i tworzenie warunków dla wielofunkcyjnego rozwoju obszarów wiejskich, z wykorzystaniem potencjałów wewnętrznych,</w:t>
      </w:r>
    </w:p>
    <w:p w:rsidR="00195782" w:rsidRDefault="00F42F54" w:rsidP="00FE6ACC">
      <w:pPr>
        <w:pStyle w:val="Akapitzlist"/>
        <w:numPr>
          <w:ilvl w:val="0"/>
          <w:numId w:val="88"/>
        </w:numPr>
        <w:autoSpaceDE w:val="0"/>
        <w:autoSpaceDN w:val="0"/>
        <w:adjustRightInd w:val="0"/>
        <w:spacing w:line="360" w:lineRule="auto"/>
        <w:jc w:val="both"/>
        <w:rPr>
          <w:rFonts w:ascii="Arial" w:hAnsi="Arial" w:cs="Arial"/>
          <w:color w:val="000000"/>
          <w:sz w:val="20"/>
          <w:szCs w:val="20"/>
        </w:rPr>
      </w:pPr>
      <w:r w:rsidRPr="00195782">
        <w:rPr>
          <w:rFonts w:ascii="Arial" w:hAnsi="Arial" w:cs="Arial"/>
          <w:color w:val="000000"/>
          <w:sz w:val="20"/>
          <w:szCs w:val="20"/>
        </w:rPr>
        <w:t xml:space="preserve">Poprawa dostępności terytorialnej regionu w relacjach zewnętrznych i wewnętrznych poprzez rozwijanie systemów infrastruktury technicznej, w tym infrastruktury transportowej </w:t>
      </w:r>
      <w:r w:rsidR="00195782">
        <w:rPr>
          <w:rFonts w:ascii="Arial" w:hAnsi="Arial" w:cs="Arial"/>
          <w:color w:val="000000"/>
          <w:sz w:val="20"/>
          <w:szCs w:val="20"/>
        </w:rPr>
        <w:br/>
      </w:r>
      <w:r w:rsidRPr="00195782">
        <w:rPr>
          <w:rFonts w:ascii="Arial" w:hAnsi="Arial" w:cs="Arial"/>
          <w:color w:val="000000"/>
          <w:sz w:val="20"/>
          <w:szCs w:val="20"/>
        </w:rPr>
        <w:t>i telekomunikacyjnej,</w:t>
      </w:r>
    </w:p>
    <w:p w:rsidR="00F42F54" w:rsidRPr="00195782" w:rsidRDefault="00F42F54" w:rsidP="00FE6ACC">
      <w:pPr>
        <w:pStyle w:val="Akapitzlist"/>
        <w:numPr>
          <w:ilvl w:val="0"/>
          <w:numId w:val="88"/>
        </w:numPr>
        <w:autoSpaceDE w:val="0"/>
        <w:autoSpaceDN w:val="0"/>
        <w:adjustRightInd w:val="0"/>
        <w:spacing w:line="360" w:lineRule="auto"/>
        <w:jc w:val="both"/>
        <w:rPr>
          <w:rFonts w:ascii="Arial" w:hAnsi="Arial" w:cs="Arial"/>
          <w:color w:val="000000"/>
          <w:sz w:val="20"/>
          <w:szCs w:val="20"/>
        </w:rPr>
      </w:pPr>
      <w:r w:rsidRPr="00195782">
        <w:rPr>
          <w:rFonts w:ascii="Arial" w:hAnsi="Arial" w:cs="Arial"/>
          <w:color w:val="000000"/>
          <w:sz w:val="20"/>
          <w:szCs w:val="20"/>
        </w:rPr>
        <w:t>Zachowanie i odtwarzanie wysokiej jakości struktur przyrodniczo-kulturowych i krajobrazowych regionu oraz zrównoważone korzystanie z zasobów środowiska,</w:t>
      </w:r>
      <w:r w:rsidR="00882592">
        <w:rPr>
          <w:rFonts w:ascii="Arial" w:hAnsi="Arial" w:cs="Arial"/>
          <w:color w:val="000000"/>
          <w:sz w:val="20"/>
          <w:szCs w:val="20"/>
        </w:rPr>
        <w:t xml:space="preserve"> </w:t>
      </w:r>
      <w:r w:rsidR="00882592" w:rsidRPr="00882592">
        <w:rPr>
          <w:rFonts w:ascii="Arial" w:hAnsi="Arial" w:cs="Arial"/>
          <w:color w:val="000000"/>
          <w:sz w:val="20"/>
          <w:szCs w:val="20"/>
        </w:rPr>
        <w:t>stanowiące istotny element polityki rozwoju województwa</w:t>
      </w:r>
      <w:r w:rsidR="0077665F">
        <w:rPr>
          <w:rFonts w:ascii="Arial" w:hAnsi="Arial" w:cs="Arial"/>
          <w:color w:val="000000"/>
          <w:sz w:val="20"/>
          <w:szCs w:val="20"/>
        </w:rPr>
        <w:t>,</w:t>
      </w:r>
    </w:p>
    <w:p w:rsidR="00F42F54" w:rsidRPr="0077665F" w:rsidRDefault="00882592" w:rsidP="00FE6ACC">
      <w:pPr>
        <w:pStyle w:val="Akapitzlist"/>
        <w:numPr>
          <w:ilvl w:val="0"/>
          <w:numId w:val="88"/>
        </w:numPr>
        <w:autoSpaceDE w:val="0"/>
        <w:autoSpaceDN w:val="0"/>
        <w:adjustRightInd w:val="0"/>
        <w:spacing w:line="360" w:lineRule="auto"/>
        <w:jc w:val="both"/>
        <w:rPr>
          <w:rFonts w:ascii="Arial" w:hAnsi="Arial" w:cs="Arial"/>
          <w:color w:val="000000"/>
          <w:sz w:val="20"/>
          <w:szCs w:val="20"/>
        </w:rPr>
      </w:pPr>
      <w:r w:rsidRPr="0077665F">
        <w:rPr>
          <w:rFonts w:ascii="Arial" w:hAnsi="Arial" w:cs="Arial"/>
          <w:color w:val="000000"/>
          <w:sz w:val="20"/>
          <w:szCs w:val="20"/>
        </w:rPr>
        <w:t>Zwiększenie odporności przestrzenie województwa na zagrożenia naturalne i antropogeniczne oraz utratę bezpieczeństwa energetycznego, a także uwzględnianie w polityce przestrzennej regionu potrzeb obronnych państwa.</w:t>
      </w:r>
    </w:p>
    <w:p w:rsidR="009574D1" w:rsidRDefault="009574D1" w:rsidP="000C1FE5">
      <w:pPr>
        <w:autoSpaceDE w:val="0"/>
        <w:autoSpaceDN w:val="0"/>
        <w:adjustRightInd w:val="0"/>
        <w:spacing w:line="360" w:lineRule="auto"/>
        <w:jc w:val="both"/>
        <w:rPr>
          <w:rFonts w:ascii="Arial" w:hAnsi="Arial" w:cs="Arial"/>
          <w:b/>
          <w:bCs/>
          <w:color w:val="002060"/>
          <w:sz w:val="20"/>
          <w:szCs w:val="20"/>
          <w:u w:val="single"/>
        </w:rPr>
      </w:pPr>
    </w:p>
    <w:p w:rsidR="00225545" w:rsidRPr="00225545" w:rsidRDefault="00225545" w:rsidP="00225545">
      <w:pPr>
        <w:pStyle w:val="Wyrnienie"/>
        <w:jc w:val="left"/>
        <w:rPr>
          <w:rFonts w:ascii="Arial" w:hAnsi="Arial" w:cs="Arial"/>
          <w:b/>
          <w:bCs/>
          <w:u w:val="single"/>
        </w:rPr>
      </w:pPr>
      <w:r w:rsidRPr="00225545">
        <w:rPr>
          <w:rFonts w:ascii="Arial" w:hAnsi="Arial" w:cs="Arial"/>
          <w:b/>
          <w:bCs/>
          <w:color w:val="002060"/>
          <w:sz w:val="20"/>
          <w:szCs w:val="22"/>
          <w:u w:val="single"/>
        </w:rPr>
        <w:t xml:space="preserve">Program Ochrony Powietrza </w:t>
      </w:r>
    </w:p>
    <w:p w:rsidR="00225545" w:rsidRDefault="00225545" w:rsidP="00225545">
      <w:pPr>
        <w:spacing w:before="240" w:line="360" w:lineRule="auto"/>
        <w:jc w:val="both"/>
        <w:rPr>
          <w:rFonts w:ascii="Arial" w:hAnsi="Arial" w:cs="Arial"/>
          <w:sz w:val="20"/>
          <w:szCs w:val="20"/>
        </w:rPr>
      </w:pPr>
      <w:r w:rsidRPr="00F20FD9">
        <w:rPr>
          <w:rFonts w:ascii="Arial" w:hAnsi="Arial" w:cs="Arial"/>
          <w:sz w:val="20"/>
          <w:szCs w:val="20"/>
        </w:rPr>
        <w:t xml:space="preserve">Uchwałą Nr XVI/280/20 Sejmiku Województwa Warmińsko - Mazurskiego z dnia 26 maja 2020 r. </w:t>
      </w:r>
      <w:r>
        <w:rPr>
          <w:rFonts w:ascii="Arial" w:hAnsi="Arial" w:cs="Arial"/>
          <w:sz w:val="20"/>
          <w:szCs w:val="20"/>
        </w:rPr>
        <w:br/>
      </w:r>
      <w:r w:rsidRPr="00F20FD9">
        <w:rPr>
          <w:rFonts w:ascii="Arial" w:hAnsi="Arial" w:cs="Arial"/>
          <w:sz w:val="20"/>
          <w:szCs w:val="20"/>
        </w:rPr>
        <w:t xml:space="preserve">w sprawie Programu ochrony powietrza dla województwa </w:t>
      </w:r>
      <w:proofErr w:type="spellStart"/>
      <w:r w:rsidRPr="00F20FD9">
        <w:rPr>
          <w:rFonts w:ascii="Arial" w:hAnsi="Arial" w:cs="Arial"/>
          <w:sz w:val="20"/>
          <w:szCs w:val="20"/>
        </w:rPr>
        <w:t>wamińsko</w:t>
      </w:r>
      <w:proofErr w:type="spellEnd"/>
      <w:r w:rsidRPr="00F20FD9">
        <w:rPr>
          <w:rFonts w:ascii="Arial" w:hAnsi="Arial" w:cs="Arial"/>
          <w:sz w:val="20"/>
          <w:szCs w:val="20"/>
        </w:rPr>
        <w:t xml:space="preserve"> - mazurskiego przyjęty został do realizacji Program ochrony powietrza dla strefy warmińsko-mazurskiej ze względu na przekroczenie poziomu dopuszczalnego pyłu PM10 i poziomu docelowego </w:t>
      </w:r>
      <w:proofErr w:type="spellStart"/>
      <w:r w:rsidRPr="00F20FD9">
        <w:rPr>
          <w:rFonts w:ascii="Arial" w:hAnsi="Arial" w:cs="Arial"/>
          <w:sz w:val="20"/>
          <w:szCs w:val="20"/>
        </w:rPr>
        <w:t>benzo</w:t>
      </w:r>
      <w:proofErr w:type="spellEnd"/>
      <w:r w:rsidRPr="00F20FD9">
        <w:rPr>
          <w:rFonts w:ascii="Arial" w:hAnsi="Arial" w:cs="Arial"/>
          <w:sz w:val="20"/>
          <w:szCs w:val="20"/>
        </w:rPr>
        <w:t>(a)</w:t>
      </w:r>
      <w:proofErr w:type="spellStart"/>
      <w:r w:rsidRPr="00F20FD9">
        <w:rPr>
          <w:rFonts w:ascii="Arial" w:hAnsi="Arial" w:cs="Arial"/>
          <w:sz w:val="20"/>
          <w:szCs w:val="20"/>
        </w:rPr>
        <w:t>pirenu</w:t>
      </w:r>
      <w:proofErr w:type="spellEnd"/>
      <w:r w:rsidRPr="00F20FD9">
        <w:rPr>
          <w:rFonts w:ascii="Arial" w:hAnsi="Arial" w:cs="Arial"/>
          <w:sz w:val="20"/>
          <w:szCs w:val="20"/>
        </w:rPr>
        <w:t xml:space="preserve"> zawartego w pyle PM10 wraz z planem działań krótkoterminowych.</w:t>
      </w:r>
    </w:p>
    <w:p w:rsidR="00225545" w:rsidRDefault="00225545" w:rsidP="00225545">
      <w:pPr>
        <w:spacing w:before="240" w:line="360" w:lineRule="auto"/>
        <w:jc w:val="both"/>
        <w:rPr>
          <w:rFonts w:ascii="Arial" w:hAnsi="Arial" w:cs="Arial"/>
          <w:sz w:val="20"/>
          <w:szCs w:val="20"/>
        </w:rPr>
      </w:pPr>
      <w:r>
        <w:rPr>
          <w:rFonts w:ascii="Arial" w:hAnsi="Arial" w:cs="Arial"/>
          <w:sz w:val="20"/>
          <w:szCs w:val="20"/>
        </w:rPr>
        <w:t xml:space="preserve">Zgodnie z zapisami ww. programu na terenie gminy Lubawa odnotowano kod przekroczeń zgodnie </w:t>
      </w:r>
      <w:r>
        <w:rPr>
          <w:rFonts w:ascii="Arial" w:hAnsi="Arial" w:cs="Arial"/>
          <w:sz w:val="20"/>
          <w:szCs w:val="20"/>
        </w:rPr>
        <w:br/>
        <w:t xml:space="preserve">z poniższą tabelą i rysunkiem. </w:t>
      </w:r>
    </w:p>
    <w:p w:rsidR="00225545" w:rsidRDefault="00225545" w:rsidP="00225545">
      <w:pPr>
        <w:spacing w:before="240"/>
        <w:rPr>
          <w:rFonts w:ascii="Arial" w:hAnsi="Arial" w:cs="Arial"/>
          <w:sz w:val="20"/>
          <w:szCs w:val="20"/>
        </w:rPr>
        <w:sectPr w:rsidR="00225545" w:rsidSect="00EE3D6E">
          <w:headerReference w:type="default" r:id="rId10"/>
          <w:footerReference w:type="default" r:id="rId11"/>
          <w:headerReference w:type="first" r:id="rId12"/>
          <w:pgSz w:w="11906" w:h="16838"/>
          <w:pgMar w:top="1417" w:right="1417" w:bottom="1417" w:left="1417" w:header="708" w:footer="708" w:gutter="0"/>
          <w:cols w:space="708"/>
          <w:titlePg/>
          <w:docGrid w:linePitch="360"/>
        </w:sectPr>
      </w:pPr>
    </w:p>
    <w:p w:rsidR="00225545" w:rsidRDefault="00225545" w:rsidP="00225545">
      <w:pPr>
        <w:rPr>
          <w:rFonts w:ascii="Arial" w:hAnsi="Arial" w:cs="Arial"/>
          <w:sz w:val="18"/>
          <w:szCs w:val="18"/>
        </w:rPr>
      </w:pPr>
    </w:p>
    <w:p w:rsidR="00225545" w:rsidRPr="008820AB" w:rsidRDefault="007F729C" w:rsidP="00225545">
      <w:pPr>
        <w:pStyle w:val="Legenda"/>
        <w:jc w:val="center"/>
        <w:rPr>
          <w:rFonts w:ascii="Arial" w:hAnsi="Arial" w:cs="Arial"/>
          <w:color w:val="auto"/>
        </w:rPr>
      </w:pPr>
      <w:bookmarkStart w:id="25" w:name="_Toc84801142"/>
      <w:bookmarkStart w:id="26" w:name="_Toc84877408"/>
      <w:bookmarkStart w:id="27" w:name="_Toc85545419"/>
      <w:r w:rsidRPr="007F729C">
        <w:rPr>
          <w:rFonts w:ascii="Arial" w:hAnsi="Arial" w:cs="Arial"/>
          <w:noProof/>
          <w:color w:val="auto"/>
          <w:sz w:val="18"/>
          <w:szCs w:val="18"/>
        </w:rPr>
        <w:pict>
          <v:group id="Grupa 13" o:spid="_x0000_s2054" style="position:absolute;left:0;text-align:left;margin-left:-.2pt;margin-top:16.6pt;width:700pt;height:202.7pt;z-index:251916288" coordsize="88900,25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4" o:spid="_x0000_s2056" type="#_x0000_t75" style="position:absolute;top:16764;width:88138;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">
              <v:imagedata r:id="rId13" o:title=""/>
            </v:shape>
            <v:shape id="Obraz 15" o:spid="_x0000_s2055" type="#_x0000_t75" style="position:absolute;width:88900;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">
              <v:imagedata r:id="rId14" o:title=""/>
            </v:shape>
            <w10:wrap type="square"/>
          </v:group>
        </w:pict>
      </w:r>
      <w:r w:rsidR="00225545" w:rsidRPr="00225545">
        <w:rPr>
          <w:rFonts w:ascii="Arial" w:hAnsi="Arial" w:cs="Arial"/>
          <w:color w:val="auto"/>
          <w:sz w:val="18"/>
          <w:szCs w:val="18"/>
        </w:rPr>
        <w:t xml:space="preserve">Tabela </w:t>
      </w:r>
      <w:r w:rsidRPr="00225545">
        <w:rPr>
          <w:rFonts w:ascii="Arial" w:hAnsi="Arial" w:cs="Arial"/>
          <w:color w:val="auto"/>
          <w:sz w:val="18"/>
          <w:szCs w:val="18"/>
        </w:rPr>
        <w:fldChar w:fldCharType="begin"/>
      </w:r>
      <w:r w:rsidR="00225545" w:rsidRPr="00225545">
        <w:rPr>
          <w:rFonts w:ascii="Arial" w:hAnsi="Arial" w:cs="Arial"/>
          <w:color w:val="auto"/>
          <w:sz w:val="18"/>
          <w:szCs w:val="18"/>
        </w:rPr>
        <w:instrText xml:space="preserve"> SEQ Tabela \* ARABIC </w:instrText>
      </w:r>
      <w:r w:rsidRPr="00225545">
        <w:rPr>
          <w:rFonts w:ascii="Arial" w:hAnsi="Arial" w:cs="Arial"/>
          <w:color w:val="auto"/>
          <w:sz w:val="18"/>
          <w:szCs w:val="18"/>
        </w:rPr>
        <w:fldChar w:fldCharType="separate"/>
      </w:r>
      <w:r w:rsidR="001F2AE6">
        <w:rPr>
          <w:rFonts w:ascii="Arial" w:hAnsi="Arial" w:cs="Arial"/>
          <w:noProof/>
          <w:color w:val="auto"/>
          <w:sz w:val="18"/>
          <w:szCs w:val="18"/>
        </w:rPr>
        <w:t>1</w:t>
      </w:r>
      <w:r w:rsidRPr="00225545">
        <w:rPr>
          <w:rFonts w:ascii="Arial" w:hAnsi="Arial" w:cs="Arial"/>
          <w:color w:val="auto"/>
          <w:sz w:val="18"/>
          <w:szCs w:val="18"/>
        </w:rPr>
        <w:fldChar w:fldCharType="end"/>
      </w:r>
      <w:r w:rsidR="00225545" w:rsidRPr="00225545">
        <w:rPr>
          <w:rFonts w:ascii="Arial" w:hAnsi="Arial" w:cs="Arial"/>
          <w:color w:val="auto"/>
          <w:sz w:val="18"/>
          <w:szCs w:val="18"/>
        </w:rPr>
        <w:t>. Obszary przekroczeń średniorocznego poziomu docelowego B(a)P na terenie gminy Lubawa w 2018 r.</w:t>
      </w:r>
      <w:bookmarkEnd w:id="25"/>
      <w:bookmarkEnd w:id="26"/>
      <w:bookmarkEnd w:id="27"/>
    </w:p>
    <w:p w:rsidR="00225545" w:rsidRDefault="00225545" w:rsidP="00225545">
      <w:pPr>
        <w:jc w:val="center"/>
        <w:rPr>
          <w:rFonts w:ascii="Arial" w:hAnsi="Arial" w:cs="Arial"/>
          <w:sz w:val="18"/>
          <w:szCs w:val="18"/>
        </w:rPr>
      </w:pPr>
      <w:r w:rsidRPr="00115AB2">
        <w:rPr>
          <w:rFonts w:ascii="Arial" w:hAnsi="Arial" w:cs="Arial"/>
          <w:sz w:val="18"/>
          <w:szCs w:val="18"/>
        </w:rPr>
        <w:t xml:space="preserve">Źródło: Program ochrony powietrza dla strefy warmińsko-mazurskiej ze względu na przekroczenie poziomu dopuszczalnego pyłu PM10 i poziomu docelowego </w:t>
      </w:r>
      <w:proofErr w:type="spellStart"/>
      <w:r w:rsidRPr="00115AB2">
        <w:rPr>
          <w:rFonts w:ascii="Arial" w:hAnsi="Arial" w:cs="Arial"/>
          <w:sz w:val="18"/>
          <w:szCs w:val="18"/>
        </w:rPr>
        <w:t>benzo</w:t>
      </w:r>
      <w:proofErr w:type="spellEnd"/>
      <w:r w:rsidRPr="00115AB2">
        <w:rPr>
          <w:rFonts w:ascii="Arial" w:hAnsi="Arial" w:cs="Arial"/>
          <w:sz w:val="18"/>
          <w:szCs w:val="18"/>
        </w:rPr>
        <w:t>(a)</w:t>
      </w:r>
      <w:proofErr w:type="spellStart"/>
      <w:r w:rsidRPr="00115AB2">
        <w:rPr>
          <w:rFonts w:ascii="Arial" w:hAnsi="Arial" w:cs="Arial"/>
          <w:sz w:val="18"/>
          <w:szCs w:val="18"/>
        </w:rPr>
        <w:t>pirenu</w:t>
      </w:r>
      <w:proofErr w:type="spellEnd"/>
      <w:r w:rsidRPr="00115AB2">
        <w:rPr>
          <w:rFonts w:ascii="Arial" w:hAnsi="Arial" w:cs="Arial"/>
          <w:sz w:val="18"/>
          <w:szCs w:val="18"/>
        </w:rPr>
        <w:t xml:space="preserve"> zawartego w pyle PM10 wraz z planem działań krótkoterminowych.</w:t>
      </w:r>
      <w:r>
        <w:rPr>
          <w:rFonts w:ascii="Arial" w:hAnsi="Arial" w:cs="Arial"/>
          <w:sz w:val="18"/>
          <w:szCs w:val="18"/>
        </w:rPr>
        <w:t xml:space="preserve"> Autor: </w:t>
      </w:r>
      <w:r w:rsidRPr="00AD63CE">
        <w:rPr>
          <w:rFonts w:ascii="Arial" w:hAnsi="Arial" w:cs="Arial"/>
          <w:sz w:val="18"/>
          <w:szCs w:val="18"/>
        </w:rPr>
        <w:t>Biuro Studiów i Pomiarów Proekologicznych</w:t>
      </w:r>
      <w:r>
        <w:rPr>
          <w:rFonts w:ascii="Arial" w:hAnsi="Arial" w:cs="Arial"/>
          <w:sz w:val="18"/>
          <w:szCs w:val="18"/>
        </w:rPr>
        <w:t xml:space="preserve"> </w:t>
      </w:r>
      <w:r w:rsidRPr="00AD63CE">
        <w:rPr>
          <w:rFonts w:ascii="Arial" w:hAnsi="Arial" w:cs="Arial"/>
          <w:sz w:val="18"/>
          <w:szCs w:val="18"/>
        </w:rPr>
        <w:t>„EKOMETRIA” Sp. z o.o.</w:t>
      </w:r>
      <w:r>
        <w:rPr>
          <w:rFonts w:ascii="Arial" w:hAnsi="Arial" w:cs="Arial"/>
          <w:sz w:val="18"/>
          <w:szCs w:val="18"/>
        </w:rPr>
        <w:t>, Data: Olsztyn 2020 r.</w:t>
      </w:r>
    </w:p>
    <w:p w:rsidR="00225545" w:rsidRPr="00115AB2" w:rsidRDefault="00225545" w:rsidP="00225545">
      <w:pPr>
        <w:rPr>
          <w:rFonts w:ascii="Arial" w:hAnsi="Arial" w:cs="Arial"/>
          <w:sz w:val="18"/>
          <w:szCs w:val="18"/>
        </w:rPr>
        <w:sectPr w:rsidR="00225545" w:rsidRPr="00115AB2" w:rsidSect="00356A69">
          <w:pgSz w:w="16838" w:h="11906" w:orient="landscape"/>
          <w:pgMar w:top="1417" w:right="1417" w:bottom="1417" w:left="1417" w:header="708" w:footer="708" w:gutter="0"/>
          <w:cols w:space="708"/>
          <w:titlePg/>
          <w:docGrid w:linePitch="360"/>
        </w:sectPr>
      </w:pPr>
    </w:p>
    <w:p w:rsidR="00225545" w:rsidRDefault="00225545" w:rsidP="00225545">
      <w:pPr>
        <w:rPr>
          <w:rFonts w:ascii="Arial" w:hAnsi="Arial" w:cs="Arial"/>
          <w:sz w:val="18"/>
          <w:szCs w:val="18"/>
        </w:rPr>
      </w:pPr>
    </w:p>
    <w:p w:rsidR="00225545" w:rsidRDefault="00225545" w:rsidP="00D47F18">
      <w:pPr>
        <w:keepNext/>
        <w:jc w:val="center"/>
      </w:pPr>
      <w:r>
        <w:rPr>
          <w:noProof/>
        </w:rPr>
        <w:drawing>
          <wp:inline distT="0" distB="0" distL="0" distR="0">
            <wp:extent cx="4996962" cy="3543300"/>
            <wp:effectExtent l="0" t="0" r="0" b="0"/>
            <wp:docPr id="16" name="Obraz 1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mapa&#10;&#10;Opis wygenerowany automatycznie"/>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3680" cy="3548064"/>
                    </a:xfrm>
                    <a:prstGeom prst="rect">
                      <a:avLst/>
                    </a:prstGeom>
                    <a:noFill/>
                    <a:ln>
                      <a:noFill/>
                    </a:ln>
                  </pic:spPr>
                </pic:pic>
              </a:graphicData>
            </a:graphic>
          </wp:inline>
        </w:drawing>
      </w:r>
    </w:p>
    <w:p w:rsidR="00225545" w:rsidRPr="000640D3" w:rsidRDefault="00225545" w:rsidP="000640D3">
      <w:pPr>
        <w:pStyle w:val="Legenda"/>
        <w:jc w:val="center"/>
        <w:rPr>
          <w:rFonts w:ascii="Arial" w:hAnsi="Arial" w:cs="Arial"/>
          <w:color w:val="auto"/>
          <w:sz w:val="18"/>
          <w:szCs w:val="18"/>
        </w:rPr>
      </w:pPr>
      <w:bookmarkStart w:id="28" w:name="_Toc84801194"/>
      <w:bookmarkStart w:id="29" w:name="_Toc84801517"/>
      <w:bookmarkStart w:id="30" w:name="_Toc84877436"/>
      <w:bookmarkStart w:id="31" w:name="_Toc85545450"/>
      <w:r w:rsidRPr="000640D3">
        <w:rPr>
          <w:rFonts w:ascii="Arial" w:hAnsi="Arial" w:cs="Arial"/>
          <w:color w:val="auto"/>
          <w:sz w:val="18"/>
          <w:szCs w:val="18"/>
        </w:rPr>
        <w:t xml:space="preserve">Rysunek </w:t>
      </w:r>
      <w:r w:rsidR="007F729C" w:rsidRPr="000640D3">
        <w:rPr>
          <w:rFonts w:ascii="Arial" w:hAnsi="Arial" w:cs="Arial"/>
          <w:color w:val="auto"/>
          <w:sz w:val="18"/>
          <w:szCs w:val="18"/>
        </w:rPr>
        <w:fldChar w:fldCharType="begin"/>
      </w:r>
      <w:r w:rsidRPr="000640D3">
        <w:rPr>
          <w:rFonts w:ascii="Arial" w:hAnsi="Arial" w:cs="Arial"/>
          <w:color w:val="auto"/>
          <w:sz w:val="18"/>
          <w:szCs w:val="18"/>
        </w:rPr>
        <w:instrText xml:space="preserve"> SEQ Rysunek \* ARABIC </w:instrText>
      </w:r>
      <w:r w:rsidR="007F729C" w:rsidRPr="000640D3">
        <w:rPr>
          <w:rFonts w:ascii="Arial" w:hAnsi="Arial" w:cs="Arial"/>
          <w:color w:val="auto"/>
          <w:sz w:val="18"/>
          <w:szCs w:val="18"/>
        </w:rPr>
        <w:fldChar w:fldCharType="separate"/>
      </w:r>
      <w:r w:rsidR="001F2AE6">
        <w:rPr>
          <w:rFonts w:ascii="Arial" w:hAnsi="Arial" w:cs="Arial"/>
          <w:noProof/>
          <w:color w:val="auto"/>
          <w:sz w:val="18"/>
          <w:szCs w:val="18"/>
        </w:rPr>
        <w:t>2</w:t>
      </w:r>
      <w:r w:rsidR="007F729C" w:rsidRPr="000640D3">
        <w:rPr>
          <w:rFonts w:ascii="Arial" w:hAnsi="Arial" w:cs="Arial"/>
          <w:color w:val="auto"/>
          <w:sz w:val="18"/>
          <w:szCs w:val="18"/>
        </w:rPr>
        <w:fldChar w:fldCharType="end"/>
      </w:r>
      <w:r w:rsidRPr="000640D3">
        <w:rPr>
          <w:rFonts w:ascii="Arial" w:hAnsi="Arial" w:cs="Arial"/>
          <w:color w:val="auto"/>
          <w:sz w:val="18"/>
          <w:szCs w:val="18"/>
        </w:rPr>
        <w:t>. Graficzne przedstawienie obszaru przekroczeń na terenie gminy Lubawa zgodnie z zapisami Programu Ochrony Powietrza.</w:t>
      </w:r>
      <w:bookmarkEnd w:id="28"/>
      <w:bookmarkEnd w:id="29"/>
      <w:bookmarkEnd w:id="30"/>
      <w:bookmarkEnd w:id="31"/>
    </w:p>
    <w:p w:rsidR="00225545" w:rsidRPr="000640D3" w:rsidRDefault="00225545" w:rsidP="000640D3">
      <w:pPr>
        <w:jc w:val="center"/>
        <w:rPr>
          <w:rFonts w:ascii="Arial" w:hAnsi="Arial" w:cs="Arial"/>
          <w:sz w:val="18"/>
          <w:szCs w:val="18"/>
        </w:rPr>
      </w:pPr>
      <w:r w:rsidRPr="000640D3">
        <w:rPr>
          <w:rFonts w:ascii="Arial" w:hAnsi="Arial" w:cs="Arial"/>
          <w:sz w:val="18"/>
          <w:szCs w:val="18"/>
        </w:rPr>
        <w:t xml:space="preserve">Źródło: Program ochrony powietrza warmińsko-mazurskiej ze względu na przekroczenie poziomu dopuszczalnego pyłu PM10 i poziomu docelowego </w:t>
      </w:r>
      <w:proofErr w:type="spellStart"/>
      <w:r w:rsidRPr="000640D3">
        <w:rPr>
          <w:rFonts w:ascii="Arial" w:hAnsi="Arial" w:cs="Arial"/>
          <w:sz w:val="18"/>
          <w:szCs w:val="18"/>
        </w:rPr>
        <w:t>benzo</w:t>
      </w:r>
      <w:proofErr w:type="spellEnd"/>
      <w:r w:rsidRPr="000640D3">
        <w:rPr>
          <w:rFonts w:ascii="Arial" w:hAnsi="Arial" w:cs="Arial"/>
          <w:sz w:val="18"/>
          <w:szCs w:val="18"/>
        </w:rPr>
        <w:t>(a)</w:t>
      </w:r>
      <w:proofErr w:type="spellStart"/>
      <w:r w:rsidRPr="000640D3">
        <w:rPr>
          <w:rFonts w:ascii="Arial" w:hAnsi="Arial" w:cs="Arial"/>
          <w:sz w:val="18"/>
          <w:szCs w:val="18"/>
        </w:rPr>
        <w:t>pirenu</w:t>
      </w:r>
      <w:proofErr w:type="spellEnd"/>
      <w:r w:rsidRPr="000640D3">
        <w:rPr>
          <w:rFonts w:ascii="Arial" w:hAnsi="Arial" w:cs="Arial"/>
          <w:sz w:val="18"/>
          <w:szCs w:val="18"/>
        </w:rPr>
        <w:t xml:space="preserve"> zawartego w pyle PM10 wraz z planem działań krótkoterminowych. Autor: Biuro Studiów i Pomiarów Proekologicznych „EKOMETRIA” Sp. z o.o., Data: Olsztyn 2020 r.</w:t>
      </w:r>
    </w:p>
    <w:p w:rsidR="000640D3" w:rsidRDefault="000640D3" w:rsidP="00225545">
      <w:pPr>
        <w:rPr>
          <w:rFonts w:ascii="Arial" w:hAnsi="Arial" w:cs="Arial"/>
          <w:sz w:val="18"/>
          <w:szCs w:val="18"/>
        </w:rPr>
      </w:pP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xml:space="preserve">Wykaz planowanych do realizacji działań naprawczych dla gmin w strefie warmińsko – mazurskiej, w tym gminy Lubawa przedstawiono poniżej. </w:t>
      </w:r>
    </w:p>
    <w:p w:rsidR="000640D3" w:rsidRDefault="000640D3" w:rsidP="00225545">
      <w:pPr>
        <w:rPr>
          <w:rFonts w:ascii="Arial" w:hAnsi="Arial" w:cs="Arial"/>
          <w:sz w:val="18"/>
          <w:szCs w:val="18"/>
        </w:rPr>
      </w:pPr>
    </w:p>
    <w:p w:rsidR="00225545" w:rsidRPr="000640D3" w:rsidRDefault="00225545" w:rsidP="000640D3">
      <w:pPr>
        <w:pStyle w:val="Legenda"/>
        <w:jc w:val="center"/>
        <w:rPr>
          <w:rFonts w:ascii="Arial" w:hAnsi="Arial" w:cs="Arial"/>
          <w:color w:val="auto"/>
          <w:sz w:val="18"/>
          <w:szCs w:val="18"/>
        </w:rPr>
      </w:pPr>
      <w:bookmarkStart w:id="32" w:name="_Toc84801143"/>
      <w:bookmarkStart w:id="33" w:name="_Toc84877409"/>
      <w:bookmarkStart w:id="34" w:name="_Toc85545420"/>
      <w:r w:rsidRPr="000640D3">
        <w:rPr>
          <w:rFonts w:ascii="Arial" w:hAnsi="Arial" w:cs="Arial"/>
          <w:color w:val="auto"/>
          <w:sz w:val="18"/>
          <w:szCs w:val="18"/>
        </w:rPr>
        <w:t xml:space="preserve">Tabela </w:t>
      </w:r>
      <w:r w:rsidR="007F729C" w:rsidRPr="000640D3">
        <w:rPr>
          <w:rFonts w:ascii="Arial" w:hAnsi="Arial" w:cs="Arial"/>
          <w:color w:val="auto"/>
          <w:sz w:val="18"/>
          <w:szCs w:val="18"/>
        </w:rPr>
        <w:fldChar w:fldCharType="begin"/>
      </w:r>
      <w:r w:rsidRPr="000640D3">
        <w:rPr>
          <w:rFonts w:ascii="Arial" w:hAnsi="Arial" w:cs="Arial"/>
          <w:color w:val="auto"/>
          <w:sz w:val="18"/>
          <w:szCs w:val="18"/>
        </w:rPr>
        <w:instrText xml:space="preserve"> SEQ Tabela \* ARABIC </w:instrText>
      </w:r>
      <w:r w:rsidR="007F729C" w:rsidRPr="000640D3">
        <w:rPr>
          <w:rFonts w:ascii="Arial" w:hAnsi="Arial" w:cs="Arial"/>
          <w:color w:val="auto"/>
          <w:sz w:val="18"/>
          <w:szCs w:val="18"/>
        </w:rPr>
        <w:fldChar w:fldCharType="separate"/>
      </w:r>
      <w:r w:rsidR="001F2AE6">
        <w:rPr>
          <w:rFonts w:ascii="Arial" w:hAnsi="Arial" w:cs="Arial"/>
          <w:noProof/>
          <w:color w:val="auto"/>
          <w:sz w:val="18"/>
          <w:szCs w:val="18"/>
        </w:rPr>
        <w:t>2</w:t>
      </w:r>
      <w:r w:rsidR="007F729C" w:rsidRPr="000640D3">
        <w:rPr>
          <w:rFonts w:ascii="Arial" w:hAnsi="Arial" w:cs="Arial"/>
          <w:color w:val="auto"/>
          <w:sz w:val="18"/>
          <w:szCs w:val="18"/>
        </w:rPr>
        <w:fldChar w:fldCharType="end"/>
      </w:r>
      <w:r w:rsidRPr="000640D3">
        <w:rPr>
          <w:rFonts w:ascii="Arial" w:hAnsi="Arial" w:cs="Arial"/>
          <w:color w:val="auto"/>
          <w:sz w:val="18"/>
          <w:szCs w:val="18"/>
        </w:rPr>
        <w:t>. Wykaz planowanych działań naprawczych w strefie warmińsko-mazurskiej.</w:t>
      </w:r>
      <w:bookmarkEnd w:id="32"/>
      <w:bookmarkEnd w:id="33"/>
      <w:bookmarkEnd w:id="34"/>
    </w:p>
    <w:p w:rsidR="00225545" w:rsidRDefault="00225545" w:rsidP="00225545">
      <w:pPr>
        <w:rPr>
          <w:rFonts w:ascii="Arial" w:hAnsi="Arial" w:cs="Arial"/>
          <w:sz w:val="18"/>
          <w:szCs w:val="18"/>
        </w:rPr>
      </w:pPr>
      <w:r>
        <w:rPr>
          <w:rFonts w:ascii="Arial" w:hAnsi="Arial" w:cs="Arial"/>
          <w:noProof/>
          <w:sz w:val="18"/>
          <w:szCs w:val="18"/>
        </w:rPr>
        <w:drawing>
          <wp:inline distT="0" distB="0" distL="0" distR="0">
            <wp:extent cx="5688330" cy="1573530"/>
            <wp:effectExtent l="0" t="0" r="7620" b="7620"/>
            <wp:docPr id="72" name="Obraz 7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az 72" descr="Obraz zawierający tekst&#10;&#10;Opis wygenerowany automatycznie"/>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330" cy="1573530"/>
                    </a:xfrm>
                    <a:prstGeom prst="rect">
                      <a:avLst/>
                    </a:prstGeom>
                    <a:noFill/>
                    <a:ln>
                      <a:noFill/>
                    </a:ln>
                  </pic:spPr>
                </pic:pic>
              </a:graphicData>
            </a:graphic>
          </wp:inline>
        </w:drawing>
      </w:r>
    </w:p>
    <w:p w:rsidR="00225545" w:rsidRDefault="00225545" w:rsidP="00225545">
      <w:pPr>
        <w:jc w:val="center"/>
        <w:rPr>
          <w:rFonts w:ascii="Arial" w:hAnsi="Arial" w:cs="Arial"/>
          <w:sz w:val="18"/>
          <w:szCs w:val="18"/>
        </w:rPr>
      </w:pPr>
      <w:r>
        <w:rPr>
          <w:rFonts w:ascii="Arial" w:hAnsi="Arial" w:cs="Arial"/>
          <w:sz w:val="18"/>
          <w:szCs w:val="18"/>
        </w:rPr>
        <w:t xml:space="preserve">Źródło: Program ochrony powietrza </w:t>
      </w:r>
      <w:r w:rsidRPr="00115AB2">
        <w:rPr>
          <w:rFonts w:ascii="Arial" w:hAnsi="Arial" w:cs="Arial"/>
          <w:sz w:val="18"/>
          <w:szCs w:val="18"/>
        </w:rPr>
        <w:t xml:space="preserve">warmińsko-mazurskiej ze względu na przekroczenie poziomu dopuszczalnego pyłu PM10 i poziomu docelowego </w:t>
      </w:r>
      <w:proofErr w:type="spellStart"/>
      <w:r w:rsidRPr="00115AB2">
        <w:rPr>
          <w:rFonts w:ascii="Arial" w:hAnsi="Arial" w:cs="Arial"/>
          <w:sz w:val="18"/>
          <w:szCs w:val="18"/>
        </w:rPr>
        <w:t>benzo</w:t>
      </w:r>
      <w:proofErr w:type="spellEnd"/>
      <w:r w:rsidRPr="00115AB2">
        <w:rPr>
          <w:rFonts w:ascii="Arial" w:hAnsi="Arial" w:cs="Arial"/>
          <w:sz w:val="18"/>
          <w:szCs w:val="18"/>
        </w:rPr>
        <w:t>(a)</w:t>
      </w:r>
      <w:proofErr w:type="spellStart"/>
      <w:r w:rsidRPr="00115AB2">
        <w:rPr>
          <w:rFonts w:ascii="Arial" w:hAnsi="Arial" w:cs="Arial"/>
          <w:sz w:val="18"/>
          <w:szCs w:val="18"/>
        </w:rPr>
        <w:t>pirenu</w:t>
      </w:r>
      <w:proofErr w:type="spellEnd"/>
      <w:r w:rsidRPr="00115AB2">
        <w:rPr>
          <w:rFonts w:ascii="Arial" w:hAnsi="Arial" w:cs="Arial"/>
          <w:sz w:val="18"/>
          <w:szCs w:val="18"/>
        </w:rPr>
        <w:t xml:space="preserve"> zawartego w pyle PM10 wraz z planem działań krótkoterminowych.</w:t>
      </w:r>
      <w:r>
        <w:rPr>
          <w:rFonts w:ascii="Arial" w:hAnsi="Arial" w:cs="Arial"/>
          <w:sz w:val="18"/>
          <w:szCs w:val="18"/>
        </w:rPr>
        <w:t xml:space="preserve"> Autor: </w:t>
      </w:r>
      <w:r w:rsidRPr="00AD63CE">
        <w:rPr>
          <w:rFonts w:ascii="Arial" w:hAnsi="Arial" w:cs="Arial"/>
          <w:sz w:val="18"/>
          <w:szCs w:val="18"/>
        </w:rPr>
        <w:t>Biuro Studiów i Pomiarów Proekologicznych</w:t>
      </w:r>
      <w:r>
        <w:rPr>
          <w:rFonts w:ascii="Arial" w:hAnsi="Arial" w:cs="Arial"/>
          <w:sz w:val="18"/>
          <w:szCs w:val="18"/>
        </w:rPr>
        <w:t xml:space="preserve"> </w:t>
      </w:r>
      <w:r w:rsidRPr="00AD63CE">
        <w:rPr>
          <w:rFonts w:ascii="Arial" w:hAnsi="Arial" w:cs="Arial"/>
          <w:sz w:val="18"/>
          <w:szCs w:val="18"/>
        </w:rPr>
        <w:t>„EKOMETRIA” Sp. z o.o.</w:t>
      </w:r>
      <w:r>
        <w:rPr>
          <w:rFonts w:ascii="Arial" w:hAnsi="Arial" w:cs="Arial"/>
          <w:sz w:val="18"/>
          <w:szCs w:val="18"/>
        </w:rPr>
        <w:t>, Data: Olsztyn 2020 r.</w:t>
      </w:r>
    </w:p>
    <w:p w:rsidR="00225545" w:rsidRDefault="00225545" w:rsidP="00225545">
      <w:pPr>
        <w:rPr>
          <w:rFonts w:ascii="Arial" w:hAnsi="Arial" w:cs="Arial"/>
          <w:sz w:val="18"/>
          <w:szCs w:val="18"/>
        </w:rPr>
      </w:pPr>
    </w:p>
    <w:p w:rsidR="00225545" w:rsidRDefault="00225545" w:rsidP="00225545">
      <w:pPr>
        <w:rPr>
          <w:rFonts w:ascii="Arial" w:hAnsi="Arial" w:cs="Arial"/>
          <w:sz w:val="18"/>
          <w:szCs w:val="18"/>
        </w:rPr>
      </w:pPr>
    </w:p>
    <w:p w:rsidR="00225545" w:rsidRDefault="00225545" w:rsidP="00225545">
      <w:pPr>
        <w:rPr>
          <w:rFonts w:ascii="Arial" w:hAnsi="Arial" w:cs="Arial"/>
          <w:sz w:val="18"/>
          <w:szCs w:val="18"/>
        </w:rPr>
      </w:pPr>
    </w:p>
    <w:p w:rsidR="00225545" w:rsidRPr="000640D3" w:rsidRDefault="00225545" w:rsidP="000640D3">
      <w:pPr>
        <w:spacing w:line="360" w:lineRule="auto"/>
        <w:jc w:val="both"/>
        <w:rPr>
          <w:rFonts w:ascii="Arial" w:hAnsi="Arial" w:cs="Arial"/>
          <w:sz w:val="20"/>
          <w:szCs w:val="20"/>
          <w:u w:val="single"/>
        </w:rPr>
      </w:pPr>
      <w:r w:rsidRPr="000640D3">
        <w:rPr>
          <w:rFonts w:ascii="Arial" w:hAnsi="Arial" w:cs="Arial"/>
          <w:sz w:val="20"/>
          <w:szCs w:val="20"/>
          <w:u w:val="single"/>
        </w:rPr>
        <w:t xml:space="preserve">1. Obniżenie emisji substancji z procesu wytwarzania energii cieplnej dla potrzeb ogrzewania </w:t>
      </w:r>
      <w:r w:rsidRPr="000640D3">
        <w:rPr>
          <w:rFonts w:ascii="Arial" w:hAnsi="Arial" w:cs="Arial"/>
          <w:sz w:val="20"/>
          <w:szCs w:val="20"/>
          <w:u w:val="single"/>
        </w:rPr>
        <w:br/>
        <w:t xml:space="preserve">i przygotowania ciepłej wody w lokalach mieszkalnych, handlowych, usługowych oraz użyteczności publicznej w gminach miejskich oraz w gminach miejsko-wiejskich w obrębie miast strefy warmińsko-mazurskiej (kod działania </w:t>
      </w:r>
      <w:proofErr w:type="spellStart"/>
      <w:r w:rsidRPr="000640D3">
        <w:rPr>
          <w:rFonts w:ascii="Arial" w:hAnsi="Arial" w:cs="Arial"/>
          <w:sz w:val="20"/>
          <w:szCs w:val="20"/>
          <w:u w:val="single"/>
        </w:rPr>
        <w:t>WmsWmZSO</w:t>
      </w:r>
      <w:proofErr w:type="spellEnd"/>
      <w:r w:rsidRPr="000640D3">
        <w:rPr>
          <w:rFonts w:ascii="Arial" w:hAnsi="Arial" w:cs="Arial"/>
          <w:sz w:val="20"/>
          <w:szCs w:val="20"/>
          <w:u w:val="single"/>
        </w:rPr>
        <w:t>)</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xml:space="preserve">Odpowiedzialni za realizację działania są użytkownicy kotłów na paliwo stałe do 1,0 MW: osoby fizyczne, przedsiębiorcy i osoby prawne, organ wykonawczy powiatu odnośnie majątku powiatów oraz organ </w:t>
      </w:r>
      <w:r w:rsidRPr="000640D3">
        <w:rPr>
          <w:rFonts w:ascii="Arial" w:hAnsi="Arial" w:cs="Arial"/>
          <w:sz w:val="20"/>
          <w:szCs w:val="20"/>
        </w:rPr>
        <w:lastRenderedPageBreak/>
        <w:t>wykonawczy gminy odnośnie majątku gminy w gminach miejskich oraz miastach na terenie gmin miejsko-wiejskich strefy.</w:t>
      </w:r>
    </w:p>
    <w:p w:rsidR="00225545" w:rsidRPr="000640D3" w:rsidRDefault="00225545" w:rsidP="000640D3">
      <w:pPr>
        <w:spacing w:before="240" w:line="360" w:lineRule="auto"/>
        <w:jc w:val="both"/>
        <w:rPr>
          <w:rFonts w:ascii="Arial" w:hAnsi="Arial" w:cs="Arial"/>
          <w:sz w:val="20"/>
          <w:szCs w:val="20"/>
        </w:rPr>
      </w:pPr>
      <w:r w:rsidRPr="000640D3">
        <w:rPr>
          <w:rFonts w:ascii="Arial" w:hAnsi="Arial" w:cs="Arial"/>
          <w:sz w:val="20"/>
          <w:szCs w:val="20"/>
        </w:rPr>
        <w:t xml:space="preserve">Podstawowym działaniem zmierzającym do obniżenia stężeń zanieczyszczeń na terenie strefy warmińsko-mazurskiej jest ograniczenie emisji pyłu zawieszonego PM10 oraz </w:t>
      </w:r>
      <w:proofErr w:type="spellStart"/>
      <w:r w:rsidRPr="000640D3">
        <w:rPr>
          <w:rFonts w:ascii="Arial" w:hAnsi="Arial" w:cs="Arial"/>
          <w:sz w:val="20"/>
          <w:szCs w:val="20"/>
        </w:rPr>
        <w:t>benzo</w:t>
      </w:r>
      <w:proofErr w:type="spellEnd"/>
      <w:r w:rsidRPr="000640D3">
        <w:rPr>
          <w:rFonts w:ascii="Arial" w:hAnsi="Arial" w:cs="Arial"/>
          <w:sz w:val="20"/>
          <w:szCs w:val="20"/>
        </w:rPr>
        <w:t>(a)</w:t>
      </w:r>
      <w:proofErr w:type="spellStart"/>
      <w:r w:rsidRPr="000640D3">
        <w:rPr>
          <w:rFonts w:ascii="Arial" w:hAnsi="Arial" w:cs="Arial"/>
          <w:sz w:val="20"/>
          <w:szCs w:val="20"/>
        </w:rPr>
        <w:t>pirenu</w:t>
      </w:r>
      <w:proofErr w:type="spellEnd"/>
      <w:r w:rsidRPr="000640D3">
        <w:rPr>
          <w:rFonts w:ascii="Arial" w:hAnsi="Arial" w:cs="Arial"/>
          <w:sz w:val="20"/>
          <w:szCs w:val="20"/>
        </w:rPr>
        <w:t xml:space="preserve"> poprzez realizację następujących działań szczegółowych:</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a) podłączenie do sieci ciepłowniczej i likwidację innego sposobu ogrzewania,</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b) wymianę ogrzewania węglowego na elektryczne,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c) wymianę starych kotłów węglowych na nowe zasilane ręcznie,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d) wymianę starych kotłów węglowych na nowe zasilane automatycznie,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e) wymianę kotłów węglowych na kotły opalane biomasą zasilane automatycznie,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xml:space="preserve">f) wymianę kotłów węglowych na kotły opalane </w:t>
      </w:r>
      <w:proofErr w:type="spellStart"/>
      <w:r w:rsidRPr="000640D3">
        <w:rPr>
          <w:rFonts w:ascii="Arial" w:hAnsi="Arial" w:cs="Arial"/>
          <w:sz w:val="20"/>
          <w:szCs w:val="20"/>
        </w:rPr>
        <w:t>pelletem</w:t>
      </w:r>
      <w:proofErr w:type="spellEnd"/>
      <w:r w:rsidRPr="000640D3">
        <w:rPr>
          <w:rFonts w:ascii="Arial" w:hAnsi="Arial" w:cs="Arial"/>
          <w:sz w:val="20"/>
          <w:szCs w:val="20"/>
        </w:rPr>
        <w:t xml:space="preserve"> zasilane automatycznie,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g) wymianę ogrzewania węglowego na gazowe,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h) wymianę ogrzewania węglowego na olejowe,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i) wymianę ogrzewania węglowego na pompę ciepła,</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j) termomodernizację.</w:t>
      </w:r>
    </w:p>
    <w:p w:rsidR="00225545" w:rsidRPr="000640D3" w:rsidRDefault="00225545" w:rsidP="000640D3">
      <w:pPr>
        <w:spacing w:line="360" w:lineRule="auto"/>
        <w:jc w:val="both"/>
        <w:rPr>
          <w:rFonts w:ascii="Arial" w:hAnsi="Arial" w:cs="Arial"/>
          <w:sz w:val="20"/>
          <w:szCs w:val="20"/>
        </w:rPr>
      </w:pP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xml:space="preserve">Należy dążyć do likwidacji ogrzewania indywidualnego wykorzystującego paliwo stałe i zastąpienia go ogrzewaniem </w:t>
      </w:r>
      <w:proofErr w:type="spellStart"/>
      <w:r w:rsidRPr="000640D3">
        <w:rPr>
          <w:rFonts w:ascii="Arial" w:hAnsi="Arial" w:cs="Arial"/>
          <w:sz w:val="20"/>
          <w:szCs w:val="20"/>
        </w:rPr>
        <w:t>bezemisyjnym</w:t>
      </w:r>
      <w:proofErr w:type="spellEnd"/>
      <w:r w:rsidRPr="000640D3">
        <w:rPr>
          <w:rFonts w:ascii="Arial" w:hAnsi="Arial" w:cs="Arial"/>
          <w:sz w:val="20"/>
          <w:szCs w:val="20"/>
        </w:rPr>
        <w:t xml:space="preserve"> lub niskoemisyjnym. Jedynie w obszarach, gdzie występuje brak możliwości technicznych przyłączenia do sieci ciepłowniczej lub gazowej, powinna być dopuszczona wymiana na kotły na paliwa stałe spełniające wymagania </w:t>
      </w:r>
      <w:proofErr w:type="spellStart"/>
      <w:r w:rsidRPr="000640D3">
        <w:rPr>
          <w:rFonts w:ascii="Arial" w:hAnsi="Arial" w:cs="Arial"/>
          <w:sz w:val="20"/>
          <w:szCs w:val="20"/>
        </w:rPr>
        <w:t>ekoprojektu</w:t>
      </w:r>
      <w:proofErr w:type="spellEnd"/>
      <w:r w:rsidRPr="000640D3">
        <w:rPr>
          <w:rFonts w:ascii="Arial" w:hAnsi="Arial" w:cs="Arial"/>
          <w:sz w:val="20"/>
          <w:szCs w:val="20"/>
        </w:rPr>
        <w:t xml:space="preserve">. Do ogrzewania </w:t>
      </w:r>
      <w:proofErr w:type="spellStart"/>
      <w:r w:rsidRPr="000640D3">
        <w:rPr>
          <w:rFonts w:ascii="Arial" w:hAnsi="Arial" w:cs="Arial"/>
          <w:sz w:val="20"/>
          <w:szCs w:val="20"/>
        </w:rPr>
        <w:t>bezemisyjnego</w:t>
      </w:r>
      <w:proofErr w:type="spellEnd"/>
      <w:r w:rsidRPr="000640D3">
        <w:rPr>
          <w:rFonts w:ascii="Arial" w:hAnsi="Arial" w:cs="Arial"/>
          <w:sz w:val="20"/>
          <w:szCs w:val="20"/>
        </w:rPr>
        <w:t xml:space="preserve"> zalicza się podłączenie do sieci ciepłowniczej lub ogrzewanie elektryczne, pompy ciepła (lub inne źródła odnawialnej energii). Ogrzewanie niskoemisyjne wykorzystuje kotły gazowe lub olejowe.</w:t>
      </w:r>
    </w:p>
    <w:p w:rsidR="00225545" w:rsidRPr="000640D3" w:rsidRDefault="00225545" w:rsidP="000640D3">
      <w:pPr>
        <w:spacing w:line="360" w:lineRule="auto"/>
        <w:jc w:val="both"/>
        <w:rPr>
          <w:rFonts w:ascii="Arial" w:hAnsi="Arial" w:cs="Arial"/>
          <w:sz w:val="20"/>
          <w:szCs w:val="20"/>
        </w:rPr>
      </w:pP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xml:space="preserve">Efekt ekologiczny działania </w:t>
      </w:r>
      <w:proofErr w:type="spellStart"/>
      <w:r w:rsidRPr="000640D3">
        <w:rPr>
          <w:rFonts w:ascii="Arial" w:hAnsi="Arial" w:cs="Arial"/>
          <w:sz w:val="20"/>
          <w:szCs w:val="20"/>
        </w:rPr>
        <w:t>WmsMeZSO</w:t>
      </w:r>
      <w:proofErr w:type="spellEnd"/>
      <w:r w:rsidRPr="000640D3">
        <w:rPr>
          <w:rFonts w:ascii="Arial" w:hAnsi="Arial" w:cs="Arial"/>
          <w:sz w:val="20"/>
          <w:szCs w:val="20"/>
        </w:rPr>
        <w:t xml:space="preserve"> polega na uniknięciu emisji zanieczyszczeń poprzez zmianę sposobu ogrzewania indywidualnego.</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Liczba kotłów do wymiany została oszacowana na podstawie: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xml:space="preserve">- Bazy Danych Obiektów Topograficznych województwa warmińsko-mazurskiego w skali 1:10 000 (BDOT10k) udostępniona przez Wojewódzki Ośrodek Dokumentacji Geodezyjnej i Kartograficznej </w:t>
      </w:r>
      <w:r w:rsidR="00083425">
        <w:rPr>
          <w:rFonts w:ascii="Arial" w:hAnsi="Arial" w:cs="Arial"/>
          <w:sz w:val="20"/>
          <w:szCs w:val="20"/>
        </w:rPr>
        <w:br/>
      </w:r>
      <w:r w:rsidRPr="000640D3">
        <w:rPr>
          <w:rFonts w:ascii="Arial" w:hAnsi="Arial" w:cs="Arial"/>
          <w:sz w:val="20"/>
          <w:szCs w:val="20"/>
        </w:rPr>
        <w:t>w Olsztynie, z której uzyskano informacje o budynkach (lokalizacji, typie budynku – wielo- lub jednorodzinny oraz o ilości kondygnacji);</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Danych z Banku Danych Lokalnych GUS w zakresie Gospodarki Mieszkaniowej -liczby budynków mieszkalnych i powierzchni zabudowy mieszkalnej oraz liczby odbiorców gazu i ilości gazu wykorzystywanego w celach grzewczych;</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Danych z Narodowego Spisu Powszechnego Ludności i Mieszkań z 2011 roku (wiek budynków);</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Bazy danych o powierzchniach ogrzewanych poszczególnymi typami paliw oraz o emisji powierzchniowej utworzonej na potrzeby modelowania do obecnie obowiązujących programów;</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sprawozdań z realizacji działań naprawczych;</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wielkości przekroczeń poziomów dopuszczalnego pyłu PM10 i docelowego B(a)P.</w:t>
      </w:r>
    </w:p>
    <w:p w:rsidR="00225545" w:rsidRPr="000640D3" w:rsidRDefault="00225545" w:rsidP="000640D3">
      <w:pPr>
        <w:spacing w:before="240" w:line="360" w:lineRule="auto"/>
        <w:jc w:val="both"/>
        <w:rPr>
          <w:rFonts w:ascii="Arial" w:hAnsi="Arial" w:cs="Arial"/>
          <w:sz w:val="20"/>
          <w:szCs w:val="20"/>
        </w:rPr>
      </w:pPr>
      <w:r w:rsidRPr="000640D3">
        <w:rPr>
          <w:rFonts w:ascii="Arial" w:hAnsi="Arial" w:cs="Arial"/>
          <w:sz w:val="20"/>
          <w:szCs w:val="20"/>
        </w:rPr>
        <w:t xml:space="preserve">W każdej gminie oszacowano średnią powierzchnię grzewczą przypadającą na kocioł lub piec, </w:t>
      </w:r>
      <w:r w:rsidRPr="000640D3">
        <w:rPr>
          <w:rFonts w:ascii="Arial" w:hAnsi="Arial" w:cs="Arial"/>
          <w:sz w:val="20"/>
          <w:szCs w:val="20"/>
        </w:rPr>
        <w:br/>
        <w:t xml:space="preserve">a następnie odniesiono ją do powierzchni ogrzewanej węglem lub drewnem w kotłach starego typu, </w:t>
      </w:r>
      <w:r w:rsidRPr="000640D3">
        <w:rPr>
          <w:rFonts w:ascii="Arial" w:hAnsi="Arial" w:cs="Arial"/>
          <w:sz w:val="20"/>
          <w:szCs w:val="20"/>
        </w:rPr>
        <w:lastRenderedPageBreak/>
        <w:t>szacując w ten sposób liczbę kotłów do wymiany.</w:t>
      </w:r>
      <w:r w:rsidRPr="000640D3">
        <w:rPr>
          <w:rFonts w:ascii="Arial" w:hAnsi="Arial" w:cs="Arial"/>
          <w:sz w:val="20"/>
          <w:szCs w:val="20"/>
        </w:rPr>
        <w:cr/>
      </w:r>
    </w:p>
    <w:p w:rsidR="00225545" w:rsidRPr="000640D3" w:rsidRDefault="00225545" w:rsidP="000640D3">
      <w:pPr>
        <w:spacing w:before="240" w:line="360" w:lineRule="auto"/>
        <w:jc w:val="both"/>
        <w:rPr>
          <w:rFonts w:ascii="Arial" w:hAnsi="Arial" w:cs="Arial"/>
          <w:sz w:val="20"/>
          <w:szCs w:val="20"/>
          <w:u w:val="single"/>
        </w:rPr>
      </w:pPr>
      <w:r w:rsidRPr="000640D3">
        <w:rPr>
          <w:rFonts w:ascii="Arial" w:hAnsi="Arial" w:cs="Arial"/>
          <w:sz w:val="20"/>
          <w:szCs w:val="20"/>
          <w:u w:val="single"/>
        </w:rPr>
        <w:t xml:space="preserve">2. Inwentaryzacja źródeł niskiej emisji – ogrzewania lokali mieszkalnych, handlowych, usługowych oraz użyteczności publicznej w gminach strefy warmińsko-mazurskiej (kod działania </w:t>
      </w:r>
      <w:proofErr w:type="spellStart"/>
      <w:r w:rsidRPr="000640D3">
        <w:rPr>
          <w:rFonts w:ascii="Arial" w:hAnsi="Arial" w:cs="Arial"/>
          <w:sz w:val="20"/>
          <w:szCs w:val="20"/>
          <w:u w:val="single"/>
        </w:rPr>
        <w:t>WmsWmInZe</w:t>
      </w:r>
      <w:proofErr w:type="spellEnd"/>
      <w:r w:rsidRPr="000640D3">
        <w:rPr>
          <w:rFonts w:ascii="Arial" w:hAnsi="Arial" w:cs="Arial"/>
          <w:sz w:val="20"/>
          <w:szCs w:val="20"/>
          <w:u w:val="single"/>
        </w:rPr>
        <w:t xml:space="preserve">). </w:t>
      </w:r>
    </w:p>
    <w:p w:rsidR="00225545" w:rsidRPr="000640D3" w:rsidRDefault="00225545" w:rsidP="000640D3">
      <w:pPr>
        <w:spacing w:before="240" w:line="360" w:lineRule="auto"/>
        <w:jc w:val="both"/>
        <w:rPr>
          <w:rFonts w:ascii="Arial" w:hAnsi="Arial" w:cs="Arial"/>
          <w:sz w:val="20"/>
          <w:szCs w:val="20"/>
        </w:rPr>
      </w:pPr>
      <w:r w:rsidRPr="000640D3">
        <w:rPr>
          <w:rFonts w:ascii="Arial" w:hAnsi="Arial" w:cs="Arial"/>
          <w:sz w:val="20"/>
          <w:szCs w:val="20"/>
        </w:rPr>
        <w:t>Za realizację działania odpowiedzialne są organy wykonawcze gmin.</w:t>
      </w:r>
    </w:p>
    <w:p w:rsidR="00225545" w:rsidRPr="000640D3" w:rsidRDefault="00225545" w:rsidP="000640D3">
      <w:pPr>
        <w:spacing w:before="240" w:line="360" w:lineRule="auto"/>
        <w:jc w:val="both"/>
        <w:rPr>
          <w:rFonts w:ascii="Arial" w:hAnsi="Arial" w:cs="Arial"/>
          <w:sz w:val="20"/>
          <w:szCs w:val="20"/>
        </w:rPr>
      </w:pPr>
      <w:r w:rsidRPr="000640D3">
        <w:rPr>
          <w:rFonts w:ascii="Arial" w:hAnsi="Arial" w:cs="Arial"/>
          <w:sz w:val="20"/>
          <w:szCs w:val="20"/>
        </w:rPr>
        <w:t xml:space="preserve">Inwentaryzację źródeł należy przeprowadzić z uwzględnieniem poniżej podanych informacji niezbędnych do wskazania budynków i mieszkań, w których lub na potrzeby których eksploatowane są źródła spalania paliw o nominalnej mocy cieplnej mniejszej niż 1 MW. Inwentaryzacja musi wskazać przynajmniej sposób ogrzewania każdego lokalu ogrzewanego indywidualnie: mieszkalnego, użyteczności publicznej oraz lokali, w których prowadzona jest działalność handlowa i rzemieślnicza. </w:t>
      </w:r>
    </w:p>
    <w:p w:rsidR="00225545" w:rsidRPr="000640D3" w:rsidRDefault="00225545" w:rsidP="000640D3">
      <w:pPr>
        <w:spacing w:before="240" w:line="360" w:lineRule="auto"/>
        <w:jc w:val="both"/>
        <w:rPr>
          <w:rFonts w:ascii="Arial" w:hAnsi="Arial" w:cs="Arial"/>
          <w:sz w:val="20"/>
          <w:szCs w:val="20"/>
        </w:rPr>
      </w:pPr>
      <w:r w:rsidRPr="000640D3">
        <w:rPr>
          <w:rFonts w:ascii="Arial" w:hAnsi="Arial" w:cs="Arial"/>
          <w:sz w:val="20"/>
          <w:szCs w:val="20"/>
        </w:rPr>
        <w:t xml:space="preserve">Baza może zostać stworzona w ramach dostępnych narzędzi zapewniających aktualizację i weryfikację </w:t>
      </w:r>
      <w:proofErr w:type="spellStart"/>
      <w:r w:rsidRPr="000640D3">
        <w:rPr>
          <w:rFonts w:ascii="Arial" w:hAnsi="Arial" w:cs="Arial"/>
          <w:sz w:val="20"/>
          <w:szCs w:val="20"/>
        </w:rPr>
        <w:t>geoprzestrzenną</w:t>
      </w:r>
      <w:proofErr w:type="spellEnd"/>
      <w:r w:rsidRPr="000640D3">
        <w:rPr>
          <w:rFonts w:ascii="Arial" w:hAnsi="Arial" w:cs="Arial"/>
          <w:sz w:val="20"/>
          <w:szCs w:val="20"/>
        </w:rPr>
        <w:t xml:space="preserve"> danych lub w miarę możliwości pozyskana i rozwijana w oparciu o dostępne dane </w:t>
      </w:r>
      <w:r w:rsidR="000640D3">
        <w:rPr>
          <w:rFonts w:ascii="Arial" w:hAnsi="Arial" w:cs="Arial"/>
          <w:sz w:val="20"/>
          <w:szCs w:val="20"/>
        </w:rPr>
        <w:br/>
      </w:r>
      <w:r w:rsidRPr="000640D3">
        <w:rPr>
          <w:rFonts w:ascii="Arial" w:hAnsi="Arial" w:cs="Arial"/>
          <w:sz w:val="20"/>
          <w:szCs w:val="20"/>
        </w:rPr>
        <w:t>z miejskich systemów informacji.</w:t>
      </w:r>
    </w:p>
    <w:p w:rsidR="00225545" w:rsidRPr="000640D3" w:rsidRDefault="00225545" w:rsidP="000640D3">
      <w:pPr>
        <w:spacing w:before="240" w:line="360" w:lineRule="auto"/>
        <w:jc w:val="both"/>
        <w:rPr>
          <w:rFonts w:ascii="Arial" w:hAnsi="Arial" w:cs="Arial"/>
          <w:b/>
          <w:bCs/>
          <w:sz w:val="20"/>
          <w:szCs w:val="20"/>
        </w:rPr>
      </w:pPr>
      <w:r w:rsidRPr="000640D3">
        <w:rPr>
          <w:rFonts w:ascii="Arial" w:hAnsi="Arial" w:cs="Arial"/>
          <w:b/>
          <w:bCs/>
          <w:sz w:val="20"/>
          <w:szCs w:val="20"/>
        </w:rPr>
        <w:t>Corocznie w latach 2021-2025 poszczególne gminy w strefie warmińsko-mazurskiej powinny zinwentaryzować co najmniej 18% budynków, a w roku 2026 pozostałe 10%. Działanie w miarę możliwości można wykonać w krótszym czasie.</w:t>
      </w:r>
      <w:r w:rsidRPr="000640D3">
        <w:rPr>
          <w:rFonts w:ascii="Arial" w:hAnsi="Arial" w:cs="Arial"/>
          <w:b/>
          <w:bCs/>
          <w:sz w:val="20"/>
          <w:szCs w:val="20"/>
        </w:rPr>
        <w:cr/>
      </w:r>
    </w:p>
    <w:p w:rsidR="00225545" w:rsidRPr="000640D3" w:rsidRDefault="00225545" w:rsidP="000640D3">
      <w:pPr>
        <w:pStyle w:val="Akapitzlist"/>
        <w:numPr>
          <w:ilvl w:val="0"/>
          <w:numId w:val="108"/>
        </w:numPr>
        <w:spacing w:before="240" w:after="160" w:line="360" w:lineRule="auto"/>
        <w:jc w:val="both"/>
        <w:rPr>
          <w:rFonts w:ascii="Arial" w:hAnsi="Arial" w:cs="Arial"/>
          <w:sz w:val="20"/>
          <w:szCs w:val="20"/>
          <w:u w:val="single"/>
        </w:rPr>
      </w:pPr>
      <w:r w:rsidRPr="000640D3">
        <w:rPr>
          <w:rFonts w:ascii="Arial" w:hAnsi="Arial" w:cs="Arial"/>
          <w:sz w:val="20"/>
          <w:szCs w:val="20"/>
          <w:u w:val="single"/>
        </w:rPr>
        <w:t xml:space="preserve">Edukacja ekologiczna (kod działania </w:t>
      </w:r>
      <w:proofErr w:type="spellStart"/>
      <w:r w:rsidRPr="000640D3">
        <w:rPr>
          <w:rFonts w:ascii="Arial" w:hAnsi="Arial" w:cs="Arial"/>
          <w:sz w:val="20"/>
          <w:szCs w:val="20"/>
          <w:u w:val="single"/>
        </w:rPr>
        <w:t>WmsWmEdEk</w:t>
      </w:r>
      <w:proofErr w:type="spellEnd"/>
      <w:r w:rsidRPr="000640D3">
        <w:rPr>
          <w:rFonts w:ascii="Arial" w:hAnsi="Arial" w:cs="Arial"/>
          <w:sz w:val="20"/>
          <w:szCs w:val="20"/>
          <w:u w:val="single"/>
        </w:rPr>
        <w:t xml:space="preserve">). </w:t>
      </w:r>
    </w:p>
    <w:p w:rsidR="00225545" w:rsidRPr="000640D3" w:rsidRDefault="00225545" w:rsidP="000640D3">
      <w:pPr>
        <w:spacing w:before="240" w:line="360" w:lineRule="auto"/>
        <w:jc w:val="both"/>
        <w:rPr>
          <w:rFonts w:ascii="Arial" w:hAnsi="Arial" w:cs="Arial"/>
          <w:sz w:val="20"/>
          <w:szCs w:val="20"/>
        </w:rPr>
      </w:pPr>
      <w:r w:rsidRPr="000640D3">
        <w:rPr>
          <w:rFonts w:ascii="Arial" w:hAnsi="Arial" w:cs="Arial"/>
          <w:sz w:val="20"/>
          <w:szCs w:val="20"/>
        </w:rPr>
        <w:t>Za realizację działania odpowiedzialne są organy wykonawcze gmin, powiatów i województwa.</w:t>
      </w:r>
    </w:p>
    <w:p w:rsidR="00225545" w:rsidRPr="000640D3" w:rsidRDefault="00225545" w:rsidP="000640D3">
      <w:pPr>
        <w:spacing w:before="240" w:line="360" w:lineRule="auto"/>
        <w:jc w:val="both"/>
        <w:rPr>
          <w:rFonts w:ascii="Arial" w:hAnsi="Arial" w:cs="Arial"/>
          <w:sz w:val="20"/>
          <w:szCs w:val="20"/>
        </w:rPr>
      </w:pPr>
      <w:r w:rsidRPr="000640D3">
        <w:rPr>
          <w:rFonts w:ascii="Arial" w:hAnsi="Arial" w:cs="Arial"/>
          <w:sz w:val="20"/>
          <w:szCs w:val="20"/>
        </w:rPr>
        <w:t xml:space="preserve">Akcje edukacyjne powinny mieć na celu uświadamianie społeczeństwa i wzbogacanie wiedzy </w:t>
      </w:r>
      <w:r w:rsidRPr="000640D3">
        <w:rPr>
          <w:rFonts w:ascii="Arial" w:hAnsi="Arial" w:cs="Arial"/>
          <w:sz w:val="20"/>
          <w:szCs w:val="20"/>
        </w:rPr>
        <w:br/>
        <w:t>w zakresie: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zachowań pogarszających jakość powietrza (np. szkodliwości spalania odpadów w paleniskach domowych; spalania węgla w kotłach bezklasowych);</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skutków zdrowotnych i finansowych złej jakości powietrza;</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działań, które można i należy podejmować, aby lokalnie poprawić jakość powietrza, w tym korzyści jakie niesie dla środowiska:</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podłączenie do scentralizowanych źródeł ciepła,</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termomodernizacja budynków,</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nowoczesne niskoemisyjne źródła ciepła,</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korzystanie ze zbiorowych systemów komunikacji lub alternatywnych systemów transportu (rower, poruszanie się pieszo),</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zieleń w miastach;</w:t>
      </w:r>
      <w:r w:rsidRPr="000640D3">
        <w:rPr>
          <w:rFonts w:ascii="Arial" w:hAnsi="Arial" w:cs="Arial"/>
          <w:sz w:val="20"/>
          <w:szCs w:val="20"/>
        </w:rPr>
        <w:cr/>
        <w:t>− kształtowania właściwych zachowań społecznych poprzez propagowanie konieczności oszczędzania energii cieplnej i elektrycznej;</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informowanie mieszkańców o możliwości uzyskania dopłat i skorzystania z finansowych programów gminnych, wojewódzkich, ogólnokrajowych.</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lastRenderedPageBreak/>
        <w:t>W edukacji ekologicznej należy kłaść szczególny nacisk na motywowanie i aktywizowanie społeczeństwa w zakresie działań proekologicznych. Powinno się w ten sposób kształtować wrażliwość oraz świadomość ekologiczną, a także propagować konkretne wzorce działań korzystne dla środowiska.</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Formy edukacji ekologicznej</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filmy edukacyjne;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warsztaty;</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lekcje;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pogadanki prowadzone przez pracowników wydziałów ochrony środowiska urzędów gminnych, pracowników Wojewódzkiego Inspektoratu Ochrony Środowiska, przeszkolonych nauczycieli lub ekologów;</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xml:space="preserve">− akcje proekologiczne (sadzenie drzew, budowa ścieżki ekologicznej, segregacja odpadów </w:t>
      </w:r>
      <w:r w:rsidRPr="000640D3">
        <w:rPr>
          <w:rFonts w:ascii="Arial" w:hAnsi="Arial" w:cs="Arial"/>
          <w:sz w:val="20"/>
          <w:szCs w:val="20"/>
        </w:rPr>
        <w:br/>
        <w:t>w gospodarstwach domowych itp.)</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xml:space="preserve">− zajęcia w terenie (wizyty na stacjach monitoringu powietrza, wizyty w zakładzie utylizacji odpadów, </w:t>
      </w:r>
      <w:r w:rsidRPr="000640D3">
        <w:rPr>
          <w:rFonts w:ascii="Arial" w:hAnsi="Arial" w:cs="Arial"/>
          <w:sz w:val="20"/>
          <w:szCs w:val="20"/>
        </w:rPr>
        <w:br/>
        <w:t>w dzielnicach opalanych węglem w okresie zimowym);</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konkursy – wiedzy, artystyczny, teatralny, fotograficzny;</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spotkania;</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festyny;</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szkolenia i konferencje dla nauczycieli – jak uczyć o ekologii;</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ulotki;</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materiały promocyjne;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plakaty;</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folder informacyjny o programach ochrony powietrza uchwalonych w województwie;</w:t>
      </w:r>
    </w:p>
    <w:p w:rsidR="00225545" w:rsidRPr="000640D3" w:rsidRDefault="00225545" w:rsidP="000640D3">
      <w:pPr>
        <w:spacing w:line="360" w:lineRule="auto"/>
        <w:jc w:val="both"/>
        <w:rPr>
          <w:rFonts w:ascii="Arial" w:hAnsi="Arial" w:cs="Arial"/>
          <w:sz w:val="20"/>
          <w:szCs w:val="20"/>
        </w:rPr>
      </w:pPr>
      <w:r w:rsidRPr="000640D3">
        <w:rPr>
          <w:rFonts w:ascii="Arial" w:hAnsi="Arial" w:cs="Arial"/>
          <w:sz w:val="20"/>
          <w:szCs w:val="20"/>
        </w:rPr>
        <w:t>− strony informacyjno-edukacyjne w Internecie;</w:t>
      </w:r>
    </w:p>
    <w:p w:rsidR="00225545" w:rsidRPr="00D47F18" w:rsidRDefault="00225545" w:rsidP="00D47F18">
      <w:pPr>
        <w:spacing w:line="360" w:lineRule="auto"/>
        <w:jc w:val="both"/>
        <w:rPr>
          <w:rFonts w:ascii="Arial" w:hAnsi="Arial" w:cs="Arial"/>
          <w:sz w:val="20"/>
          <w:szCs w:val="20"/>
        </w:rPr>
      </w:pPr>
      <w:r w:rsidRPr="000640D3">
        <w:rPr>
          <w:rFonts w:ascii="Arial" w:hAnsi="Arial" w:cs="Arial"/>
          <w:sz w:val="20"/>
          <w:szCs w:val="20"/>
        </w:rPr>
        <w:t>− informacje i zachęcanie do udziału w ogólnopolskich akcjach, konkursach.</w:t>
      </w:r>
    </w:p>
    <w:p w:rsidR="00225545" w:rsidRDefault="00225545" w:rsidP="00321C7E">
      <w:pPr>
        <w:pStyle w:val="Wyrnienie"/>
        <w:jc w:val="left"/>
        <w:rPr>
          <w:rFonts w:ascii="Arial" w:hAnsi="Arial" w:cs="Arial"/>
          <w:b/>
          <w:bCs/>
          <w:color w:val="002060"/>
          <w:sz w:val="20"/>
          <w:szCs w:val="24"/>
          <w:u w:val="single"/>
        </w:rPr>
      </w:pPr>
    </w:p>
    <w:p w:rsidR="00797F18" w:rsidRPr="00321C7E" w:rsidRDefault="00797F18" w:rsidP="00321C7E">
      <w:pPr>
        <w:pStyle w:val="Wyrnienie"/>
        <w:jc w:val="left"/>
        <w:rPr>
          <w:rFonts w:ascii="Arial" w:hAnsi="Arial" w:cs="Arial"/>
          <w:b/>
          <w:bCs/>
          <w:color w:val="002060"/>
          <w:sz w:val="20"/>
          <w:szCs w:val="24"/>
          <w:u w:val="single"/>
        </w:rPr>
      </w:pPr>
      <w:r w:rsidRPr="00321C7E">
        <w:rPr>
          <w:rFonts w:ascii="Arial" w:hAnsi="Arial" w:cs="Arial"/>
          <w:b/>
          <w:bCs/>
          <w:color w:val="002060"/>
          <w:sz w:val="20"/>
          <w:szCs w:val="24"/>
          <w:u w:val="single"/>
        </w:rPr>
        <w:t>Strategia Rozwoju Gminy Lubawa na lata 2016-2025</w:t>
      </w:r>
    </w:p>
    <w:p w:rsidR="00480295" w:rsidRDefault="00480295" w:rsidP="00B56A08">
      <w:pPr>
        <w:spacing w:before="240" w:line="360" w:lineRule="auto"/>
        <w:jc w:val="both"/>
        <w:rPr>
          <w:rFonts w:ascii="Arial" w:hAnsi="Arial" w:cs="Arial"/>
          <w:sz w:val="20"/>
          <w:szCs w:val="20"/>
        </w:rPr>
      </w:pPr>
      <w:r>
        <w:rPr>
          <w:rFonts w:ascii="Arial" w:hAnsi="Arial" w:cs="Arial"/>
          <w:sz w:val="20"/>
          <w:szCs w:val="20"/>
        </w:rPr>
        <w:t xml:space="preserve">Cele określone w Strategii spójne z przedmiotowym opracowaniem: </w:t>
      </w:r>
    </w:p>
    <w:p w:rsidR="00797F18" w:rsidRDefault="00797F18" w:rsidP="00480295">
      <w:pPr>
        <w:spacing w:line="360" w:lineRule="auto"/>
        <w:jc w:val="both"/>
        <w:rPr>
          <w:rFonts w:ascii="Arial" w:hAnsi="Arial" w:cs="Arial"/>
          <w:sz w:val="20"/>
          <w:szCs w:val="20"/>
        </w:rPr>
      </w:pPr>
      <w:r w:rsidRPr="00C304F7">
        <w:rPr>
          <w:rFonts w:ascii="Arial" w:hAnsi="Arial" w:cs="Arial"/>
          <w:sz w:val="20"/>
          <w:szCs w:val="20"/>
        </w:rPr>
        <w:t>Priorytet I. Infrastruktura</w:t>
      </w:r>
    </w:p>
    <w:p w:rsidR="00797F18" w:rsidRPr="00A57527" w:rsidRDefault="00797F18" w:rsidP="00480295">
      <w:pPr>
        <w:spacing w:line="360" w:lineRule="auto"/>
        <w:jc w:val="both"/>
        <w:rPr>
          <w:rFonts w:ascii="Arial" w:hAnsi="Arial" w:cs="Arial"/>
          <w:sz w:val="20"/>
          <w:szCs w:val="20"/>
          <w:u w:val="single"/>
        </w:rPr>
      </w:pPr>
      <w:r w:rsidRPr="00A57527">
        <w:rPr>
          <w:rFonts w:ascii="Arial" w:hAnsi="Arial" w:cs="Arial"/>
          <w:sz w:val="20"/>
          <w:szCs w:val="20"/>
          <w:u w:val="single"/>
        </w:rPr>
        <w:t>Cel operacyjny I.1. Poprawa dostępności przestrzennej oraz powiązań komunikacyjnych gminy.</w:t>
      </w:r>
    </w:p>
    <w:p w:rsidR="00797F18" w:rsidRPr="00153DBB" w:rsidRDefault="00797F18" w:rsidP="00480295">
      <w:pPr>
        <w:spacing w:line="360" w:lineRule="auto"/>
        <w:jc w:val="both"/>
        <w:rPr>
          <w:rFonts w:ascii="Arial" w:hAnsi="Arial" w:cs="Arial"/>
          <w:sz w:val="20"/>
          <w:szCs w:val="20"/>
        </w:rPr>
      </w:pPr>
      <w:r w:rsidRPr="00153DBB">
        <w:rPr>
          <w:rFonts w:ascii="Arial" w:hAnsi="Arial" w:cs="Arial"/>
          <w:sz w:val="20"/>
          <w:szCs w:val="20"/>
        </w:rPr>
        <w:t>Kierunki niezbędnych działań:</w:t>
      </w:r>
    </w:p>
    <w:p w:rsidR="00797F18" w:rsidRDefault="00797F18" w:rsidP="00480295">
      <w:pPr>
        <w:spacing w:line="360" w:lineRule="auto"/>
        <w:jc w:val="both"/>
        <w:rPr>
          <w:rFonts w:ascii="Arial" w:hAnsi="Arial" w:cs="Arial"/>
          <w:sz w:val="20"/>
          <w:szCs w:val="20"/>
        </w:rPr>
      </w:pPr>
      <w:r w:rsidRPr="00153DBB">
        <w:rPr>
          <w:rFonts w:ascii="Arial" w:hAnsi="Arial" w:cs="Arial"/>
          <w:sz w:val="20"/>
          <w:szCs w:val="20"/>
        </w:rPr>
        <w:t>1) Rozbudowa i modernizacja lokalnej infrastruktury transportowej, w tym sieci dróg, chodników, ścieżek pieszych i rowerowych oraz małej infrastruktury towarzyszącej np. przystanki autobusowe, ławeczki, z uwzględnieniem trendów klimatycznych w procesie projektowania i budowy infrastruktury.</w:t>
      </w:r>
    </w:p>
    <w:p w:rsidR="00797F18" w:rsidRPr="00A57527" w:rsidRDefault="00797F18" w:rsidP="00480295">
      <w:pPr>
        <w:spacing w:line="360" w:lineRule="auto"/>
        <w:jc w:val="both"/>
        <w:rPr>
          <w:rFonts w:ascii="Arial" w:hAnsi="Arial" w:cs="Arial"/>
          <w:sz w:val="20"/>
          <w:szCs w:val="20"/>
          <w:u w:val="single"/>
        </w:rPr>
      </w:pPr>
      <w:r w:rsidRPr="00A57527">
        <w:rPr>
          <w:rFonts w:ascii="Arial" w:hAnsi="Arial" w:cs="Arial"/>
          <w:sz w:val="20"/>
          <w:szCs w:val="20"/>
          <w:u w:val="single"/>
        </w:rPr>
        <w:t>Cel operacyjny I.3. Wzmocnienie działań inwestycyjnych sprzyjających redukcji zużycia energii oraz niskiej emisji w sektorze publicznym i prywatnym.</w:t>
      </w:r>
    </w:p>
    <w:p w:rsidR="00797F18" w:rsidRPr="00A57527" w:rsidRDefault="00797F18" w:rsidP="00480295">
      <w:pPr>
        <w:spacing w:line="360" w:lineRule="auto"/>
        <w:jc w:val="both"/>
        <w:rPr>
          <w:rFonts w:ascii="Arial" w:hAnsi="Arial" w:cs="Arial"/>
          <w:sz w:val="20"/>
          <w:szCs w:val="20"/>
        </w:rPr>
      </w:pPr>
      <w:r w:rsidRPr="00A57527">
        <w:rPr>
          <w:rFonts w:ascii="Arial" w:hAnsi="Arial" w:cs="Arial"/>
          <w:sz w:val="20"/>
          <w:szCs w:val="20"/>
        </w:rPr>
        <w:t>Kierunki niezbędnych działań:</w:t>
      </w:r>
    </w:p>
    <w:p w:rsidR="00797F18" w:rsidRPr="00A57527" w:rsidRDefault="00797F18" w:rsidP="00480295">
      <w:pPr>
        <w:spacing w:line="360" w:lineRule="auto"/>
        <w:jc w:val="both"/>
        <w:rPr>
          <w:rFonts w:ascii="Arial" w:hAnsi="Arial" w:cs="Arial"/>
          <w:sz w:val="20"/>
          <w:szCs w:val="20"/>
        </w:rPr>
      </w:pPr>
      <w:r w:rsidRPr="00A57527">
        <w:rPr>
          <w:rFonts w:ascii="Arial" w:hAnsi="Arial" w:cs="Arial"/>
          <w:sz w:val="20"/>
          <w:szCs w:val="20"/>
        </w:rPr>
        <w:t>1) Programy na rzecz zmniejszania stopnia wykorzystania nieodnawialnych źródeł energii oraz zużycia energii elektrycznej i cieplnej w budynkach użyteczności publicznej poprzez ich termomodernizację, wymianę systemów grzewczych na bardziej efektywne energetycznie, montaż instalacji OZE, wymianę starego lub zużytego oświetlenia, urządzeń i sprzętu komputerowego na nowoczesne i energooszczędne.</w:t>
      </w:r>
    </w:p>
    <w:p w:rsidR="00797F18" w:rsidRPr="00A57527" w:rsidRDefault="00797F18" w:rsidP="00480295">
      <w:pPr>
        <w:spacing w:line="360" w:lineRule="auto"/>
        <w:jc w:val="both"/>
        <w:rPr>
          <w:rFonts w:ascii="Arial" w:hAnsi="Arial" w:cs="Arial"/>
          <w:sz w:val="20"/>
          <w:szCs w:val="20"/>
        </w:rPr>
      </w:pPr>
      <w:r w:rsidRPr="00A57527">
        <w:rPr>
          <w:rFonts w:ascii="Arial" w:hAnsi="Arial" w:cs="Arial"/>
          <w:sz w:val="20"/>
          <w:szCs w:val="20"/>
        </w:rPr>
        <w:t xml:space="preserve">2) Rozbudowa i modernizacja oświetlenia publicznego, zwłaszcza ulic i skwerów oraz ciągów komunikacyjnych prowadzących do obiektów użyteczności publicznej, z wykorzystaniem efektywnych energetycznie rozwiązań, np. zastępowanie starych lamp nowymi LED-owymi, stosowanie automatyki </w:t>
      </w:r>
      <w:r w:rsidRPr="00A57527">
        <w:rPr>
          <w:rFonts w:ascii="Arial" w:hAnsi="Arial" w:cs="Arial"/>
          <w:sz w:val="20"/>
          <w:szCs w:val="20"/>
        </w:rPr>
        <w:lastRenderedPageBreak/>
        <w:t>sterowania oświetleniem, wykorzystanie innowacyjnych technologii zasilanych czystą energią (np. baterie słoneczne, małe turbiny wiatrowe).</w:t>
      </w:r>
    </w:p>
    <w:p w:rsidR="00797F18" w:rsidRPr="00A57527" w:rsidRDefault="00797F18" w:rsidP="00480295">
      <w:pPr>
        <w:spacing w:line="360" w:lineRule="auto"/>
        <w:jc w:val="both"/>
        <w:rPr>
          <w:rFonts w:ascii="Arial" w:hAnsi="Arial" w:cs="Arial"/>
          <w:sz w:val="20"/>
          <w:szCs w:val="20"/>
        </w:rPr>
      </w:pPr>
      <w:r w:rsidRPr="00A57527">
        <w:rPr>
          <w:rFonts w:ascii="Arial" w:hAnsi="Arial" w:cs="Arial"/>
          <w:sz w:val="20"/>
          <w:szCs w:val="20"/>
        </w:rPr>
        <w:t xml:space="preserve">3) Promowanie mechanizmów finansowych dotyczących przyjaznych środowisku źródeł energii elektrycznej i cieplnej możliwych do wykorzystania w sektorze rolnictwa, przemysłu oraz w gospodarstwach domowych, np. instalacji c.o. opalanych biomasą, kolektorów słonecznych, ogniw fotowoltaicznych i innych źródeł energii, w szczególności w formie </w:t>
      </w:r>
      <w:proofErr w:type="spellStart"/>
      <w:r w:rsidRPr="00A57527">
        <w:rPr>
          <w:rFonts w:ascii="Arial" w:hAnsi="Arial" w:cs="Arial"/>
          <w:sz w:val="20"/>
          <w:szCs w:val="20"/>
        </w:rPr>
        <w:t>mikroinstalacji</w:t>
      </w:r>
      <w:proofErr w:type="spellEnd"/>
      <w:r w:rsidRPr="00A57527">
        <w:rPr>
          <w:rFonts w:ascii="Arial" w:hAnsi="Arial" w:cs="Arial"/>
          <w:sz w:val="20"/>
          <w:szCs w:val="20"/>
        </w:rPr>
        <w:t xml:space="preserve"> OZE opartych na zasadach </w:t>
      </w:r>
      <w:proofErr w:type="spellStart"/>
      <w:r w:rsidRPr="00A57527">
        <w:rPr>
          <w:rFonts w:ascii="Arial" w:hAnsi="Arial" w:cs="Arial"/>
          <w:sz w:val="20"/>
          <w:szCs w:val="20"/>
        </w:rPr>
        <w:t>prosumenckich</w:t>
      </w:r>
      <w:proofErr w:type="spellEnd"/>
      <w:r w:rsidRPr="00A57527">
        <w:rPr>
          <w:rFonts w:ascii="Arial" w:hAnsi="Arial" w:cs="Arial"/>
          <w:sz w:val="20"/>
          <w:szCs w:val="20"/>
        </w:rPr>
        <w:t>.</w:t>
      </w:r>
    </w:p>
    <w:p w:rsidR="00797F18" w:rsidRPr="00A57527" w:rsidRDefault="00797F18" w:rsidP="00480295">
      <w:pPr>
        <w:spacing w:line="360" w:lineRule="auto"/>
        <w:jc w:val="both"/>
        <w:rPr>
          <w:rFonts w:ascii="Arial" w:hAnsi="Arial" w:cs="Arial"/>
          <w:sz w:val="20"/>
          <w:szCs w:val="20"/>
        </w:rPr>
      </w:pPr>
      <w:r w:rsidRPr="00A57527">
        <w:rPr>
          <w:rFonts w:ascii="Arial" w:hAnsi="Arial" w:cs="Arial"/>
          <w:sz w:val="20"/>
          <w:szCs w:val="20"/>
        </w:rPr>
        <w:t>4) Zaopatrzenie mieszkańców gminy w gaz ziemny poprzez rozbudowę lokalnej sieci gazowej.</w:t>
      </w:r>
    </w:p>
    <w:p w:rsidR="00797F18" w:rsidRDefault="00797F18" w:rsidP="00480295">
      <w:pPr>
        <w:spacing w:line="360" w:lineRule="auto"/>
        <w:jc w:val="both"/>
        <w:rPr>
          <w:rFonts w:ascii="Arial" w:hAnsi="Arial" w:cs="Arial"/>
          <w:sz w:val="20"/>
          <w:szCs w:val="20"/>
        </w:rPr>
      </w:pPr>
      <w:r w:rsidRPr="00A57527">
        <w:rPr>
          <w:rFonts w:ascii="Arial" w:hAnsi="Arial" w:cs="Arial"/>
          <w:sz w:val="20"/>
          <w:szCs w:val="20"/>
        </w:rPr>
        <w:t>5) Przystąpienie do prac nad gminnym planem gospodarki niskoemisyjnej, który przeprowadzi inwentaryzację źródeł oraz prognozę emisji CO</w:t>
      </w:r>
      <w:r w:rsidRPr="00463CFE">
        <w:rPr>
          <w:rFonts w:ascii="Arial" w:hAnsi="Arial" w:cs="Arial"/>
          <w:sz w:val="20"/>
          <w:szCs w:val="20"/>
          <w:vertAlign w:val="subscript"/>
        </w:rPr>
        <w:t>2</w:t>
      </w:r>
      <w:r w:rsidRPr="00A57527">
        <w:rPr>
          <w:rFonts w:ascii="Arial" w:hAnsi="Arial" w:cs="Arial"/>
          <w:sz w:val="20"/>
          <w:szCs w:val="20"/>
        </w:rPr>
        <w:t>, a także zaprojektuje szczegółowy plan działań służących redukcji emisji.</w:t>
      </w:r>
    </w:p>
    <w:p w:rsidR="00797F18" w:rsidRDefault="00797F18" w:rsidP="00480295">
      <w:pPr>
        <w:spacing w:line="360" w:lineRule="auto"/>
        <w:jc w:val="both"/>
        <w:rPr>
          <w:rFonts w:ascii="Arial" w:hAnsi="Arial" w:cs="Arial"/>
          <w:sz w:val="20"/>
          <w:szCs w:val="20"/>
        </w:rPr>
      </w:pPr>
    </w:p>
    <w:p w:rsidR="00797F18" w:rsidRPr="008E0080" w:rsidRDefault="005B10CF" w:rsidP="00797F18">
      <w:pPr>
        <w:rPr>
          <w:rFonts w:ascii="Arial" w:hAnsi="Arial" w:cs="Arial"/>
          <w:b/>
          <w:bCs/>
          <w:color w:val="002060"/>
          <w:sz w:val="20"/>
          <w:szCs w:val="20"/>
          <w:u w:val="single"/>
        </w:rPr>
      </w:pPr>
      <w:r w:rsidRPr="008E0080">
        <w:rPr>
          <w:rFonts w:ascii="Arial" w:hAnsi="Arial" w:cs="Arial"/>
          <w:b/>
          <w:bCs/>
          <w:color w:val="002060"/>
          <w:sz w:val="20"/>
          <w:szCs w:val="20"/>
          <w:u w:val="single"/>
        </w:rPr>
        <w:t>S</w:t>
      </w:r>
      <w:r w:rsidR="008E0080" w:rsidRPr="008E0080">
        <w:rPr>
          <w:rFonts w:ascii="Arial" w:hAnsi="Arial" w:cs="Arial"/>
          <w:b/>
          <w:bCs/>
          <w:color w:val="002060"/>
          <w:sz w:val="20"/>
          <w:szCs w:val="20"/>
          <w:u w:val="single"/>
        </w:rPr>
        <w:t xml:space="preserve">tudium uwarunkowań i kierunków zagospodarowania przestrzennego gminy Lubawa </w:t>
      </w:r>
    </w:p>
    <w:p w:rsidR="008E0080" w:rsidRDefault="008E0080" w:rsidP="00797F18">
      <w:pPr>
        <w:rPr>
          <w:rFonts w:ascii="Arial" w:hAnsi="Arial" w:cs="Arial"/>
          <w:sz w:val="20"/>
          <w:szCs w:val="20"/>
        </w:rPr>
      </w:pPr>
    </w:p>
    <w:p w:rsidR="00797F18" w:rsidRPr="000733D4" w:rsidRDefault="008E0080" w:rsidP="000733D4">
      <w:pPr>
        <w:spacing w:line="360" w:lineRule="auto"/>
        <w:rPr>
          <w:rFonts w:ascii="Arial" w:hAnsi="Arial" w:cs="Arial"/>
          <w:sz w:val="20"/>
          <w:szCs w:val="20"/>
        </w:rPr>
      </w:pPr>
      <w:r w:rsidRPr="000733D4">
        <w:rPr>
          <w:rFonts w:ascii="Arial" w:hAnsi="Arial" w:cs="Arial"/>
          <w:sz w:val="20"/>
          <w:szCs w:val="20"/>
          <w:shd w:val="clear" w:color="auto" w:fill="FFFFFF"/>
        </w:rPr>
        <w:t xml:space="preserve">W zakresie elektroenergetyki </w:t>
      </w:r>
      <w:r w:rsidR="00AC1E03" w:rsidRPr="000733D4">
        <w:rPr>
          <w:rFonts w:ascii="Arial" w:hAnsi="Arial" w:cs="Arial"/>
          <w:sz w:val="20"/>
          <w:szCs w:val="20"/>
          <w:shd w:val="clear" w:color="auto" w:fill="FFFFFF"/>
        </w:rPr>
        <w:t>w Studium ustalono:</w:t>
      </w:r>
    </w:p>
    <w:p w:rsidR="00AC1E03" w:rsidRPr="000733D4" w:rsidRDefault="00AC1E03" w:rsidP="00FE6ACC">
      <w:pPr>
        <w:pStyle w:val="Akapitzlist"/>
        <w:numPr>
          <w:ilvl w:val="0"/>
          <w:numId w:val="95"/>
        </w:numPr>
        <w:spacing w:line="360" w:lineRule="auto"/>
        <w:jc w:val="both"/>
        <w:rPr>
          <w:rFonts w:ascii="Arial" w:hAnsi="Arial" w:cs="Arial"/>
          <w:sz w:val="20"/>
          <w:szCs w:val="20"/>
        </w:rPr>
      </w:pPr>
      <w:r w:rsidRPr="000733D4">
        <w:rPr>
          <w:rFonts w:ascii="Arial" w:hAnsi="Arial" w:cs="Arial"/>
          <w:sz w:val="20"/>
          <w:szCs w:val="20"/>
        </w:rPr>
        <w:t xml:space="preserve">możliwość rozbudowy lub przebudowy sieci WN 110 </w:t>
      </w:r>
      <w:proofErr w:type="spellStart"/>
      <w:r w:rsidRPr="000733D4">
        <w:rPr>
          <w:rFonts w:ascii="Arial" w:hAnsi="Arial" w:cs="Arial"/>
          <w:sz w:val="20"/>
          <w:szCs w:val="20"/>
        </w:rPr>
        <w:t>kV</w:t>
      </w:r>
      <w:proofErr w:type="spellEnd"/>
      <w:r w:rsidRPr="000733D4">
        <w:rPr>
          <w:rFonts w:ascii="Arial" w:hAnsi="Arial" w:cs="Arial"/>
          <w:sz w:val="20"/>
          <w:szCs w:val="20"/>
        </w:rPr>
        <w:t>,</w:t>
      </w:r>
    </w:p>
    <w:p w:rsidR="00AC1E03" w:rsidRPr="000733D4" w:rsidRDefault="00AC1E03" w:rsidP="00FE6ACC">
      <w:pPr>
        <w:pStyle w:val="Akapitzlist"/>
        <w:numPr>
          <w:ilvl w:val="0"/>
          <w:numId w:val="95"/>
        </w:numPr>
        <w:spacing w:line="360" w:lineRule="auto"/>
        <w:jc w:val="both"/>
        <w:rPr>
          <w:rFonts w:ascii="Arial" w:hAnsi="Arial" w:cs="Arial"/>
          <w:sz w:val="20"/>
          <w:szCs w:val="20"/>
        </w:rPr>
      </w:pPr>
      <w:r w:rsidRPr="000733D4">
        <w:rPr>
          <w:rFonts w:ascii="Arial" w:hAnsi="Arial" w:cs="Arial"/>
          <w:sz w:val="20"/>
          <w:szCs w:val="20"/>
        </w:rPr>
        <w:t xml:space="preserve">możliwość rozbudowy lub przebudowy sieci WN 220 </w:t>
      </w:r>
      <w:proofErr w:type="spellStart"/>
      <w:r w:rsidRPr="000733D4">
        <w:rPr>
          <w:rFonts w:ascii="Arial" w:hAnsi="Arial" w:cs="Arial"/>
          <w:sz w:val="20"/>
          <w:szCs w:val="20"/>
        </w:rPr>
        <w:t>kV</w:t>
      </w:r>
      <w:proofErr w:type="spellEnd"/>
      <w:r w:rsidRPr="000733D4">
        <w:rPr>
          <w:rFonts w:ascii="Arial" w:hAnsi="Arial" w:cs="Arial"/>
          <w:sz w:val="20"/>
          <w:szCs w:val="20"/>
        </w:rPr>
        <w:t>,</w:t>
      </w:r>
    </w:p>
    <w:p w:rsidR="00AC1E03" w:rsidRPr="000733D4" w:rsidRDefault="00AC1E03" w:rsidP="00FE6ACC">
      <w:pPr>
        <w:pStyle w:val="Akapitzlist"/>
        <w:numPr>
          <w:ilvl w:val="0"/>
          <w:numId w:val="95"/>
        </w:numPr>
        <w:spacing w:line="360" w:lineRule="auto"/>
        <w:jc w:val="both"/>
        <w:rPr>
          <w:rFonts w:ascii="Arial" w:hAnsi="Arial" w:cs="Arial"/>
          <w:sz w:val="20"/>
          <w:szCs w:val="20"/>
        </w:rPr>
      </w:pPr>
      <w:r w:rsidRPr="000733D4">
        <w:rPr>
          <w:rFonts w:ascii="Arial" w:hAnsi="Arial" w:cs="Arial"/>
          <w:sz w:val="20"/>
          <w:szCs w:val="20"/>
        </w:rPr>
        <w:t xml:space="preserve">rozbudowę sieci rozdzielczej średniego i niskiego napięcia, </w:t>
      </w:r>
    </w:p>
    <w:p w:rsidR="00AC1E03" w:rsidRPr="000733D4" w:rsidRDefault="00AC1E03" w:rsidP="00FE6ACC">
      <w:pPr>
        <w:pStyle w:val="Akapitzlist"/>
        <w:numPr>
          <w:ilvl w:val="0"/>
          <w:numId w:val="95"/>
        </w:numPr>
        <w:spacing w:line="360" w:lineRule="auto"/>
        <w:jc w:val="both"/>
        <w:rPr>
          <w:rFonts w:ascii="Arial" w:hAnsi="Arial" w:cs="Arial"/>
          <w:sz w:val="20"/>
          <w:szCs w:val="20"/>
        </w:rPr>
      </w:pPr>
      <w:r w:rsidRPr="000733D4">
        <w:rPr>
          <w:rFonts w:ascii="Arial" w:hAnsi="Arial" w:cs="Arial"/>
          <w:sz w:val="20"/>
          <w:szCs w:val="20"/>
        </w:rPr>
        <w:t xml:space="preserve">wymianę starych i budowę nowych stacji transformatorowych, </w:t>
      </w:r>
    </w:p>
    <w:p w:rsidR="00AC1E03" w:rsidRPr="000733D4" w:rsidRDefault="00AC1E03" w:rsidP="00FE6ACC">
      <w:pPr>
        <w:pStyle w:val="Akapitzlist"/>
        <w:numPr>
          <w:ilvl w:val="0"/>
          <w:numId w:val="95"/>
        </w:numPr>
        <w:spacing w:line="360" w:lineRule="auto"/>
        <w:jc w:val="both"/>
        <w:rPr>
          <w:rFonts w:ascii="Arial" w:hAnsi="Arial" w:cs="Arial"/>
          <w:sz w:val="20"/>
          <w:szCs w:val="20"/>
        </w:rPr>
      </w:pPr>
      <w:r w:rsidRPr="000733D4">
        <w:rPr>
          <w:rFonts w:ascii="Arial" w:hAnsi="Arial" w:cs="Arial"/>
          <w:sz w:val="20"/>
          <w:szCs w:val="20"/>
        </w:rPr>
        <w:t xml:space="preserve">sukcesywną wymianę napowietrznych linii niskiego napięcia na linie kablowe, </w:t>
      </w:r>
    </w:p>
    <w:p w:rsidR="006F4786" w:rsidRPr="000733D4" w:rsidRDefault="00AC1E03" w:rsidP="00FE6ACC">
      <w:pPr>
        <w:pStyle w:val="Akapitzlist"/>
        <w:numPr>
          <w:ilvl w:val="0"/>
          <w:numId w:val="95"/>
        </w:numPr>
        <w:spacing w:line="360" w:lineRule="auto"/>
        <w:jc w:val="both"/>
        <w:rPr>
          <w:rFonts w:ascii="Arial" w:hAnsi="Arial" w:cs="Arial"/>
          <w:sz w:val="20"/>
          <w:szCs w:val="20"/>
        </w:rPr>
      </w:pPr>
      <w:r w:rsidRPr="000733D4">
        <w:rPr>
          <w:rFonts w:ascii="Arial" w:hAnsi="Arial" w:cs="Arial"/>
          <w:sz w:val="20"/>
          <w:szCs w:val="20"/>
        </w:rPr>
        <w:t xml:space="preserve">budowę nowej dwutorowej linii elektroenergetycznej najwyższych napięć 400 </w:t>
      </w:r>
      <w:proofErr w:type="spellStart"/>
      <w:r w:rsidRPr="000733D4">
        <w:rPr>
          <w:rFonts w:ascii="Arial" w:hAnsi="Arial" w:cs="Arial"/>
          <w:sz w:val="20"/>
          <w:szCs w:val="20"/>
        </w:rPr>
        <w:t>kV</w:t>
      </w:r>
      <w:proofErr w:type="spellEnd"/>
      <w:r w:rsidRPr="000733D4">
        <w:rPr>
          <w:rFonts w:ascii="Arial" w:hAnsi="Arial" w:cs="Arial"/>
          <w:sz w:val="20"/>
          <w:szCs w:val="20"/>
        </w:rPr>
        <w:t xml:space="preserve"> (relacji Płock – Olsztyn Mątki), </w:t>
      </w:r>
    </w:p>
    <w:p w:rsidR="006F4786" w:rsidRPr="000733D4" w:rsidRDefault="00AC1E03" w:rsidP="00FE6ACC">
      <w:pPr>
        <w:pStyle w:val="Akapitzlist"/>
        <w:numPr>
          <w:ilvl w:val="0"/>
          <w:numId w:val="95"/>
        </w:numPr>
        <w:spacing w:line="360" w:lineRule="auto"/>
        <w:jc w:val="both"/>
        <w:rPr>
          <w:rFonts w:ascii="Arial" w:hAnsi="Arial" w:cs="Arial"/>
          <w:sz w:val="20"/>
          <w:szCs w:val="20"/>
        </w:rPr>
      </w:pPr>
      <w:r w:rsidRPr="000733D4">
        <w:rPr>
          <w:rFonts w:ascii="Arial" w:hAnsi="Arial" w:cs="Arial"/>
          <w:sz w:val="20"/>
          <w:szCs w:val="20"/>
        </w:rPr>
        <w:t>rozbudow</w:t>
      </w:r>
      <w:r w:rsidR="006F4786" w:rsidRPr="000733D4">
        <w:rPr>
          <w:rFonts w:ascii="Arial" w:hAnsi="Arial" w:cs="Arial"/>
          <w:sz w:val="20"/>
          <w:szCs w:val="20"/>
        </w:rPr>
        <w:t>ę</w:t>
      </w:r>
      <w:r w:rsidRPr="000733D4">
        <w:rPr>
          <w:rFonts w:ascii="Arial" w:hAnsi="Arial" w:cs="Arial"/>
          <w:sz w:val="20"/>
          <w:szCs w:val="20"/>
        </w:rPr>
        <w:t xml:space="preserve"> i modernizacj</w:t>
      </w:r>
      <w:r w:rsidR="006F4786" w:rsidRPr="000733D4">
        <w:rPr>
          <w:rFonts w:ascii="Arial" w:hAnsi="Arial" w:cs="Arial"/>
          <w:sz w:val="20"/>
          <w:szCs w:val="20"/>
        </w:rPr>
        <w:t>ę</w:t>
      </w:r>
      <w:r w:rsidRPr="000733D4">
        <w:rPr>
          <w:rFonts w:ascii="Arial" w:hAnsi="Arial" w:cs="Arial"/>
          <w:sz w:val="20"/>
          <w:szCs w:val="20"/>
        </w:rPr>
        <w:t xml:space="preserve"> sieci elektroenergetycznej oraz ewentualne przyłączenie zespołu elektrowni wiatrowych do systemu elektroenergetycznego na warunkach gestora sieci, </w:t>
      </w:r>
    </w:p>
    <w:p w:rsidR="006F4786" w:rsidRPr="000733D4" w:rsidRDefault="00AC1E03" w:rsidP="00FE6ACC">
      <w:pPr>
        <w:pStyle w:val="Akapitzlist"/>
        <w:numPr>
          <w:ilvl w:val="0"/>
          <w:numId w:val="95"/>
        </w:numPr>
        <w:spacing w:line="360" w:lineRule="auto"/>
        <w:jc w:val="both"/>
        <w:rPr>
          <w:rFonts w:ascii="Arial" w:hAnsi="Arial" w:cs="Arial"/>
          <w:sz w:val="20"/>
          <w:szCs w:val="20"/>
        </w:rPr>
      </w:pPr>
      <w:r w:rsidRPr="000733D4">
        <w:rPr>
          <w:rFonts w:ascii="Arial" w:hAnsi="Arial" w:cs="Arial"/>
          <w:sz w:val="20"/>
          <w:szCs w:val="20"/>
        </w:rPr>
        <w:t xml:space="preserve">budowę elektrowni wiatrowych na terenach wyznaczonych </w:t>
      </w:r>
      <w:r w:rsidR="006F4786" w:rsidRPr="000733D4">
        <w:rPr>
          <w:rFonts w:ascii="Arial" w:hAnsi="Arial" w:cs="Arial"/>
          <w:sz w:val="20"/>
          <w:szCs w:val="20"/>
        </w:rPr>
        <w:t xml:space="preserve">w Studium. </w:t>
      </w:r>
      <w:r w:rsidRPr="000733D4">
        <w:rPr>
          <w:rFonts w:ascii="Arial" w:hAnsi="Arial" w:cs="Arial"/>
          <w:sz w:val="20"/>
          <w:szCs w:val="20"/>
        </w:rPr>
        <w:t xml:space="preserve"> </w:t>
      </w:r>
    </w:p>
    <w:p w:rsidR="006F4786" w:rsidRDefault="006F4786" w:rsidP="006F4786">
      <w:pPr>
        <w:spacing w:line="360" w:lineRule="auto"/>
        <w:jc w:val="both"/>
        <w:rPr>
          <w:rFonts w:ascii="Arial" w:hAnsi="Arial" w:cs="Arial"/>
          <w:sz w:val="20"/>
        </w:rPr>
      </w:pPr>
    </w:p>
    <w:p w:rsidR="00364E36" w:rsidRDefault="005476D1" w:rsidP="00FA07BC">
      <w:pPr>
        <w:spacing w:line="360" w:lineRule="auto"/>
        <w:jc w:val="both"/>
        <w:rPr>
          <w:rFonts w:ascii="Arial" w:hAnsi="Arial" w:cs="Arial"/>
          <w:sz w:val="20"/>
        </w:rPr>
      </w:pPr>
      <w:r>
        <w:rPr>
          <w:rFonts w:ascii="Arial" w:hAnsi="Arial" w:cs="Arial"/>
          <w:sz w:val="20"/>
        </w:rPr>
        <w:t>W zakresie gazownictwa w Studium ustalono:</w:t>
      </w:r>
    </w:p>
    <w:p w:rsidR="005476D1" w:rsidRDefault="00C02BC2" w:rsidP="00FA07BC">
      <w:pPr>
        <w:spacing w:line="360" w:lineRule="auto"/>
        <w:jc w:val="both"/>
        <w:rPr>
          <w:rFonts w:ascii="Arial" w:hAnsi="Arial" w:cs="Arial"/>
          <w:sz w:val="20"/>
        </w:rPr>
      </w:pPr>
      <w:r w:rsidRPr="00C02BC2">
        <w:rPr>
          <w:rFonts w:ascii="Arial" w:hAnsi="Arial" w:cs="Arial"/>
          <w:sz w:val="20"/>
        </w:rPr>
        <w:t xml:space="preserve">Możliwość gazyfikacji w obszarze gminy Lubawa z istniejącego gazociągu średniego ciśnienia DN 250 (Ostróda – Lubawa) oraz poprzez spięcie sieci gazowej gminy Nowe Miasto Lubawskie z w/w gazociągiem. Wymaga to budowy gazociągu tranzytowego wysokiego ciśnienia DN 150 Nowe Miasto </w:t>
      </w:r>
      <w:proofErr w:type="spellStart"/>
      <w:r w:rsidRPr="00C02BC2">
        <w:rPr>
          <w:rFonts w:ascii="Arial" w:hAnsi="Arial" w:cs="Arial"/>
          <w:sz w:val="20"/>
        </w:rPr>
        <w:t>Lubawskie-Kurzętnik-Lubawa</w:t>
      </w:r>
      <w:proofErr w:type="spellEnd"/>
      <w:r w:rsidRPr="00C02BC2">
        <w:rPr>
          <w:rFonts w:ascii="Arial" w:hAnsi="Arial" w:cs="Arial"/>
          <w:sz w:val="20"/>
        </w:rPr>
        <w:t xml:space="preserve"> (w kierunku Brodnicy). Możliwość przebiegu przez tereny gminy Lubawa gazociągu wysokiego ciśnienia DN 300 PN 6.3 </w:t>
      </w:r>
      <w:proofErr w:type="spellStart"/>
      <w:r w:rsidRPr="00C02BC2">
        <w:rPr>
          <w:rFonts w:ascii="Arial" w:hAnsi="Arial" w:cs="Arial"/>
          <w:sz w:val="20"/>
        </w:rPr>
        <w:t>MPa</w:t>
      </w:r>
      <w:proofErr w:type="spellEnd"/>
      <w:r w:rsidRPr="00C02BC2">
        <w:rPr>
          <w:rFonts w:ascii="Arial" w:hAnsi="Arial" w:cs="Arial"/>
          <w:sz w:val="20"/>
        </w:rPr>
        <w:t xml:space="preserve"> relacji Nowe Miasto Lubawskie – Iława.</w:t>
      </w:r>
    </w:p>
    <w:p w:rsidR="00364E36" w:rsidRDefault="00364E36" w:rsidP="00FA07BC">
      <w:pPr>
        <w:spacing w:line="360" w:lineRule="auto"/>
        <w:jc w:val="both"/>
        <w:rPr>
          <w:rFonts w:ascii="Arial" w:hAnsi="Arial" w:cs="Arial"/>
          <w:sz w:val="20"/>
        </w:rPr>
      </w:pPr>
    </w:p>
    <w:p w:rsidR="00C02BC2" w:rsidRDefault="00C02BC2" w:rsidP="00C02BC2">
      <w:pPr>
        <w:spacing w:line="360" w:lineRule="auto"/>
        <w:jc w:val="both"/>
        <w:rPr>
          <w:rFonts w:ascii="Arial" w:hAnsi="Arial" w:cs="Arial"/>
          <w:sz w:val="20"/>
        </w:rPr>
      </w:pPr>
      <w:r>
        <w:rPr>
          <w:rFonts w:ascii="Arial" w:hAnsi="Arial" w:cs="Arial"/>
          <w:sz w:val="20"/>
        </w:rPr>
        <w:t>W zakresie ciepłownictwa w Studium ustalono:</w:t>
      </w:r>
    </w:p>
    <w:p w:rsidR="00E35B95" w:rsidRDefault="00E35B95" w:rsidP="00FE6ACC">
      <w:pPr>
        <w:pStyle w:val="Akapitzlist"/>
        <w:numPr>
          <w:ilvl w:val="0"/>
          <w:numId w:val="96"/>
        </w:numPr>
        <w:spacing w:line="360" w:lineRule="auto"/>
        <w:jc w:val="both"/>
        <w:rPr>
          <w:rFonts w:ascii="Arial" w:hAnsi="Arial" w:cs="Arial"/>
          <w:sz w:val="20"/>
        </w:rPr>
      </w:pPr>
      <w:r w:rsidRPr="00E35B95">
        <w:rPr>
          <w:rFonts w:ascii="Arial" w:hAnsi="Arial" w:cs="Arial"/>
          <w:sz w:val="20"/>
        </w:rPr>
        <w:t xml:space="preserve">modernizację istniejących źródeł ciepła, </w:t>
      </w:r>
    </w:p>
    <w:p w:rsidR="00E02868" w:rsidRDefault="00E35B95" w:rsidP="00FE6ACC">
      <w:pPr>
        <w:pStyle w:val="Akapitzlist"/>
        <w:numPr>
          <w:ilvl w:val="0"/>
          <w:numId w:val="96"/>
        </w:numPr>
        <w:spacing w:line="360" w:lineRule="auto"/>
        <w:jc w:val="both"/>
        <w:rPr>
          <w:rFonts w:ascii="Arial" w:hAnsi="Arial" w:cs="Arial"/>
          <w:sz w:val="20"/>
        </w:rPr>
      </w:pPr>
      <w:r w:rsidRPr="00E35B95">
        <w:rPr>
          <w:rFonts w:ascii="Arial" w:hAnsi="Arial" w:cs="Arial"/>
          <w:sz w:val="20"/>
        </w:rPr>
        <w:t xml:space="preserve">stosowanie paliw ekologicznych w </w:t>
      </w:r>
      <w:proofErr w:type="spellStart"/>
      <w:r w:rsidRPr="00E35B95">
        <w:rPr>
          <w:rFonts w:ascii="Arial" w:hAnsi="Arial" w:cs="Arial"/>
          <w:sz w:val="20"/>
        </w:rPr>
        <w:t>noworealizowanej</w:t>
      </w:r>
      <w:proofErr w:type="spellEnd"/>
      <w:r w:rsidRPr="00E35B95">
        <w:rPr>
          <w:rFonts w:ascii="Arial" w:hAnsi="Arial" w:cs="Arial"/>
          <w:sz w:val="20"/>
        </w:rPr>
        <w:t xml:space="preserve"> zabudowie mieszkaniowej, </w:t>
      </w:r>
    </w:p>
    <w:p w:rsidR="00415A05" w:rsidRDefault="00E35B95" w:rsidP="00FE6ACC">
      <w:pPr>
        <w:pStyle w:val="Akapitzlist"/>
        <w:numPr>
          <w:ilvl w:val="0"/>
          <w:numId w:val="96"/>
        </w:numPr>
        <w:spacing w:line="360" w:lineRule="auto"/>
        <w:jc w:val="both"/>
        <w:rPr>
          <w:rFonts w:ascii="Arial" w:hAnsi="Arial" w:cs="Arial"/>
          <w:sz w:val="20"/>
        </w:rPr>
      </w:pPr>
      <w:r w:rsidRPr="00E35B95">
        <w:rPr>
          <w:rFonts w:ascii="Arial" w:hAnsi="Arial" w:cs="Arial"/>
          <w:sz w:val="20"/>
        </w:rPr>
        <w:t xml:space="preserve">stosowanie zbiorczych systemów zaopatrzenia w ciepło (gaz płynny, olej opałowy, energia elektryczna) w obszarach rozwoju funkcji osadniczych, gospodarczych i form turystyczno-wypoczynkowych lub w przypadku braku możliwości zastosowania w/w, indywidualnych przy zastosowaniu ekologicznych źródeł zaopatrzenia w ciepło, </w:t>
      </w:r>
    </w:p>
    <w:p w:rsidR="008062AD" w:rsidRPr="00E35B95" w:rsidRDefault="00E35B95" w:rsidP="00FE6ACC">
      <w:pPr>
        <w:pStyle w:val="Akapitzlist"/>
        <w:numPr>
          <w:ilvl w:val="0"/>
          <w:numId w:val="96"/>
        </w:numPr>
        <w:spacing w:line="360" w:lineRule="auto"/>
        <w:jc w:val="both"/>
        <w:rPr>
          <w:rFonts w:ascii="Arial" w:hAnsi="Arial" w:cs="Arial"/>
          <w:sz w:val="20"/>
        </w:rPr>
      </w:pPr>
      <w:r w:rsidRPr="00E35B95">
        <w:rPr>
          <w:rFonts w:ascii="Arial" w:hAnsi="Arial" w:cs="Arial"/>
          <w:sz w:val="20"/>
        </w:rPr>
        <w:t xml:space="preserve">w przypadku realizacji sieci gazowej na terenie gminy, gaz przewodowy powinien stać się jednym </w:t>
      </w:r>
      <w:r w:rsidR="001E74A8">
        <w:rPr>
          <w:rFonts w:ascii="Arial" w:hAnsi="Arial" w:cs="Arial"/>
          <w:sz w:val="20"/>
        </w:rPr>
        <w:br/>
      </w:r>
      <w:r w:rsidRPr="00E35B95">
        <w:rPr>
          <w:rFonts w:ascii="Arial" w:hAnsi="Arial" w:cs="Arial"/>
          <w:sz w:val="20"/>
        </w:rPr>
        <w:t>z głównych źródeł zaopatrzenia w ciepło.</w:t>
      </w:r>
    </w:p>
    <w:p w:rsidR="00321828" w:rsidRPr="007A7D25" w:rsidRDefault="00321828" w:rsidP="00321828">
      <w:pPr>
        <w:pStyle w:val="Nagwek1"/>
        <w:numPr>
          <w:ilvl w:val="0"/>
          <w:numId w:val="9"/>
        </w:numPr>
        <w:rPr>
          <w:rFonts w:cs="Arial"/>
          <w:sz w:val="44"/>
        </w:rPr>
      </w:pPr>
      <w:bookmarkStart w:id="35" w:name="_Toc530077624"/>
      <w:bookmarkStart w:id="36" w:name="_Toc85543766"/>
      <w:r w:rsidRPr="007A7D25">
        <w:rPr>
          <w:rFonts w:cs="Arial"/>
          <w:sz w:val="44"/>
        </w:rPr>
        <w:lastRenderedPageBreak/>
        <w:t>CHARAKTERYSTYKA OBSZARU OBJĘTEGO OPRACOWANIEM</w:t>
      </w:r>
      <w:bookmarkEnd w:id="35"/>
      <w:bookmarkEnd w:id="36"/>
      <w:r w:rsidRPr="007A7D25">
        <w:rPr>
          <w:rFonts w:cs="Arial"/>
          <w:sz w:val="44"/>
        </w:rPr>
        <w:t xml:space="preserve"> </w:t>
      </w:r>
      <w:r w:rsidRPr="007A7D25">
        <w:rPr>
          <w:rFonts w:cs="Arial"/>
          <w:sz w:val="44"/>
        </w:rPr>
        <w:tab/>
      </w:r>
    </w:p>
    <w:p w:rsidR="00321828" w:rsidRPr="007A7D25" w:rsidRDefault="00321828" w:rsidP="00321828">
      <w:pPr>
        <w:pStyle w:val="Nagwek2"/>
        <w:rPr>
          <w:rFonts w:cs="Arial"/>
          <w:smallCaps/>
        </w:rPr>
      </w:pPr>
      <w:bookmarkStart w:id="37" w:name="_Toc530077625"/>
      <w:bookmarkStart w:id="38" w:name="_Toc85543767"/>
      <w:r w:rsidRPr="007A7D25">
        <w:rPr>
          <w:rStyle w:val="Nagwek3Znak"/>
          <w:rFonts w:cs="Arial"/>
          <w:b/>
        </w:rPr>
        <w:t>2.1. POŁOŻENIE</w:t>
      </w:r>
      <w:bookmarkEnd w:id="37"/>
      <w:bookmarkEnd w:id="38"/>
    </w:p>
    <w:p w:rsidR="002F277F" w:rsidRPr="00D62125" w:rsidRDefault="002F277F" w:rsidP="00364E36">
      <w:pPr>
        <w:spacing w:before="240" w:line="360" w:lineRule="auto"/>
        <w:jc w:val="both"/>
        <w:rPr>
          <w:rFonts w:ascii="Arial" w:hAnsi="Arial" w:cs="Arial"/>
          <w:sz w:val="20"/>
        </w:rPr>
      </w:pPr>
      <w:bookmarkStart w:id="39" w:name="_Toc420417542"/>
      <w:bookmarkEnd w:id="20"/>
      <w:r w:rsidRPr="00B64BF3">
        <w:rPr>
          <w:rFonts w:ascii="Arial" w:hAnsi="Arial" w:cs="Arial"/>
          <w:sz w:val="20"/>
        </w:rPr>
        <w:t xml:space="preserve">Gmina Lubawa położona jest w południowo-zachodniej części województwa warmińsko-mazurskiego, </w:t>
      </w:r>
      <w:r w:rsidR="00364E36">
        <w:rPr>
          <w:rFonts w:ascii="Arial" w:hAnsi="Arial" w:cs="Arial"/>
          <w:sz w:val="20"/>
        </w:rPr>
        <w:br/>
      </w:r>
      <w:r w:rsidRPr="00B64BF3">
        <w:rPr>
          <w:rFonts w:ascii="Arial" w:hAnsi="Arial" w:cs="Arial"/>
          <w:sz w:val="20"/>
        </w:rPr>
        <w:t>w powiecie iławskim. W całości okala miasto Lubawa oraz sąsiaduje z sześcioma gminami wiejskimi: Dąbrówno, Grodziczno, Iława, Nowe Miasto Lubawskie, Ostróda oraz Rybno.</w:t>
      </w:r>
    </w:p>
    <w:p w:rsidR="002F277F" w:rsidRPr="00D62125" w:rsidRDefault="002F277F" w:rsidP="00364E36">
      <w:pPr>
        <w:spacing w:line="360" w:lineRule="auto"/>
        <w:jc w:val="both"/>
        <w:rPr>
          <w:rFonts w:ascii="Arial" w:hAnsi="Arial" w:cs="Arial"/>
          <w:color w:val="FF0000"/>
          <w:sz w:val="18"/>
          <w:szCs w:val="23"/>
        </w:rPr>
      </w:pPr>
      <w:r w:rsidRPr="00D62125">
        <w:rPr>
          <w:rFonts w:ascii="Arial" w:hAnsi="Arial" w:cs="Arial"/>
          <w:sz w:val="20"/>
          <w:szCs w:val="23"/>
        </w:rPr>
        <w:t xml:space="preserve">Granice administracyjne gminy przedstawiono na poniższym rysunku. </w:t>
      </w:r>
    </w:p>
    <w:p w:rsidR="002F277F" w:rsidRPr="00D62125" w:rsidRDefault="002F277F" w:rsidP="002F277F">
      <w:pPr>
        <w:keepNext/>
        <w:jc w:val="center"/>
        <w:rPr>
          <w:rFonts w:ascii="Arial" w:hAnsi="Arial" w:cs="Arial"/>
        </w:rPr>
      </w:pPr>
      <w:r>
        <w:rPr>
          <w:rFonts w:ascii="Arial" w:hAnsi="Arial" w:cs="Arial"/>
          <w:noProof/>
        </w:rPr>
        <w:drawing>
          <wp:inline distT="0" distB="0" distL="0" distR="0">
            <wp:extent cx="4809974" cy="4144710"/>
            <wp:effectExtent l="0" t="0" r="0" b="8255"/>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3431" cy="4147689"/>
                    </a:xfrm>
                    <a:prstGeom prst="rect">
                      <a:avLst/>
                    </a:prstGeom>
                    <a:noFill/>
                    <a:ln>
                      <a:noFill/>
                    </a:ln>
                  </pic:spPr>
                </pic:pic>
              </a:graphicData>
            </a:graphic>
          </wp:inline>
        </w:drawing>
      </w:r>
    </w:p>
    <w:p w:rsidR="002F277F" w:rsidRPr="00364E36" w:rsidRDefault="002F277F" w:rsidP="00364E36">
      <w:pPr>
        <w:pStyle w:val="Legenda"/>
        <w:jc w:val="center"/>
        <w:rPr>
          <w:rFonts w:ascii="Arial" w:hAnsi="Arial" w:cs="Arial"/>
          <w:color w:val="auto"/>
          <w:sz w:val="18"/>
          <w:szCs w:val="18"/>
        </w:rPr>
      </w:pPr>
      <w:bookmarkStart w:id="40" w:name="_Toc47189123"/>
      <w:bookmarkStart w:id="41" w:name="_Toc54608235"/>
      <w:bookmarkStart w:id="42" w:name="_Toc71877978"/>
      <w:bookmarkStart w:id="43" w:name="_Toc84877437"/>
      <w:bookmarkStart w:id="44" w:name="_Toc85545451"/>
      <w:r w:rsidRPr="00364E36">
        <w:rPr>
          <w:rFonts w:ascii="Arial" w:hAnsi="Arial" w:cs="Arial"/>
          <w:color w:val="auto"/>
          <w:sz w:val="18"/>
          <w:szCs w:val="18"/>
        </w:rPr>
        <w:t xml:space="preserve">Rysunek </w:t>
      </w:r>
      <w:r w:rsidR="007F729C" w:rsidRPr="00364E36">
        <w:rPr>
          <w:rFonts w:ascii="Arial" w:hAnsi="Arial" w:cs="Arial"/>
          <w:color w:val="auto"/>
          <w:sz w:val="18"/>
          <w:szCs w:val="18"/>
        </w:rPr>
        <w:fldChar w:fldCharType="begin"/>
      </w:r>
      <w:r w:rsidRPr="00364E36">
        <w:rPr>
          <w:rFonts w:ascii="Arial" w:hAnsi="Arial" w:cs="Arial"/>
          <w:color w:val="auto"/>
          <w:sz w:val="18"/>
          <w:szCs w:val="18"/>
        </w:rPr>
        <w:instrText xml:space="preserve"> SEQ Rysunek \* ARABIC </w:instrText>
      </w:r>
      <w:r w:rsidR="007F729C" w:rsidRPr="00364E36">
        <w:rPr>
          <w:rFonts w:ascii="Arial" w:hAnsi="Arial" w:cs="Arial"/>
          <w:color w:val="auto"/>
          <w:sz w:val="18"/>
          <w:szCs w:val="18"/>
        </w:rPr>
        <w:fldChar w:fldCharType="separate"/>
      </w:r>
      <w:r w:rsidR="001F2AE6">
        <w:rPr>
          <w:rFonts w:ascii="Arial" w:hAnsi="Arial" w:cs="Arial"/>
          <w:noProof/>
          <w:color w:val="auto"/>
          <w:sz w:val="18"/>
          <w:szCs w:val="18"/>
        </w:rPr>
        <w:t>3</w:t>
      </w:r>
      <w:r w:rsidR="007F729C" w:rsidRPr="00364E36">
        <w:rPr>
          <w:rFonts w:ascii="Arial" w:hAnsi="Arial" w:cs="Arial"/>
          <w:color w:val="auto"/>
          <w:sz w:val="18"/>
          <w:szCs w:val="18"/>
        </w:rPr>
        <w:fldChar w:fldCharType="end"/>
      </w:r>
      <w:r w:rsidRPr="00364E36">
        <w:rPr>
          <w:rFonts w:ascii="Arial" w:hAnsi="Arial" w:cs="Arial"/>
          <w:color w:val="auto"/>
          <w:sz w:val="18"/>
          <w:szCs w:val="18"/>
        </w:rPr>
        <w:t xml:space="preserve">. </w:t>
      </w:r>
      <w:bookmarkEnd w:id="40"/>
      <w:r w:rsidRPr="00364E36">
        <w:rPr>
          <w:rFonts w:ascii="Arial" w:hAnsi="Arial" w:cs="Arial"/>
          <w:color w:val="auto"/>
          <w:sz w:val="18"/>
          <w:szCs w:val="18"/>
        </w:rPr>
        <w:t xml:space="preserve">Granice gminy </w:t>
      </w:r>
      <w:bookmarkEnd w:id="41"/>
      <w:r w:rsidRPr="00364E36">
        <w:rPr>
          <w:rFonts w:ascii="Arial" w:hAnsi="Arial" w:cs="Arial"/>
          <w:color w:val="auto"/>
          <w:sz w:val="18"/>
          <w:szCs w:val="18"/>
        </w:rPr>
        <w:t>Lubawa.</w:t>
      </w:r>
      <w:bookmarkEnd w:id="42"/>
      <w:bookmarkEnd w:id="43"/>
      <w:bookmarkEnd w:id="44"/>
    </w:p>
    <w:p w:rsidR="002F277F" w:rsidRPr="00364E36" w:rsidRDefault="002F277F" w:rsidP="00364E36">
      <w:pPr>
        <w:jc w:val="center"/>
        <w:rPr>
          <w:rFonts w:ascii="Arial" w:hAnsi="Arial" w:cs="Arial"/>
          <w:sz w:val="18"/>
          <w:szCs w:val="18"/>
        </w:rPr>
      </w:pPr>
      <w:r w:rsidRPr="00364E36">
        <w:rPr>
          <w:rFonts w:ascii="Arial" w:hAnsi="Arial" w:cs="Arial"/>
          <w:sz w:val="18"/>
          <w:szCs w:val="18"/>
        </w:rPr>
        <w:t>Źródło: www.google.com/maps [dostęp: sierpień 2021 r.].</w:t>
      </w:r>
    </w:p>
    <w:p w:rsidR="002F277F" w:rsidRDefault="002F277F" w:rsidP="00377066">
      <w:pPr>
        <w:spacing w:before="240" w:line="360" w:lineRule="auto"/>
        <w:rPr>
          <w:rFonts w:ascii="Arial" w:hAnsi="Arial" w:cs="Arial"/>
          <w:sz w:val="20"/>
        </w:rPr>
      </w:pPr>
      <w:r w:rsidRPr="00547202">
        <w:rPr>
          <w:rFonts w:ascii="Arial" w:hAnsi="Arial" w:cs="Arial"/>
          <w:sz w:val="20"/>
        </w:rPr>
        <w:t>Gmina Lubawa zajmuje obszar 236,4 km</w:t>
      </w:r>
      <w:r w:rsidRPr="00547202">
        <w:rPr>
          <w:rFonts w:ascii="Arial" w:hAnsi="Arial" w:cs="Arial"/>
          <w:sz w:val="20"/>
          <w:vertAlign w:val="superscript"/>
        </w:rPr>
        <w:t>2</w:t>
      </w:r>
      <w:r>
        <w:rPr>
          <w:rFonts w:ascii="Arial" w:hAnsi="Arial" w:cs="Arial"/>
          <w:sz w:val="20"/>
        </w:rPr>
        <w:t>.</w:t>
      </w:r>
    </w:p>
    <w:p w:rsidR="002F277F" w:rsidRPr="00D62125" w:rsidRDefault="002F277F" w:rsidP="00377066">
      <w:pPr>
        <w:spacing w:line="360" w:lineRule="auto"/>
        <w:rPr>
          <w:rFonts w:ascii="Arial" w:hAnsi="Arial" w:cs="Arial"/>
          <w:sz w:val="20"/>
        </w:rPr>
      </w:pPr>
      <w:r w:rsidRPr="00D62125">
        <w:rPr>
          <w:rFonts w:ascii="Arial" w:hAnsi="Arial" w:cs="Arial"/>
          <w:sz w:val="20"/>
        </w:rPr>
        <w:t xml:space="preserve">Położenie gminy na tle powiatu </w:t>
      </w:r>
      <w:r>
        <w:rPr>
          <w:rFonts w:ascii="Arial" w:hAnsi="Arial" w:cs="Arial"/>
          <w:sz w:val="20"/>
        </w:rPr>
        <w:t xml:space="preserve">iławskiego </w:t>
      </w:r>
      <w:r w:rsidRPr="00D62125">
        <w:rPr>
          <w:rFonts w:ascii="Arial" w:hAnsi="Arial" w:cs="Arial"/>
          <w:sz w:val="20"/>
        </w:rPr>
        <w:t xml:space="preserve">przedstawiono na poniższym rysunku. </w:t>
      </w:r>
    </w:p>
    <w:p w:rsidR="002F277F" w:rsidRPr="00D62125" w:rsidRDefault="002F277F" w:rsidP="002F277F">
      <w:pPr>
        <w:keepNext/>
        <w:jc w:val="center"/>
        <w:rPr>
          <w:rFonts w:ascii="Arial" w:hAnsi="Arial" w:cs="Arial"/>
        </w:rPr>
      </w:pPr>
      <w:r>
        <w:rPr>
          <w:noProof/>
        </w:rPr>
        <w:lastRenderedPageBreak/>
        <w:drawing>
          <wp:inline distT="0" distB="0" distL="0" distR="0">
            <wp:extent cx="3810000" cy="3810000"/>
            <wp:effectExtent l="0" t="0" r="0" b="0"/>
            <wp:docPr id="6" name="Obraz 6" descr="Katalog stron 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alog stron OSP"/>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2F277F" w:rsidRPr="00364E36" w:rsidRDefault="002F277F" w:rsidP="00364E36">
      <w:pPr>
        <w:pStyle w:val="Legenda"/>
        <w:jc w:val="center"/>
        <w:rPr>
          <w:rFonts w:ascii="Arial" w:hAnsi="Arial" w:cs="Arial"/>
          <w:color w:val="auto"/>
          <w:sz w:val="18"/>
          <w:szCs w:val="18"/>
        </w:rPr>
      </w:pPr>
      <w:bookmarkStart w:id="45" w:name="_Toc54608236"/>
      <w:bookmarkStart w:id="46" w:name="_Toc71877979"/>
      <w:bookmarkStart w:id="47" w:name="_Toc84877438"/>
      <w:bookmarkStart w:id="48" w:name="_Toc85545452"/>
      <w:r w:rsidRPr="00364E36">
        <w:rPr>
          <w:rFonts w:ascii="Arial" w:hAnsi="Arial" w:cs="Arial"/>
          <w:color w:val="auto"/>
          <w:sz w:val="18"/>
          <w:szCs w:val="18"/>
        </w:rPr>
        <w:t xml:space="preserve">Rysunek </w:t>
      </w:r>
      <w:r w:rsidR="007F729C" w:rsidRPr="00364E36">
        <w:rPr>
          <w:rFonts w:ascii="Arial" w:hAnsi="Arial" w:cs="Arial"/>
          <w:color w:val="auto"/>
          <w:sz w:val="18"/>
          <w:szCs w:val="18"/>
        </w:rPr>
        <w:fldChar w:fldCharType="begin"/>
      </w:r>
      <w:r w:rsidRPr="00364E36">
        <w:rPr>
          <w:rFonts w:ascii="Arial" w:hAnsi="Arial" w:cs="Arial"/>
          <w:color w:val="auto"/>
          <w:sz w:val="18"/>
          <w:szCs w:val="18"/>
        </w:rPr>
        <w:instrText xml:space="preserve"> SEQ Rysunek \* ARABIC </w:instrText>
      </w:r>
      <w:r w:rsidR="007F729C" w:rsidRPr="00364E36">
        <w:rPr>
          <w:rFonts w:ascii="Arial" w:hAnsi="Arial" w:cs="Arial"/>
          <w:color w:val="auto"/>
          <w:sz w:val="18"/>
          <w:szCs w:val="18"/>
        </w:rPr>
        <w:fldChar w:fldCharType="separate"/>
      </w:r>
      <w:r w:rsidR="001F2AE6">
        <w:rPr>
          <w:rFonts w:ascii="Arial" w:hAnsi="Arial" w:cs="Arial"/>
          <w:noProof/>
          <w:color w:val="auto"/>
          <w:sz w:val="18"/>
          <w:szCs w:val="18"/>
        </w:rPr>
        <w:t>4</w:t>
      </w:r>
      <w:r w:rsidR="007F729C" w:rsidRPr="00364E36">
        <w:rPr>
          <w:rFonts w:ascii="Arial" w:hAnsi="Arial" w:cs="Arial"/>
          <w:color w:val="auto"/>
          <w:sz w:val="18"/>
          <w:szCs w:val="18"/>
        </w:rPr>
        <w:fldChar w:fldCharType="end"/>
      </w:r>
      <w:r w:rsidRPr="00364E36">
        <w:rPr>
          <w:rFonts w:ascii="Arial" w:hAnsi="Arial" w:cs="Arial"/>
          <w:color w:val="auto"/>
          <w:sz w:val="18"/>
          <w:szCs w:val="18"/>
        </w:rPr>
        <w:t xml:space="preserve">. Położenie gminy (4)  na tle powiatu </w:t>
      </w:r>
      <w:bookmarkEnd w:id="45"/>
      <w:bookmarkEnd w:id="46"/>
      <w:r w:rsidRPr="00364E36">
        <w:rPr>
          <w:rFonts w:ascii="Arial" w:hAnsi="Arial" w:cs="Arial"/>
          <w:color w:val="auto"/>
          <w:sz w:val="18"/>
          <w:szCs w:val="18"/>
        </w:rPr>
        <w:t>iławskiego.</w:t>
      </w:r>
      <w:bookmarkEnd w:id="47"/>
      <w:bookmarkEnd w:id="48"/>
    </w:p>
    <w:p w:rsidR="002F277F" w:rsidRPr="00364E36" w:rsidRDefault="002F277F" w:rsidP="00364E36">
      <w:pPr>
        <w:jc w:val="center"/>
        <w:rPr>
          <w:rFonts w:ascii="Arial" w:hAnsi="Arial" w:cs="Arial"/>
          <w:sz w:val="18"/>
          <w:szCs w:val="18"/>
        </w:rPr>
      </w:pPr>
      <w:r w:rsidRPr="00364E36">
        <w:rPr>
          <w:rFonts w:ascii="Arial" w:hAnsi="Arial" w:cs="Arial"/>
          <w:sz w:val="18"/>
          <w:szCs w:val="18"/>
        </w:rPr>
        <w:t>Źródło: osp.pl</w:t>
      </w:r>
    </w:p>
    <w:p w:rsidR="006673AC" w:rsidRDefault="006673AC" w:rsidP="00727712">
      <w:pPr>
        <w:rPr>
          <w:rFonts w:ascii="Arial" w:hAnsi="Arial" w:cs="Arial"/>
        </w:rPr>
      </w:pPr>
    </w:p>
    <w:p w:rsidR="006673AC" w:rsidRDefault="006673AC" w:rsidP="00727712">
      <w:pPr>
        <w:rPr>
          <w:rFonts w:ascii="Arial" w:hAnsi="Arial" w:cs="Arial"/>
        </w:rPr>
      </w:pPr>
    </w:p>
    <w:p w:rsidR="006673AC" w:rsidRPr="007A7D25" w:rsidRDefault="006673AC" w:rsidP="00727712">
      <w:pPr>
        <w:rPr>
          <w:rFonts w:ascii="Arial" w:hAnsi="Arial" w:cs="Arial"/>
        </w:rPr>
      </w:pPr>
    </w:p>
    <w:p w:rsidR="005F7840" w:rsidRPr="007A7D25" w:rsidRDefault="00C80430" w:rsidP="00C80430">
      <w:pPr>
        <w:pStyle w:val="Nagwek2"/>
        <w:rPr>
          <w:rFonts w:cs="Arial"/>
        </w:rPr>
      </w:pPr>
      <w:bookmarkStart w:id="49" w:name="_Toc530077626"/>
      <w:bookmarkStart w:id="50" w:name="_Toc85543768"/>
      <w:r w:rsidRPr="007A7D25">
        <w:rPr>
          <w:rFonts w:cs="Arial"/>
        </w:rPr>
        <w:t xml:space="preserve">2.2. </w:t>
      </w:r>
      <w:r w:rsidR="005F7840" w:rsidRPr="007A7D25">
        <w:rPr>
          <w:rFonts w:cs="Arial"/>
        </w:rPr>
        <w:t>ZAGOSPODAROWANIE PRZESTRZENNE</w:t>
      </w:r>
      <w:bookmarkEnd w:id="49"/>
      <w:r w:rsidR="00166F39">
        <w:rPr>
          <w:rFonts w:cs="Arial"/>
        </w:rPr>
        <w:t xml:space="preserve"> GMINY</w:t>
      </w:r>
      <w:bookmarkEnd w:id="50"/>
      <w:r w:rsidR="00166F39">
        <w:rPr>
          <w:rFonts w:cs="Arial"/>
        </w:rPr>
        <w:t xml:space="preserve"> </w:t>
      </w:r>
    </w:p>
    <w:p w:rsidR="002F277F" w:rsidRDefault="002F277F" w:rsidP="00DC003A">
      <w:pPr>
        <w:spacing w:line="360" w:lineRule="auto"/>
        <w:jc w:val="both"/>
        <w:rPr>
          <w:rFonts w:ascii="Arial" w:hAnsi="Arial" w:cs="Arial"/>
          <w:sz w:val="20"/>
        </w:rPr>
      </w:pPr>
    </w:p>
    <w:p w:rsidR="00166F39" w:rsidRDefault="00166F39" w:rsidP="00DC003A">
      <w:pPr>
        <w:spacing w:line="360" w:lineRule="auto"/>
        <w:jc w:val="both"/>
        <w:rPr>
          <w:rFonts w:ascii="Arial" w:hAnsi="Arial" w:cs="Arial"/>
          <w:sz w:val="20"/>
        </w:rPr>
      </w:pPr>
      <w:r>
        <w:rPr>
          <w:rFonts w:ascii="Arial" w:hAnsi="Arial" w:cs="Arial"/>
          <w:sz w:val="20"/>
        </w:rPr>
        <w:t>T</w:t>
      </w:r>
      <w:r w:rsidRPr="00166F39">
        <w:rPr>
          <w:rFonts w:ascii="Arial" w:hAnsi="Arial" w:cs="Arial"/>
          <w:sz w:val="20"/>
        </w:rPr>
        <w:t xml:space="preserve">ereny </w:t>
      </w:r>
      <w:r w:rsidR="00E1141E" w:rsidRPr="00166F39">
        <w:rPr>
          <w:rFonts w:ascii="Arial" w:hAnsi="Arial" w:cs="Arial"/>
          <w:sz w:val="20"/>
        </w:rPr>
        <w:t>zabudowane i zurbanizowane są</w:t>
      </w:r>
      <w:r w:rsidRPr="00166F39">
        <w:rPr>
          <w:rFonts w:ascii="Arial" w:hAnsi="Arial" w:cs="Arial"/>
          <w:sz w:val="20"/>
        </w:rPr>
        <w:t xml:space="preserve">  zlokalizowane w  systemie  sieci  osadniczej  gminy, liczącej ogółem 38 miejscowości. </w:t>
      </w:r>
    </w:p>
    <w:p w:rsidR="00E1141E" w:rsidRDefault="00166F39" w:rsidP="00DC003A">
      <w:pPr>
        <w:spacing w:line="360" w:lineRule="auto"/>
        <w:jc w:val="both"/>
        <w:rPr>
          <w:rFonts w:ascii="Arial" w:hAnsi="Arial" w:cs="Arial"/>
          <w:sz w:val="20"/>
        </w:rPr>
      </w:pPr>
      <w:r w:rsidRPr="00166F39">
        <w:rPr>
          <w:rFonts w:ascii="Arial" w:hAnsi="Arial" w:cs="Arial"/>
          <w:sz w:val="20"/>
        </w:rPr>
        <w:t xml:space="preserve">Układ tej sieci został ukształtowany w rozwoju historycznym i jest względnie trwały, a ogniwa sieci są rozmieszczone przestrzennie bardzo równomiernie. Tym samym stanowią one miejsca koncentracji zabudowy istniejącej, mniej lub bardziej intensywnej, stosownie </w:t>
      </w:r>
      <w:r w:rsidR="00E1141E" w:rsidRPr="00166F39">
        <w:rPr>
          <w:rFonts w:ascii="Arial" w:hAnsi="Arial" w:cs="Arial"/>
          <w:sz w:val="20"/>
        </w:rPr>
        <w:t>do wielkości miejscowości i</w:t>
      </w:r>
      <w:r w:rsidRPr="00166F39">
        <w:rPr>
          <w:rFonts w:ascii="Arial" w:hAnsi="Arial" w:cs="Arial"/>
          <w:sz w:val="20"/>
        </w:rPr>
        <w:t xml:space="preserve"> </w:t>
      </w:r>
      <w:r w:rsidR="00D47F18" w:rsidRPr="00166F39">
        <w:rPr>
          <w:rFonts w:ascii="Arial" w:hAnsi="Arial" w:cs="Arial"/>
          <w:sz w:val="20"/>
        </w:rPr>
        <w:t>dynamiki procesów urbanizacyjnych</w:t>
      </w:r>
      <w:r w:rsidRPr="00166F39">
        <w:rPr>
          <w:rFonts w:ascii="Arial" w:hAnsi="Arial" w:cs="Arial"/>
          <w:sz w:val="20"/>
        </w:rPr>
        <w:t xml:space="preserve">.  </w:t>
      </w:r>
    </w:p>
    <w:p w:rsidR="00E1141E" w:rsidRDefault="00E1141E" w:rsidP="00DC003A">
      <w:pPr>
        <w:spacing w:line="360" w:lineRule="auto"/>
        <w:jc w:val="both"/>
        <w:rPr>
          <w:rFonts w:ascii="Arial" w:hAnsi="Arial" w:cs="Arial"/>
          <w:sz w:val="20"/>
        </w:rPr>
      </w:pPr>
      <w:r w:rsidRPr="00166F39">
        <w:rPr>
          <w:rFonts w:ascii="Arial" w:hAnsi="Arial" w:cs="Arial"/>
          <w:sz w:val="20"/>
        </w:rPr>
        <w:t>Procesy te kształtują obecnie</w:t>
      </w:r>
      <w:r w:rsidR="00166F39" w:rsidRPr="00166F39">
        <w:rPr>
          <w:rFonts w:ascii="Arial" w:hAnsi="Arial" w:cs="Arial"/>
          <w:sz w:val="20"/>
        </w:rPr>
        <w:t xml:space="preserve"> w granicach gminy Lubawa strukturę zabudowy w następujący sposób:</w:t>
      </w:r>
    </w:p>
    <w:p w:rsidR="00E1141E" w:rsidRDefault="00166F39" w:rsidP="00FE6ACC">
      <w:pPr>
        <w:pStyle w:val="Akapitzlist"/>
        <w:numPr>
          <w:ilvl w:val="0"/>
          <w:numId w:val="97"/>
        </w:numPr>
        <w:spacing w:line="360" w:lineRule="auto"/>
        <w:jc w:val="both"/>
        <w:rPr>
          <w:rFonts w:ascii="Arial" w:hAnsi="Arial" w:cs="Arial"/>
          <w:sz w:val="20"/>
        </w:rPr>
      </w:pPr>
      <w:r w:rsidRPr="00E1141E">
        <w:rPr>
          <w:rFonts w:ascii="Arial" w:hAnsi="Arial" w:cs="Arial"/>
          <w:sz w:val="20"/>
        </w:rPr>
        <w:t>historycznie ukształtowane układy przestrzenne wsi są terenami przebudów i przekształceń oraz uzupełnień zabudowy istniejącej,</w:t>
      </w:r>
    </w:p>
    <w:p w:rsidR="00D66F08" w:rsidRDefault="00166F39" w:rsidP="00FE6ACC">
      <w:pPr>
        <w:pStyle w:val="Akapitzlist"/>
        <w:numPr>
          <w:ilvl w:val="0"/>
          <w:numId w:val="97"/>
        </w:numPr>
        <w:spacing w:line="360" w:lineRule="auto"/>
        <w:jc w:val="both"/>
        <w:rPr>
          <w:rFonts w:ascii="Arial" w:hAnsi="Arial" w:cs="Arial"/>
          <w:sz w:val="20"/>
        </w:rPr>
      </w:pPr>
      <w:r w:rsidRPr="00E1141E">
        <w:rPr>
          <w:rFonts w:ascii="Arial" w:hAnsi="Arial" w:cs="Arial"/>
          <w:sz w:val="20"/>
        </w:rPr>
        <w:t xml:space="preserve">bezpośrednie otocznie w/w układów (najczęściej na tyłach działek zabudowanych lub w ich sąsiedztwie) stanowią tereny podległe procesowi lokalizacji nowej zabudowy (urbanizacji).  </w:t>
      </w:r>
    </w:p>
    <w:p w:rsidR="00D66F08" w:rsidRDefault="00D66F08" w:rsidP="00D66F08">
      <w:pPr>
        <w:spacing w:line="360" w:lineRule="auto"/>
        <w:jc w:val="both"/>
        <w:rPr>
          <w:rFonts w:ascii="Arial" w:hAnsi="Arial" w:cs="Arial"/>
          <w:sz w:val="20"/>
        </w:rPr>
      </w:pPr>
      <w:r w:rsidRPr="00D66F08">
        <w:rPr>
          <w:rFonts w:ascii="Arial" w:hAnsi="Arial" w:cs="Arial"/>
          <w:sz w:val="20"/>
        </w:rPr>
        <w:t xml:space="preserve">Ten sposób lokalizacji nowej zabudowy </w:t>
      </w:r>
      <w:r w:rsidR="00D47F18" w:rsidRPr="00D66F08">
        <w:rPr>
          <w:rFonts w:ascii="Arial" w:hAnsi="Arial" w:cs="Arial"/>
          <w:sz w:val="20"/>
        </w:rPr>
        <w:t>można określić jako proces kontynuacji i uzupełnień</w:t>
      </w:r>
      <w:r w:rsidR="00166F39" w:rsidRPr="00D66F08">
        <w:rPr>
          <w:rFonts w:ascii="Arial" w:hAnsi="Arial" w:cs="Arial"/>
          <w:sz w:val="20"/>
        </w:rPr>
        <w:t xml:space="preserve"> istniejącej struktury przestrzennej i historycznie ukształtowanej zasady koncentracji zabudowy. </w:t>
      </w:r>
    </w:p>
    <w:p w:rsidR="00166F39" w:rsidRPr="00D66F08" w:rsidRDefault="00166F39" w:rsidP="00D66F08">
      <w:pPr>
        <w:spacing w:line="360" w:lineRule="auto"/>
        <w:jc w:val="both"/>
        <w:rPr>
          <w:rFonts w:ascii="Arial" w:hAnsi="Arial" w:cs="Arial"/>
          <w:sz w:val="20"/>
        </w:rPr>
      </w:pPr>
      <w:r w:rsidRPr="00D66F08">
        <w:rPr>
          <w:rFonts w:ascii="Arial" w:hAnsi="Arial" w:cs="Arial"/>
          <w:sz w:val="20"/>
        </w:rPr>
        <w:t xml:space="preserve">Jednocześnie w/w procesy urbanizacyjne kształtują tereny nowej zabudowy w postaci tzw. pasm </w:t>
      </w:r>
      <w:r w:rsidR="00D66F08" w:rsidRPr="00D66F08">
        <w:rPr>
          <w:rFonts w:ascii="Arial" w:hAnsi="Arial" w:cs="Arial"/>
          <w:sz w:val="20"/>
        </w:rPr>
        <w:t xml:space="preserve">osadniczych w otoczeniu dróg, obejmujących w </w:t>
      </w:r>
      <w:r w:rsidR="00D47F18" w:rsidRPr="00D66F08">
        <w:rPr>
          <w:rFonts w:ascii="Arial" w:hAnsi="Arial" w:cs="Arial"/>
          <w:sz w:val="20"/>
        </w:rPr>
        <w:t>gminie Lubawa następujące układy przestrzenne</w:t>
      </w:r>
      <w:r w:rsidRPr="00D66F08">
        <w:rPr>
          <w:rFonts w:ascii="Arial" w:hAnsi="Arial" w:cs="Arial"/>
          <w:sz w:val="20"/>
        </w:rPr>
        <w:t>: Rożental-</w:t>
      </w:r>
      <w:r w:rsidR="00D47F18" w:rsidRPr="00D66F08">
        <w:rPr>
          <w:rFonts w:ascii="Arial" w:hAnsi="Arial" w:cs="Arial"/>
          <w:sz w:val="20"/>
        </w:rPr>
        <w:t>Kazanice, Grabowo</w:t>
      </w:r>
      <w:r w:rsidRPr="00D66F08">
        <w:rPr>
          <w:rFonts w:ascii="Arial" w:hAnsi="Arial" w:cs="Arial"/>
          <w:sz w:val="20"/>
        </w:rPr>
        <w:t>-</w:t>
      </w:r>
      <w:r w:rsidR="00D47F18" w:rsidRPr="00D66F08">
        <w:rPr>
          <w:rFonts w:ascii="Arial" w:hAnsi="Arial" w:cs="Arial"/>
          <w:sz w:val="20"/>
        </w:rPr>
        <w:t xml:space="preserve">Wałdyki, </w:t>
      </w:r>
      <w:r w:rsidR="001E74A8" w:rsidRPr="00D66F08">
        <w:rPr>
          <w:rFonts w:ascii="Arial" w:hAnsi="Arial" w:cs="Arial"/>
          <w:sz w:val="20"/>
        </w:rPr>
        <w:t>Tuszewo Górne</w:t>
      </w:r>
      <w:r w:rsidRPr="00D66F08">
        <w:rPr>
          <w:rFonts w:ascii="Arial" w:hAnsi="Arial" w:cs="Arial"/>
          <w:sz w:val="20"/>
        </w:rPr>
        <w:t xml:space="preserve">-Tuszewo,  Lubawa-Sampława-Łążek  oraz Lubawa-Fijewo.  W w/w </w:t>
      </w:r>
      <w:r w:rsidR="00D66F08" w:rsidRPr="00D66F08">
        <w:rPr>
          <w:rFonts w:ascii="Arial" w:hAnsi="Arial" w:cs="Arial"/>
          <w:sz w:val="20"/>
        </w:rPr>
        <w:t xml:space="preserve">pasmach osadniczych przekształcenia zabudowy istniejącej </w:t>
      </w:r>
      <w:r w:rsidR="00D47F18" w:rsidRPr="00D66F08">
        <w:rPr>
          <w:rFonts w:ascii="Arial" w:hAnsi="Arial" w:cs="Arial"/>
          <w:sz w:val="20"/>
        </w:rPr>
        <w:t>jak i nowa</w:t>
      </w:r>
      <w:r w:rsidRPr="00D66F08">
        <w:rPr>
          <w:rFonts w:ascii="Arial" w:hAnsi="Arial" w:cs="Arial"/>
          <w:sz w:val="20"/>
        </w:rPr>
        <w:t xml:space="preserve"> zabudowa   tworzą   strukturę   </w:t>
      </w:r>
      <w:r w:rsidR="00D47F18" w:rsidRPr="00D66F08">
        <w:rPr>
          <w:rFonts w:ascii="Arial" w:hAnsi="Arial" w:cs="Arial"/>
          <w:sz w:val="20"/>
        </w:rPr>
        <w:t>wielofunkcyjną, tzn.</w:t>
      </w:r>
      <w:r w:rsidR="00D47F18">
        <w:rPr>
          <w:rFonts w:ascii="Arial" w:hAnsi="Arial" w:cs="Arial"/>
          <w:sz w:val="20"/>
        </w:rPr>
        <w:t xml:space="preserve"> </w:t>
      </w:r>
      <w:r w:rsidR="00D66F08" w:rsidRPr="00D66F08">
        <w:rPr>
          <w:rFonts w:ascii="Arial" w:hAnsi="Arial" w:cs="Arial"/>
          <w:sz w:val="20"/>
        </w:rPr>
        <w:t>zabudowę: zagrodową, mieszkaniową</w:t>
      </w:r>
      <w:r w:rsidRPr="00D66F08">
        <w:rPr>
          <w:rFonts w:ascii="Arial" w:hAnsi="Arial" w:cs="Arial"/>
          <w:sz w:val="20"/>
        </w:rPr>
        <w:t xml:space="preserve"> jednorodzinną, </w:t>
      </w:r>
      <w:r w:rsidRPr="00D66F08">
        <w:rPr>
          <w:rFonts w:ascii="Arial" w:hAnsi="Arial" w:cs="Arial"/>
          <w:sz w:val="20"/>
        </w:rPr>
        <w:lastRenderedPageBreak/>
        <w:t xml:space="preserve">mieszkaniowo-usługową </w:t>
      </w:r>
      <w:r w:rsidR="00D47F18">
        <w:rPr>
          <w:rFonts w:ascii="Arial" w:hAnsi="Arial" w:cs="Arial"/>
          <w:sz w:val="20"/>
        </w:rPr>
        <w:br/>
      </w:r>
      <w:r w:rsidRPr="00D66F08">
        <w:rPr>
          <w:rFonts w:ascii="Arial" w:hAnsi="Arial" w:cs="Arial"/>
          <w:sz w:val="20"/>
        </w:rPr>
        <w:t xml:space="preserve">i usługową oraz produkcyjną nierolniczą. Wyjątkiem jest tu Fijewo, którego zabudowa tworzy klasyczne osiedla zabudowy mieszkaniowej jednorodzinnej wraz z </w:t>
      </w:r>
      <w:r w:rsidR="00D66F08" w:rsidRPr="00D66F08">
        <w:rPr>
          <w:rFonts w:ascii="Arial" w:hAnsi="Arial" w:cs="Arial"/>
          <w:sz w:val="20"/>
        </w:rPr>
        <w:t xml:space="preserve">uzupełnieniami </w:t>
      </w:r>
      <w:r w:rsidR="00D47F18" w:rsidRPr="00D66F08">
        <w:rPr>
          <w:rFonts w:ascii="Arial" w:hAnsi="Arial" w:cs="Arial"/>
          <w:sz w:val="20"/>
        </w:rPr>
        <w:t>zabudowy usługowej</w:t>
      </w:r>
      <w:r w:rsidRPr="00D66F08">
        <w:rPr>
          <w:rFonts w:ascii="Arial" w:hAnsi="Arial" w:cs="Arial"/>
          <w:sz w:val="20"/>
        </w:rPr>
        <w:t xml:space="preserve">.  </w:t>
      </w:r>
      <w:r w:rsidR="00D66F08" w:rsidRPr="00D66F08">
        <w:rPr>
          <w:rFonts w:ascii="Arial" w:hAnsi="Arial" w:cs="Arial"/>
          <w:sz w:val="20"/>
        </w:rPr>
        <w:t>Odrębną kategorię funkcjonalno</w:t>
      </w:r>
      <w:r w:rsidRPr="00D66F08">
        <w:rPr>
          <w:rFonts w:ascii="Arial" w:hAnsi="Arial" w:cs="Arial"/>
          <w:sz w:val="20"/>
        </w:rPr>
        <w:t>-</w:t>
      </w:r>
      <w:r w:rsidR="00D47F18" w:rsidRPr="00D66F08">
        <w:rPr>
          <w:rFonts w:ascii="Arial" w:hAnsi="Arial" w:cs="Arial"/>
          <w:sz w:val="20"/>
        </w:rPr>
        <w:t>przestrzenną stanowi</w:t>
      </w:r>
      <w:r w:rsidRPr="00D66F08">
        <w:rPr>
          <w:rFonts w:ascii="Arial" w:hAnsi="Arial" w:cs="Arial"/>
          <w:sz w:val="20"/>
        </w:rPr>
        <w:t xml:space="preserve"> </w:t>
      </w:r>
      <w:r w:rsidR="00D47F18" w:rsidRPr="00D66F08">
        <w:rPr>
          <w:rFonts w:ascii="Arial" w:hAnsi="Arial" w:cs="Arial"/>
          <w:sz w:val="20"/>
        </w:rPr>
        <w:t>zabudowa układów osadniczych pozostałych miejscowości</w:t>
      </w:r>
      <w:r w:rsidRPr="00D66F08">
        <w:rPr>
          <w:rFonts w:ascii="Arial" w:hAnsi="Arial" w:cs="Arial"/>
          <w:sz w:val="20"/>
        </w:rPr>
        <w:t xml:space="preserve">.  </w:t>
      </w:r>
      <w:r w:rsidR="00D47F18">
        <w:rPr>
          <w:rFonts w:ascii="Arial" w:hAnsi="Arial" w:cs="Arial"/>
          <w:sz w:val="20"/>
        </w:rPr>
        <w:br/>
      </w:r>
      <w:r w:rsidR="00D47F18" w:rsidRPr="00D66F08">
        <w:rPr>
          <w:rFonts w:ascii="Arial" w:hAnsi="Arial" w:cs="Arial"/>
          <w:sz w:val="20"/>
        </w:rPr>
        <w:t>W większym stopniu jest tam obecna</w:t>
      </w:r>
      <w:r w:rsidRPr="00D66F08">
        <w:rPr>
          <w:rFonts w:ascii="Arial" w:hAnsi="Arial" w:cs="Arial"/>
          <w:sz w:val="20"/>
        </w:rPr>
        <w:t xml:space="preserve"> </w:t>
      </w:r>
      <w:r w:rsidR="00D47F18" w:rsidRPr="00D66F08">
        <w:rPr>
          <w:rFonts w:ascii="Arial" w:hAnsi="Arial" w:cs="Arial"/>
          <w:sz w:val="20"/>
        </w:rPr>
        <w:t>zabudowa zagrodowa i</w:t>
      </w:r>
      <w:r w:rsidRPr="00D66F08">
        <w:rPr>
          <w:rFonts w:ascii="Arial" w:hAnsi="Arial" w:cs="Arial"/>
          <w:sz w:val="20"/>
        </w:rPr>
        <w:t xml:space="preserve"> </w:t>
      </w:r>
      <w:r w:rsidR="00D47F18" w:rsidRPr="00D66F08">
        <w:rPr>
          <w:rFonts w:ascii="Arial" w:hAnsi="Arial" w:cs="Arial"/>
          <w:sz w:val="20"/>
        </w:rPr>
        <w:t xml:space="preserve">mieszkaniowa </w:t>
      </w:r>
      <w:r w:rsidR="001E74A8" w:rsidRPr="00D66F08">
        <w:rPr>
          <w:rFonts w:ascii="Arial" w:hAnsi="Arial" w:cs="Arial"/>
          <w:sz w:val="20"/>
        </w:rPr>
        <w:t>jednorodzinna, w</w:t>
      </w:r>
      <w:r w:rsidRPr="00D66F08">
        <w:rPr>
          <w:rFonts w:ascii="Arial" w:hAnsi="Arial" w:cs="Arial"/>
          <w:sz w:val="20"/>
        </w:rPr>
        <w:t xml:space="preserve"> mniejszym  zaś  zabudowa  usługowa i produkcyjna  nierolnicza.  </w:t>
      </w:r>
      <w:r w:rsidR="00D47F18" w:rsidRPr="00D66F08">
        <w:rPr>
          <w:rFonts w:ascii="Arial" w:hAnsi="Arial" w:cs="Arial"/>
          <w:sz w:val="20"/>
        </w:rPr>
        <w:t>Zarówno zabudowa istniejąca jak i nowopowstająca mieszczą się</w:t>
      </w:r>
      <w:r w:rsidRPr="00D66F08">
        <w:rPr>
          <w:rFonts w:ascii="Arial" w:hAnsi="Arial" w:cs="Arial"/>
          <w:sz w:val="20"/>
        </w:rPr>
        <w:t xml:space="preserve"> w </w:t>
      </w:r>
      <w:r w:rsidR="00D47F18" w:rsidRPr="00D66F08">
        <w:rPr>
          <w:rFonts w:ascii="Arial" w:hAnsi="Arial" w:cs="Arial"/>
          <w:sz w:val="20"/>
        </w:rPr>
        <w:t xml:space="preserve">podobnej skali jak </w:t>
      </w:r>
      <w:r w:rsidR="001E74A8" w:rsidRPr="00D66F08">
        <w:rPr>
          <w:rFonts w:ascii="Arial" w:hAnsi="Arial" w:cs="Arial"/>
          <w:sz w:val="20"/>
        </w:rPr>
        <w:t>i formie</w:t>
      </w:r>
      <w:r w:rsidRPr="00D66F08">
        <w:rPr>
          <w:rFonts w:ascii="Arial" w:hAnsi="Arial" w:cs="Arial"/>
          <w:sz w:val="20"/>
        </w:rPr>
        <w:t xml:space="preserve">  architektonicznej.  </w:t>
      </w:r>
      <w:r w:rsidR="00D47F18" w:rsidRPr="00D66F08">
        <w:rPr>
          <w:rFonts w:ascii="Arial" w:hAnsi="Arial" w:cs="Arial"/>
          <w:sz w:val="20"/>
        </w:rPr>
        <w:t>Dominują tutaj budynki dwukondygnacyjne</w:t>
      </w:r>
      <w:r w:rsidRPr="00D66F08">
        <w:rPr>
          <w:rFonts w:ascii="Arial" w:hAnsi="Arial" w:cs="Arial"/>
          <w:sz w:val="20"/>
        </w:rPr>
        <w:t xml:space="preserve"> </w:t>
      </w:r>
      <w:r w:rsidR="00D47F18">
        <w:rPr>
          <w:rFonts w:ascii="Arial" w:hAnsi="Arial" w:cs="Arial"/>
          <w:sz w:val="20"/>
        </w:rPr>
        <w:br/>
      </w:r>
      <w:r w:rsidRPr="00D66F08">
        <w:rPr>
          <w:rFonts w:ascii="Arial" w:hAnsi="Arial" w:cs="Arial"/>
          <w:sz w:val="20"/>
        </w:rPr>
        <w:t xml:space="preserve">z </w:t>
      </w:r>
      <w:r w:rsidR="00D47F18" w:rsidRPr="00D66F08">
        <w:rPr>
          <w:rFonts w:ascii="Arial" w:hAnsi="Arial" w:cs="Arial"/>
          <w:sz w:val="20"/>
        </w:rPr>
        <w:t xml:space="preserve">poddaszem użytkowym w drugiej </w:t>
      </w:r>
      <w:r w:rsidR="001E74A8" w:rsidRPr="00D66F08">
        <w:rPr>
          <w:rFonts w:ascii="Arial" w:hAnsi="Arial" w:cs="Arial"/>
          <w:sz w:val="20"/>
        </w:rPr>
        <w:t>kondygnacji, przekryte</w:t>
      </w:r>
      <w:r w:rsidRPr="00D66F08">
        <w:rPr>
          <w:rFonts w:ascii="Arial" w:hAnsi="Arial" w:cs="Arial"/>
          <w:sz w:val="20"/>
        </w:rPr>
        <w:t xml:space="preserve">  zadaszeniami  o  kącie  nachylenia  połaci dachowych w przedziale 30</w:t>
      </w:r>
      <w:r w:rsidR="00D47F18">
        <w:rPr>
          <w:rFonts w:ascii="Arial" w:hAnsi="Arial" w:cs="Arial"/>
          <w:sz w:val="20"/>
        </w:rPr>
        <w:t>°</w:t>
      </w:r>
      <w:r w:rsidRPr="00D66F08">
        <w:rPr>
          <w:rFonts w:ascii="Arial" w:hAnsi="Arial" w:cs="Arial"/>
          <w:sz w:val="20"/>
        </w:rPr>
        <w:t>-45</w:t>
      </w:r>
      <w:r w:rsidR="00D47F18">
        <w:rPr>
          <w:rFonts w:ascii="Arial" w:hAnsi="Arial" w:cs="Arial"/>
          <w:sz w:val="20"/>
        </w:rPr>
        <w:t>°</w:t>
      </w:r>
      <w:r w:rsidRPr="00D66F08">
        <w:rPr>
          <w:rFonts w:ascii="Arial" w:hAnsi="Arial" w:cs="Arial"/>
          <w:sz w:val="20"/>
        </w:rPr>
        <w:t xml:space="preserve"> i pokryciem z dachówki ceramicznej lub blachodachówki. </w:t>
      </w:r>
      <w:r w:rsidR="00D47F18" w:rsidRPr="00D66F08">
        <w:rPr>
          <w:rFonts w:ascii="Arial" w:hAnsi="Arial" w:cs="Arial"/>
          <w:sz w:val="20"/>
        </w:rPr>
        <w:t>Poza terenami zabudowy w</w:t>
      </w:r>
      <w:r w:rsidRPr="00D66F08">
        <w:rPr>
          <w:rFonts w:ascii="Arial" w:hAnsi="Arial" w:cs="Arial"/>
          <w:sz w:val="20"/>
        </w:rPr>
        <w:t xml:space="preserve">  granicach  gminy  Lubawa  występują  lokalizacje  inwestycji nierolniczych, dotyczące masztów elektrowni wiatrowych i złóż surowców mineralnych.</w:t>
      </w:r>
    </w:p>
    <w:p w:rsidR="002F277F" w:rsidRPr="007A7D25" w:rsidRDefault="002F277F" w:rsidP="00DC003A">
      <w:pPr>
        <w:spacing w:line="360" w:lineRule="auto"/>
        <w:jc w:val="both"/>
        <w:rPr>
          <w:rFonts w:ascii="Arial" w:hAnsi="Arial" w:cs="Arial"/>
          <w:sz w:val="20"/>
        </w:rPr>
      </w:pPr>
    </w:p>
    <w:p w:rsidR="004B644C" w:rsidRPr="007A7D25" w:rsidRDefault="00D34623" w:rsidP="00D34623">
      <w:pPr>
        <w:pStyle w:val="Nagwek2"/>
        <w:rPr>
          <w:rFonts w:cs="Arial"/>
        </w:rPr>
      </w:pPr>
      <w:bookmarkStart w:id="51" w:name="_Toc530077627"/>
      <w:bookmarkStart w:id="52" w:name="_Toc85543769"/>
      <w:r w:rsidRPr="007A7D25">
        <w:rPr>
          <w:rFonts w:cs="Arial"/>
        </w:rPr>
        <w:t>2.2</w:t>
      </w:r>
      <w:r w:rsidR="004B644C" w:rsidRPr="007A7D25">
        <w:rPr>
          <w:rFonts w:cs="Arial"/>
        </w:rPr>
        <w:t>. DEMOGRAFIA</w:t>
      </w:r>
      <w:bookmarkEnd w:id="51"/>
      <w:bookmarkEnd w:id="52"/>
      <w:r w:rsidR="004B644C" w:rsidRPr="007A7D25">
        <w:rPr>
          <w:rFonts w:cs="Arial"/>
        </w:rPr>
        <w:t xml:space="preserve"> </w:t>
      </w:r>
    </w:p>
    <w:p w:rsidR="00E32449" w:rsidRDefault="00E32449" w:rsidP="00D47F18">
      <w:pPr>
        <w:spacing w:before="240" w:line="360" w:lineRule="auto"/>
        <w:jc w:val="both"/>
        <w:rPr>
          <w:rFonts w:ascii="Arial" w:hAnsi="Arial" w:cs="Arial"/>
          <w:sz w:val="20"/>
        </w:rPr>
      </w:pPr>
      <w:bookmarkStart w:id="53" w:name="_Toc422212346"/>
      <w:bookmarkEnd w:id="39"/>
      <w:r w:rsidRPr="0057381D">
        <w:rPr>
          <w:rFonts w:ascii="Arial" w:hAnsi="Arial" w:cs="Arial"/>
          <w:sz w:val="20"/>
        </w:rPr>
        <w:t xml:space="preserve">W ostatnich latach na terenie gminy Lubawa odnotowuje się spadek liczby mieszkańców </w:t>
      </w:r>
      <w:r>
        <w:rPr>
          <w:rFonts w:ascii="Arial" w:hAnsi="Arial" w:cs="Arial"/>
          <w:sz w:val="20"/>
        </w:rPr>
        <w:t xml:space="preserve">(z wyjątkiem roku 2020). Końcem roku 2020 gminę zamieszkiwało 10 717 osób, co stanowiło </w:t>
      </w:r>
      <w:r w:rsidRPr="008F6B91">
        <w:rPr>
          <w:rFonts w:ascii="Arial" w:hAnsi="Arial" w:cs="Arial"/>
          <w:sz w:val="20"/>
        </w:rPr>
        <w:t>11,56</w:t>
      </w:r>
      <w:r>
        <w:rPr>
          <w:rFonts w:ascii="Arial" w:hAnsi="Arial" w:cs="Arial"/>
          <w:sz w:val="20"/>
        </w:rPr>
        <w:t xml:space="preserve">% mieszkańców powiatu iławskiego. </w:t>
      </w:r>
    </w:p>
    <w:p w:rsidR="00491059" w:rsidRPr="0057381D" w:rsidRDefault="00491059" w:rsidP="00E32449">
      <w:pPr>
        <w:spacing w:line="360" w:lineRule="auto"/>
        <w:jc w:val="both"/>
        <w:rPr>
          <w:rFonts w:ascii="Arial" w:hAnsi="Arial" w:cs="Arial"/>
          <w:sz w:val="20"/>
        </w:rPr>
      </w:pPr>
      <w:r>
        <w:rPr>
          <w:rFonts w:ascii="Arial" w:hAnsi="Arial" w:cs="Arial"/>
          <w:sz w:val="20"/>
        </w:rPr>
        <w:t xml:space="preserve">Analizując liczbę mieszkańców gminy na przestrzeni ostatnich 5 lat utrzymuje się ona na podobnym poziomie. </w:t>
      </w:r>
    </w:p>
    <w:p w:rsidR="00E32449" w:rsidRPr="00D62125" w:rsidRDefault="00E32449" w:rsidP="00E32449">
      <w:pPr>
        <w:keepNext/>
        <w:jc w:val="center"/>
        <w:rPr>
          <w:rFonts w:ascii="Arial" w:hAnsi="Arial" w:cs="Arial"/>
        </w:rPr>
      </w:pPr>
      <w:r>
        <w:rPr>
          <w:noProof/>
        </w:rPr>
        <w:drawing>
          <wp:inline distT="0" distB="0" distL="0" distR="0">
            <wp:extent cx="5655734" cy="2760134"/>
            <wp:effectExtent l="0" t="0" r="2540" b="2540"/>
            <wp:docPr id="38" name="Wykres 3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D11B1E5-A732-41B7-A18C-BE61AB631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2449" w:rsidRPr="00E32449" w:rsidRDefault="00E32449" w:rsidP="00E32449">
      <w:pPr>
        <w:pStyle w:val="Legenda"/>
        <w:jc w:val="center"/>
        <w:rPr>
          <w:rFonts w:ascii="Arial" w:hAnsi="Arial" w:cs="Arial"/>
          <w:color w:val="auto"/>
          <w:sz w:val="18"/>
          <w:szCs w:val="18"/>
        </w:rPr>
      </w:pPr>
      <w:bookmarkStart w:id="54" w:name="_Toc54608257"/>
      <w:bookmarkStart w:id="55" w:name="_Toc71877988"/>
      <w:bookmarkStart w:id="56" w:name="_Toc84877443"/>
      <w:bookmarkStart w:id="57" w:name="_Toc85545456"/>
      <w:r w:rsidRPr="00E32449">
        <w:rPr>
          <w:rFonts w:ascii="Arial" w:hAnsi="Arial" w:cs="Arial"/>
          <w:color w:val="auto"/>
          <w:sz w:val="18"/>
          <w:szCs w:val="18"/>
        </w:rPr>
        <w:t xml:space="preserve">Wykres </w:t>
      </w:r>
      <w:r w:rsidR="007F729C" w:rsidRPr="00E32449">
        <w:rPr>
          <w:rFonts w:ascii="Arial" w:hAnsi="Arial" w:cs="Arial"/>
          <w:color w:val="auto"/>
          <w:sz w:val="18"/>
          <w:szCs w:val="18"/>
        </w:rPr>
        <w:fldChar w:fldCharType="begin"/>
      </w:r>
      <w:r w:rsidRPr="00E32449">
        <w:rPr>
          <w:rFonts w:ascii="Arial" w:hAnsi="Arial" w:cs="Arial"/>
          <w:color w:val="auto"/>
          <w:sz w:val="18"/>
          <w:szCs w:val="18"/>
        </w:rPr>
        <w:instrText xml:space="preserve"> SEQ Wykres \* ARABIC </w:instrText>
      </w:r>
      <w:r w:rsidR="007F729C" w:rsidRPr="00E32449">
        <w:rPr>
          <w:rFonts w:ascii="Arial" w:hAnsi="Arial" w:cs="Arial"/>
          <w:color w:val="auto"/>
          <w:sz w:val="18"/>
          <w:szCs w:val="18"/>
        </w:rPr>
        <w:fldChar w:fldCharType="separate"/>
      </w:r>
      <w:r w:rsidR="001F2AE6">
        <w:rPr>
          <w:rFonts w:ascii="Arial" w:hAnsi="Arial" w:cs="Arial"/>
          <w:noProof/>
          <w:color w:val="auto"/>
          <w:sz w:val="18"/>
          <w:szCs w:val="18"/>
        </w:rPr>
        <w:t>1</w:t>
      </w:r>
      <w:r w:rsidR="007F729C" w:rsidRPr="00E32449">
        <w:rPr>
          <w:rFonts w:ascii="Arial" w:hAnsi="Arial" w:cs="Arial"/>
          <w:color w:val="auto"/>
          <w:sz w:val="18"/>
          <w:szCs w:val="18"/>
        </w:rPr>
        <w:fldChar w:fldCharType="end"/>
      </w:r>
      <w:r w:rsidRPr="00E32449">
        <w:rPr>
          <w:rFonts w:ascii="Arial" w:hAnsi="Arial" w:cs="Arial"/>
          <w:color w:val="auto"/>
          <w:sz w:val="18"/>
          <w:szCs w:val="18"/>
        </w:rPr>
        <w:t xml:space="preserve">. Liczba mieszkańców gminy Lubawa w latach </w:t>
      </w:r>
      <w:bookmarkEnd w:id="54"/>
      <w:bookmarkEnd w:id="55"/>
      <w:r w:rsidRPr="00E32449">
        <w:rPr>
          <w:rFonts w:ascii="Arial" w:hAnsi="Arial" w:cs="Arial"/>
          <w:color w:val="auto"/>
          <w:sz w:val="18"/>
          <w:szCs w:val="18"/>
        </w:rPr>
        <w:t>2016-2020.</w:t>
      </w:r>
      <w:bookmarkEnd w:id="56"/>
      <w:bookmarkEnd w:id="57"/>
    </w:p>
    <w:p w:rsidR="00E32449" w:rsidRDefault="00E32449" w:rsidP="00E32449">
      <w:pPr>
        <w:keepNext/>
        <w:jc w:val="center"/>
        <w:rPr>
          <w:rFonts w:ascii="Arial" w:hAnsi="Arial" w:cs="Arial"/>
          <w:sz w:val="18"/>
        </w:rPr>
      </w:pPr>
      <w:r w:rsidRPr="00E32449">
        <w:rPr>
          <w:rFonts w:ascii="Arial" w:hAnsi="Arial" w:cs="Arial"/>
          <w:sz w:val="18"/>
          <w:szCs w:val="18"/>
        </w:rPr>
        <w:t xml:space="preserve">Źródło: </w:t>
      </w:r>
      <w:hyperlink r:id="rId20" w:history="1">
        <w:r w:rsidRPr="00E32449">
          <w:rPr>
            <w:rStyle w:val="Hipercze"/>
            <w:rFonts w:ascii="Arial" w:hAnsi="Arial" w:cs="Arial"/>
            <w:color w:val="auto"/>
            <w:sz w:val="18"/>
            <w:szCs w:val="18"/>
          </w:rPr>
          <w:t>https://bdl.stat.gov.pl/BDL/dane/podgrup/temat</w:t>
        </w:r>
      </w:hyperlink>
      <w:r w:rsidRPr="00E32449">
        <w:rPr>
          <w:rFonts w:ascii="Arial" w:hAnsi="Arial" w:cs="Arial"/>
          <w:sz w:val="18"/>
          <w:szCs w:val="18"/>
        </w:rPr>
        <w:t>, [dostęp: sierpień 2021 r</w:t>
      </w:r>
      <w:r w:rsidRPr="00D62125">
        <w:rPr>
          <w:rFonts w:ascii="Arial" w:hAnsi="Arial" w:cs="Arial"/>
          <w:sz w:val="18"/>
        </w:rPr>
        <w:t>.].</w:t>
      </w:r>
    </w:p>
    <w:p w:rsidR="00E32449" w:rsidRDefault="00E32449" w:rsidP="00E32449">
      <w:pPr>
        <w:jc w:val="center"/>
        <w:rPr>
          <w:rFonts w:ascii="Arial" w:hAnsi="Arial" w:cs="Arial"/>
          <w:sz w:val="18"/>
        </w:rPr>
      </w:pPr>
    </w:p>
    <w:p w:rsidR="00E32449" w:rsidRDefault="00E32449" w:rsidP="00A04011">
      <w:pPr>
        <w:spacing w:line="360" w:lineRule="auto"/>
        <w:jc w:val="both"/>
        <w:rPr>
          <w:rFonts w:ascii="Arial" w:hAnsi="Arial" w:cs="Arial"/>
          <w:sz w:val="20"/>
        </w:rPr>
      </w:pPr>
      <w:r w:rsidRPr="00D62125">
        <w:rPr>
          <w:rFonts w:ascii="Arial" w:hAnsi="Arial" w:cs="Arial"/>
          <w:sz w:val="20"/>
        </w:rPr>
        <w:t xml:space="preserve">Pozostałe dane demograficzne dla gminy przedstawiono w poniższej tabeli. </w:t>
      </w:r>
      <w:r w:rsidR="00A04011">
        <w:rPr>
          <w:rFonts w:ascii="Arial" w:hAnsi="Arial" w:cs="Arial"/>
          <w:sz w:val="20"/>
        </w:rPr>
        <w:t xml:space="preserve">Na terenie gminy obserwowane są treny zbliżone do zjawisk na terenie województwa jak i kraju związanych m.in. ze starzeniem się społeczeństwa. </w:t>
      </w:r>
    </w:p>
    <w:p w:rsidR="00E32449" w:rsidRPr="00D62125" w:rsidRDefault="00E32449" w:rsidP="00E32449">
      <w:pPr>
        <w:rPr>
          <w:rFonts w:ascii="Arial" w:hAnsi="Arial" w:cs="Arial"/>
          <w:sz w:val="20"/>
        </w:rPr>
      </w:pPr>
    </w:p>
    <w:p w:rsidR="00E32449" w:rsidRPr="00E32449" w:rsidRDefault="00E32449" w:rsidP="00E32449">
      <w:pPr>
        <w:pStyle w:val="Legenda"/>
        <w:jc w:val="center"/>
        <w:rPr>
          <w:rFonts w:ascii="Arial" w:hAnsi="Arial" w:cs="Arial"/>
          <w:color w:val="auto"/>
          <w:sz w:val="18"/>
          <w:szCs w:val="18"/>
        </w:rPr>
      </w:pPr>
      <w:bookmarkStart w:id="58" w:name="_Toc472665120"/>
      <w:bookmarkStart w:id="59" w:name="_Toc476604073"/>
      <w:bookmarkStart w:id="60" w:name="_Toc476676237"/>
      <w:bookmarkStart w:id="61" w:name="_Toc490639701"/>
      <w:bookmarkStart w:id="62" w:name="_Toc508548327"/>
      <w:bookmarkStart w:id="63" w:name="_Toc528251652"/>
      <w:bookmarkStart w:id="64" w:name="_Toc5698113"/>
      <w:bookmarkStart w:id="65" w:name="_Toc6309977"/>
      <w:bookmarkStart w:id="66" w:name="_Toc13647383"/>
      <w:bookmarkStart w:id="67" w:name="_Toc16589295"/>
      <w:bookmarkStart w:id="68" w:name="_Toc17060448"/>
      <w:bookmarkStart w:id="69" w:name="_Toc26977639"/>
      <w:bookmarkStart w:id="70" w:name="_Toc41466033"/>
      <w:bookmarkStart w:id="71" w:name="_Toc52726917"/>
      <w:bookmarkStart w:id="72" w:name="_Toc54608200"/>
      <w:bookmarkStart w:id="73" w:name="_Toc71877953"/>
      <w:bookmarkStart w:id="74" w:name="_Toc84877410"/>
      <w:bookmarkStart w:id="75" w:name="_Toc85545421"/>
      <w:r w:rsidRPr="00E32449">
        <w:rPr>
          <w:rFonts w:ascii="Arial" w:hAnsi="Arial" w:cs="Arial"/>
          <w:color w:val="auto"/>
          <w:sz w:val="18"/>
          <w:szCs w:val="18"/>
        </w:rPr>
        <w:t xml:space="preserve">Tabela </w:t>
      </w:r>
      <w:r w:rsidR="007F729C" w:rsidRPr="00E32449">
        <w:rPr>
          <w:rFonts w:ascii="Arial" w:hAnsi="Arial" w:cs="Arial"/>
          <w:color w:val="auto"/>
          <w:sz w:val="18"/>
          <w:szCs w:val="18"/>
        </w:rPr>
        <w:fldChar w:fldCharType="begin"/>
      </w:r>
      <w:r w:rsidRPr="00E32449">
        <w:rPr>
          <w:rFonts w:ascii="Arial" w:hAnsi="Arial" w:cs="Arial"/>
          <w:color w:val="auto"/>
          <w:sz w:val="18"/>
          <w:szCs w:val="18"/>
        </w:rPr>
        <w:instrText xml:space="preserve"> SEQ Tabela \* ARABIC </w:instrText>
      </w:r>
      <w:r w:rsidR="007F729C" w:rsidRPr="00E32449">
        <w:rPr>
          <w:rFonts w:ascii="Arial" w:hAnsi="Arial" w:cs="Arial"/>
          <w:color w:val="auto"/>
          <w:sz w:val="18"/>
          <w:szCs w:val="18"/>
        </w:rPr>
        <w:fldChar w:fldCharType="separate"/>
      </w:r>
      <w:r w:rsidR="001F2AE6">
        <w:rPr>
          <w:rFonts w:ascii="Arial" w:hAnsi="Arial" w:cs="Arial"/>
          <w:noProof/>
          <w:color w:val="auto"/>
          <w:sz w:val="18"/>
          <w:szCs w:val="18"/>
        </w:rPr>
        <w:t>3</w:t>
      </w:r>
      <w:r w:rsidR="007F729C" w:rsidRPr="00E32449">
        <w:rPr>
          <w:rFonts w:ascii="Arial" w:hAnsi="Arial" w:cs="Arial"/>
          <w:color w:val="auto"/>
          <w:sz w:val="18"/>
          <w:szCs w:val="18"/>
        </w:rPr>
        <w:fldChar w:fldCharType="end"/>
      </w:r>
      <w:r w:rsidRPr="00E32449">
        <w:rPr>
          <w:rFonts w:ascii="Arial" w:hAnsi="Arial" w:cs="Arial"/>
          <w:color w:val="auto"/>
          <w:sz w:val="18"/>
          <w:szCs w:val="18"/>
        </w:rPr>
        <w:t xml:space="preserve">. Dane demograficzne dla </w:t>
      </w:r>
      <w:bookmarkEnd w:id="58"/>
      <w:bookmarkEnd w:id="59"/>
      <w:bookmarkEnd w:id="60"/>
      <w:bookmarkEnd w:id="61"/>
      <w:bookmarkEnd w:id="62"/>
      <w:bookmarkEnd w:id="63"/>
      <w:bookmarkEnd w:id="64"/>
      <w:bookmarkEnd w:id="65"/>
      <w:bookmarkEnd w:id="66"/>
      <w:bookmarkEnd w:id="67"/>
      <w:bookmarkEnd w:id="68"/>
      <w:bookmarkEnd w:id="69"/>
      <w:bookmarkEnd w:id="70"/>
      <w:r w:rsidRPr="00E32449">
        <w:rPr>
          <w:rFonts w:ascii="Arial" w:hAnsi="Arial" w:cs="Arial"/>
          <w:color w:val="auto"/>
          <w:sz w:val="18"/>
          <w:szCs w:val="18"/>
        </w:rPr>
        <w:t xml:space="preserve">gminy </w:t>
      </w:r>
      <w:bookmarkEnd w:id="71"/>
      <w:bookmarkEnd w:id="72"/>
      <w:bookmarkEnd w:id="73"/>
      <w:r w:rsidRPr="00E32449">
        <w:rPr>
          <w:rFonts w:ascii="Arial" w:hAnsi="Arial" w:cs="Arial"/>
          <w:color w:val="auto"/>
          <w:sz w:val="18"/>
          <w:szCs w:val="18"/>
        </w:rPr>
        <w:t>Lubawa.</w:t>
      </w:r>
      <w:bookmarkEnd w:id="74"/>
      <w:bookmarkEnd w:id="75"/>
    </w:p>
    <w:tbl>
      <w:tblPr>
        <w:tblStyle w:val="Tabelasiatki4akcent31"/>
        <w:tblW w:w="4837" w:type="pct"/>
        <w:tblLook w:val="04A0"/>
      </w:tblPr>
      <w:tblGrid>
        <w:gridCol w:w="2678"/>
        <w:gridCol w:w="1272"/>
        <w:gridCol w:w="1359"/>
        <w:gridCol w:w="1360"/>
        <w:gridCol w:w="1360"/>
        <w:gridCol w:w="1366"/>
      </w:tblGrid>
      <w:tr w:rsidR="00E32449" w:rsidRPr="00D62125" w:rsidTr="00E32449">
        <w:trPr>
          <w:cnfStyle w:val="100000000000"/>
          <w:trHeight w:val="489"/>
        </w:trPr>
        <w:tc>
          <w:tcPr>
            <w:cnfStyle w:val="001000000000"/>
            <w:tcW w:w="1425" w:type="pct"/>
            <w:shd w:val="clear" w:color="auto" w:fill="A6A6A6" w:themeFill="background1" w:themeFillShade="A6"/>
            <w:vAlign w:val="center"/>
          </w:tcPr>
          <w:p w:rsidR="00E32449" w:rsidRPr="00E32449" w:rsidRDefault="00E32449" w:rsidP="00777A76">
            <w:pPr>
              <w:jc w:val="center"/>
              <w:rPr>
                <w:rFonts w:ascii="Arial" w:hAnsi="Arial" w:cs="Arial"/>
                <w:b w:val="0"/>
                <w:color w:val="auto"/>
                <w:sz w:val="20"/>
                <w:szCs w:val="18"/>
              </w:rPr>
            </w:pPr>
            <w:r w:rsidRPr="00E32449">
              <w:rPr>
                <w:rFonts w:ascii="Arial" w:hAnsi="Arial" w:cs="Arial"/>
                <w:color w:val="auto"/>
                <w:sz w:val="20"/>
                <w:szCs w:val="18"/>
              </w:rPr>
              <w:t>Parametr</w:t>
            </w:r>
          </w:p>
        </w:tc>
        <w:tc>
          <w:tcPr>
            <w:tcW w:w="677" w:type="pct"/>
            <w:shd w:val="clear" w:color="auto" w:fill="A6A6A6" w:themeFill="background1" w:themeFillShade="A6"/>
            <w:vAlign w:val="center"/>
          </w:tcPr>
          <w:p w:rsidR="00E32449" w:rsidRPr="00E32449" w:rsidRDefault="00E32449" w:rsidP="00777A76">
            <w:pPr>
              <w:jc w:val="center"/>
              <w:cnfStyle w:val="100000000000"/>
              <w:rPr>
                <w:rFonts w:ascii="Arial" w:hAnsi="Arial" w:cs="Arial"/>
                <w:b w:val="0"/>
                <w:color w:val="auto"/>
                <w:sz w:val="20"/>
                <w:szCs w:val="18"/>
              </w:rPr>
            </w:pPr>
            <w:r w:rsidRPr="00E32449">
              <w:rPr>
                <w:rFonts w:ascii="Arial" w:hAnsi="Arial" w:cs="Arial"/>
                <w:color w:val="auto"/>
                <w:sz w:val="20"/>
                <w:szCs w:val="18"/>
              </w:rPr>
              <w:t>Jednostka</w:t>
            </w:r>
          </w:p>
        </w:tc>
        <w:tc>
          <w:tcPr>
            <w:tcW w:w="723" w:type="pct"/>
            <w:shd w:val="clear" w:color="auto" w:fill="A6A6A6" w:themeFill="background1" w:themeFillShade="A6"/>
            <w:vAlign w:val="center"/>
          </w:tcPr>
          <w:p w:rsidR="00E32449" w:rsidRPr="00E32449" w:rsidRDefault="00E32449" w:rsidP="00777A76">
            <w:pPr>
              <w:jc w:val="center"/>
              <w:cnfStyle w:val="100000000000"/>
              <w:rPr>
                <w:rFonts w:ascii="Arial" w:hAnsi="Arial" w:cs="Arial"/>
                <w:b w:val="0"/>
                <w:color w:val="auto"/>
                <w:sz w:val="20"/>
                <w:szCs w:val="18"/>
              </w:rPr>
            </w:pPr>
            <w:r w:rsidRPr="00E32449">
              <w:rPr>
                <w:rFonts w:ascii="Arial" w:hAnsi="Arial" w:cs="Arial"/>
                <w:color w:val="auto"/>
                <w:sz w:val="20"/>
                <w:szCs w:val="18"/>
              </w:rPr>
              <w:t xml:space="preserve">Wartość </w:t>
            </w:r>
            <w:r w:rsidRPr="00E32449">
              <w:rPr>
                <w:rFonts w:ascii="Arial" w:hAnsi="Arial" w:cs="Arial"/>
                <w:color w:val="auto"/>
                <w:sz w:val="20"/>
                <w:szCs w:val="18"/>
              </w:rPr>
              <w:br/>
              <w:t>(2017 r.)</w:t>
            </w:r>
          </w:p>
        </w:tc>
        <w:tc>
          <w:tcPr>
            <w:tcW w:w="724" w:type="pct"/>
            <w:shd w:val="clear" w:color="auto" w:fill="A6A6A6" w:themeFill="background1" w:themeFillShade="A6"/>
            <w:vAlign w:val="center"/>
          </w:tcPr>
          <w:p w:rsidR="00E32449" w:rsidRPr="00E32449" w:rsidRDefault="00E32449" w:rsidP="00777A76">
            <w:pPr>
              <w:jc w:val="center"/>
              <w:cnfStyle w:val="100000000000"/>
              <w:rPr>
                <w:rFonts w:ascii="Arial" w:hAnsi="Arial" w:cs="Arial"/>
                <w:b w:val="0"/>
                <w:color w:val="auto"/>
                <w:sz w:val="20"/>
                <w:szCs w:val="18"/>
              </w:rPr>
            </w:pPr>
            <w:r w:rsidRPr="00E32449">
              <w:rPr>
                <w:rFonts w:ascii="Arial" w:hAnsi="Arial" w:cs="Arial"/>
                <w:color w:val="auto"/>
                <w:sz w:val="20"/>
                <w:szCs w:val="18"/>
              </w:rPr>
              <w:t>Wartość</w:t>
            </w:r>
          </w:p>
          <w:p w:rsidR="00E32449" w:rsidRPr="00E32449" w:rsidRDefault="00E32449" w:rsidP="00777A76">
            <w:pPr>
              <w:jc w:val="center"/>
              <w:cnfStyle w:val="100000000000"/>
              <w:rPr>
                <w:rFonts w:ascii="Arial" w:hAnsi="Arial" w:cs="Arial"/>
                <w:b w:val="0"/>
                <w:color w:val="auto"/>
                <w:sz w:val="20"/>
                <w:szCs w:val="18"/>
              </w:rPr>
            </w:pPr>
            <w:r w:rsidRPr="00E32449">
              <w:rPr>
                <w:rFonts w:ascii="Arial" w:hAnsi="Arial" w:cs="Arial"/>
                <w:color w:val="auto"/>
                <w:sz w:val="20"/>
                <w:szCs w:val="18"/>
              </w:rPr>
              <w:t>(2018 r.)</w:t>
            </w:r>
          </w:p>
        </w:tc>
        <w:tc>
          <w:tcPr>
            <w:tcW w:w="724" w:type="pct"/>
            <w:shd w:val="clear" w:color="auto" w:fill="A6A6A6" w:themeFill="background1" w:themeFillShade="A6"/>
            <w:vAlign w:val="center"/>
          </w:tcPr>
          <w:p w:rsidR="00E32449" w:rsidRPr="00E32449" w:rsidRDefault="00E32449" w:rsidP="00777A76">
            <w:pPr>
              <w:jc w:val="center"/>
              <w:cnfStyle w:val="100000000000"/>
              <w:rPr>
                <w:rFonts w:ascii="Arial" w:hAnsi="Arial" w:cs="Arial"/>
                <w:b w:val="0"/>
                <w:color w:val="auto"/>
                <w:sz w:val="20"/>
                <w:szCs w:val="18"/>
              </w:rPr>
            </w:pPr>
            <w:r w:rsidRPr="00E32449">
              <w:rPr>
                <w:rFonts w:ascii="Arial" w:hAnsi="Arial" w:cs="Arial"/>
                <w:color w:val="auto"/>
                <w:sz w:val="20"/>
                <w:szCs w:val="18"/>
              </w:rPr>
              <w:t xml:space="preserve">Wartość </w:t>
            </w:r>
            <w:r w:rsidRPr="00E32449">
              <w:rPr>
                <w:rFonts w:ascii="Arial" w:hAnsi="Arial" w:cs="Arial"/>
                <w:color w:val="auto"/>
                <w:sz w:val="20"/>
                <w:szCs w:val="18"/>
              </w:rPr>
              <w:br/>
              <w:t>(2018r.)</w:t>
            </w:r>
          </w:p>
        </w:tc>
        <w:tc>
          <w:tcPr>
            <w:tcW w:w="725" w:type="pct"/>
            <w:shd w:val="clear" w:color="auto" w:fill="A6A6A6" w:themeFill="background1" w:themeFillShade="A6"/>
            <w:vAlign w:val="center"/>
          </w:tcPr>
          <w:p w:rsidR="00E32449" w:rsidRPr="00E32449" w:rsidRDefault="00E32449" w:rsidP="00777A76">
            <w:pPr>
              <w:jc w:val="center"/>
              <w:cnfStyle w:val="100000000000"/>
              <w:rPr>
                <w:rFonts w:ascii="Arial" w:hAnsi="Arial" w:cs="Arial"/>
                <w:b w:val="0"/>
                <w:color w:val="auto"/>
                <w:sz w:val="20"/>
                <w:szCs w:val="18"/>
              </w:rPr>
            </w:pPr>
            <w:r w:rsidRPr="00E32449">
              <w:rPr>
                <w:rFonts w:ascii="Arial" w:hAnsi="Arial" w:cs="Arial"/>
                <w:color w:val="auto"/>
                <w:sz w:val="20"/>
                <w:szCs w:val="18"/>
              </w:rPr>
              <w:t xml:space="preserve">Wartość </w:t>
            </w:r>
            <w:r w:rsidRPr="00E32449">
              <w:rPr>
                <w:rFonts w:ascii="Arial" w:hAnsi="Arial" w:cs="Arial"/>
                <w:color w:val="auto"/>
                <w:sz w:val="20"/>
                <w:szCs w:val="18"/>
              </w:rPr>
              <w:br/>
              <w:t>(2019r.)</w:t>
            </w:r>
          </w:p>
        </w:tc>
      </w:tr>
      <w:tr w:rsidR="00E32449" w:rsidRPr="00D62125" w:rsidTr="00E32449">
        <w:trPr>
          <w:cnfStyle w:val="000000100000"/>
          <w:trHeight w:val="504"/>
        </w:trPr>
        <w:tc>
          <w:tcPr>
            <w:cnfStyle w:val="001000000000"/>
            <w:tcW w:w="5000" w:type="pct"/>
            <w:gridSpan w:val="6"/>
            <w:shd w:val="clear" w:color="auto" w:fill="FFFFFF" w:themeFill="background1"/>
            <w:vAlign w:val="center"/>
          </w:tcPr>
          <w:p w:rsidR="00E32449" w:rsidRPr="00D62125" w:rsidRDefault="00E32449" w:rsidP="00777A76">
            <w:pPr>
              <w:jc w:val="center"/>
              <w:rPr>
                <w:rFonts w:ascii="Arial" w:hAnsi="Arial" w:cs="Arial"/>
                <w:b w:val="0"/>
                <w:sz w:val="20"/>
                <w:szCs w:val="18"/>
              </w:rPr>
            </w:pPr>
            <w:r w:rsidRPr="00D62125">
              <w:rPr>
                <w:rFonts w:ascii="Arial" w:hAnsi="Arial" w:cs="Arial"/>
                <w:sz w:val="20"/>
                <w:szCs w:val="18"/>
              </w:rPr>
              <w:t>Wskaźnik modułu gminnego</w:t>
            </w:r>
          </w:p>
        </w:tc>
      </w:tr>
      <w:tr w:rsidR="00E32449" w:rsidRPr="00D62125" w:rsidTr="00E32449">
        <w:trPr>
          <w:trHeight w:val="516"/>
        </w:trPr>
        <w:tc>
          <w:tcPr>
            <w:cnfStyle w:val="001000000000"/>
            <w:tcW w:w="1425" w:type="pct"/>
            <w:shd w:val="clear" w:color="auto" w:fill="FFFFFF" w:themeFill="background1"/>
            <w:vAlign w:val="center"/>
          </w:tcPr>
          <w:p w:rsidR="00E32449" w:rsidRPr="00D62125" w:rsidRDefault="00E32449" w:rsidP="00777A76">
            <w:pPr>
              <w:rPr>
                <w:rFonts w:ascii="Arial" w:hAnsi="Arial" w:cs="Arial"/>
                <w:sz w:val="20"/>
                <w:szCs w:val="18"/>
              </w:rPr>
            </w:pPr>
            <w:r w:rsidRPr="00D62125">
              <w:rPr>
                <w:rFonts w:ascii="Arial" w:hAnsi="Arial" w:cs="Arial"/>
                <w:sz w:val="20"/>
                <w:szCs w:val="18"/>
              </w:rPr>
              <w:lastRenderedPageBreak/>
              <w:t>Gęstość zaludnienia</w:t>
            </w:r>
          </w:p>
        </w:tc>
        <w:tc>
          <w:tcPr>
            <w:tcW w:w="677" w:type="pct"/>
            <w:shd w:val="clear" w:color="auto" w:fill="FFFFFF" w:themeFill="background1"/>
            <w:vAlign w:val="center"/>
          </w:tcPr>
          <w:p w:rsidR="00E32449" w:rsidRPr="00D62125" w:rsidRDefault="00E32449" w:rsidP="00777A76">
            <w:pPr>
              <w:jc w:val="center"/>
              <w:cnfStyle w:val="000000000000"/>
              <w:rPr>
                <w:rFonts w:ascii="Arial" w:hAnsi="Arial" w:cs="Arial"/>
                <w:sz w:val="20"/>
                <w:szCs w:val="18"/>
              </w:rPr>
            </w:pPr>
            <w:r w:rsidRPr="00D62125">
              <w:rPr>
                <w:rFonts w:ascii="Arial" w:hAnsi="Arial" w:cs="Arial"/>
                <w:sz w:val="20"/>
                <w:szCs w:val="18"/>
              </w:rPr>
              <w:t>osoba/km</w:t>
            </w:r>
            <w:r w:rsidRPr="00D62125">
              <w:rPr>
                <w:rFonts w:ascii="Arial" w:hAnsi="Arial" w:cs="Arial"/>
                <w:sz w:val="20"/>
                <w:szCs w:val="18"/>
                <w:vertAlign w:val="superscript"/>
              </w:rPr>
              <w:t>2</w:t>
            </w:r>
          </w:p>
        </w:tc>
        <w:tc>
          <w:tcPr>
            <w:tcW w:w="723" w:type="pct"/>
            <w:shd w:val="clear" w:color="auto" w:fill="FFFFFF" w:themeFill="background1"/>
            <w:vAlign w:val="center"/>
          </w:tcPr>
          <w:p w:rsidR="00E32449" w:rsidRPr="002F7BC6" w:rsidRDefault="00E32449" w:rsidP="00777A76">
            <w:pPr>
              <w:jc w:val="center"/>
              <w:cnfStyle w:val="000000000000"/>
              <w:rPr>
                <w:rFonts w:ascii="Arial" w:hAnsi="Arial" w:cs="Arial"/>
                <w:sz w:val="20"/>
                <w:szCs w:val="18"/>
              </w:rPr>
            </w:pPr>
            <w:r w:rsidRPr="002F7BC6">
              <w:rPr>
                <w:rFonts w:ascii="Arial" w:hAnsi="Arial" w:cs="Arial"/>
                <w:sz w:val="20"/>
                <w:szCs w:val="20"/>
              </w:rPr>
              <w:t>46</w:t>
            </w:r>
          </w:p>
        </w:tc>
        <w:tc>
          <w:tcPr>
            <w:tcW w:w="724" w:type="pct"/>
            <w:shd w:val="clear" w:color="auto" w:fill="FFFFFF" w:themeFill="background1"/>
            <w:vAlign w:val="center"/>
          </w:tcPr>
          <w:p w:rsidR="00E32449" w:rsidRPr="002F7BC6" w:rsidRDefault="00E32449" w:rsidP="00777A76">
            <w:pPr>
              <w:jc w:val="center"/>
              <w:cnfStyle w:val="000000000000"/>
              <w:rPr>
                <w:rFonts w:ascii="Arial" w:hAnsi="Arial" w:cs="Arial"/>
                <w:sz w:val="20"/>
                <w:szCs w:val="18"/>
              </w:rPr>
            </w:pPr>
            <w:r w:rsidRPr="002F7BC6">
              <w:rPr>
                <w:rFonts w:ascii="Arial" w:hAnsi="Arial" w:cs="Arial"/>
                <w:sz w:val="20"/>
                <w:szCs w:val="20"/>
              </w:rPr>
              <w:t>45</w:t>
            </w:r>
          </w:p>
        </w:tc>
        <w:tc>
          <w:tcPr>
            <w:tcW w:w="724" w:type="pct"/>
            <w:shd w:val="clear" w:color="auto" w:fill="FFFFFF" w:themeFill="background1"/>
            <w:vAlign w:val="center"/>
          </w:tcPr>
          <w:p w:rsidR="00E32449" w:rsidRPr="002F7BC6" w:rsidRDefault="00E32449" w:rsidP="00777A76">
            <w:pPr>
              <w:jc w:val="center"/>
              <w:cnfStyle w:val="000000000000"/>
              <w:rPr>
                <w:rFonts w:ascii="Arial" w:hAnsi="Arial" w:cs="Arial"/>
                <w:sz w:val="20"/>
                <w:szCs w:val="18"/>
              </w:rPr>
            </w:pPr>
            <w:r w:rsidRPr="002F7BC6">
              <w:rPr>
                <w:rFonts w:ascii="Arial" w:hAnsi="Arial" w:cs="Arial"/>
                <w:sz w:val="20"/>
                <w:szCs w:val="20"/>
              </w:rPr>
              <w:t>45</w:t>
            </w:r>
          </w:p>
        </w:tc>
        <w:tc>
          <w:tcPr>
            <w:tcW w:w="725" w:type="pct"/>
            <w:shd w:val="clear" w:color="auto" w:fill="FFFFFF" w:themeFill="background1"/>
            <w:vAlign w:val="center"/>
          </w:tcPr>
          <w:p w:rsidR="00E32449" w:rsidRPr="002F7BC6" w:rsidRDefault="00E32449" w:rsidP="00777A76">
            <w:pPr>
              <w:jc w:val="center"/>
              <w:cnfStyle w:val="000000000000"/>
              <w:rPr>
                <w:rFonts w:ascii="Arial" w:hAnsi="Arial" w:cs="Arial"/>
                <w:sz w:val="20"/>
                <w:szCs w:val="18"/>
              </w:rPr>
            </w:pPr>
            <w:r w:rsidRPr="002F7BC6">
              <w:rPr>
                <w:rFonts w:ascii="Arial" w:hAnsi="Arial" w:cs="Arial"/>
                <w:sz w:val="20"/>
                <w:szCs w:val="20"/>
              </w:rPr>
              <w:t>45</w:t>
            </w:r>
          </w:p>
        </w:tc>
      </w:tr>
      <w:tr w:rsidR="00E32449" w:rsidRPr="00D62125" w:rsidTr="00E32449">
        <w:trPr>
          <w:cnfStyle w:val="000000100000"/>
          <w:trHeight w:val="460"/>
        </w:trPr>
        <w:tc>
          <w:tcPr>
            <w:cnfStyle w:val="001000000000"/>
            <w:tcW w:w="1425" w:type="pct"/>
            <w:shd w:val="clear" w:color="auto" w:fill="FFFFFF" w:themeFill="background1"/>
            <w:vAlign w:val="center"/>
          </w:tcPr>
          <w:p w:rsidR="00E32449" w:rsidRPr="00D62125" w:rsidRDefault="00E32449" w:rsidP="00777A76">
            <w:pPr>
              <w:rPr>
                <w:rFonts w:ascii="Arial" w:hAnsi="Arial" w:cs="Arial"/>
                <w:sz w:val="20"/>
                <w:szCs w:val="18"/>
              </w:rPr>
            </w:pPr>
            <w:r w:rsidRPr="00D62125">
              <w:rPr>
                <w:rFonts w:ascii="Arial" w:hAnsi="Arial" w:cs="Arial"/>
                <w:sz w:val="20"/>
                <w:szCs w:val="18"/>
              </w:rPr>
              <w:t>Zmiana liczby ludności na 1 000 mieszkańców</w:t>
            </w:r>
          </w:p>
        </w:tc>
        <w:tc>
          <w:tcPr>
            <w:tcW w:w="677" w:type="pct"/>
            <w:shd w:val="clear" w:color="auto" w:fill="FFFFFF" w:themeFill="background1"/>
            <w:vAlign w:val="center"/>
          </w:tcPr>
          <w:p w:rsidR="00E32449" w:rsidRPr="00D62125" w:rsidRDefault="00E32449" w:rsidP="00777A76">
            <w:pPr>
              <w:jc w:val="center"/>
              <w:cnfStyle w:val="000000100000"/>
              <w:rPr>
                <w:rFonts w:ascii="Arial" w:hAnsi="Arial" w:cs="Arial"/>
                <w:sz w:val="20"/>
                <w:szCs w:val="18"/>
              </w:rPr>
            </w:pPr>
            <w:r w:rsidRPr="00D62125">
              <w:rPr>
                <w:rFonts w:ascii="Arial" w:hAnsi="Arial" w:cs="Arial"/>
                <w:sz w:val="20"/>
                <w:szCs w:val="18"/>
              </w:rPr>
              <w:t>osoba</w:t>
            </w:r>
          </w:p>
        </w:tc>
        <w:tc>
          <w:tcPr>
            <w:tcW w:w="723" w:type="pct"/>
            <w:shd w:val="clear" w:color="auto" w:fill="FFFFFF" w:themeFill="background1"/>
            <w:vAlign w:val="center"/>
          </w:tcPr>
          <w:p w:rsidR="00E32449" w:rsidRPr="007617CF" w:rsidRDefault="00E32449" w:rsidP="00777A76">
            <w:pPr>
              <w:jc w:val="center"/>
              <w:cnfStyle w:val="000000100000"/>
              <w:rPr>
                <w:rFonts w:ascii="Arial" w:hAnsi="Arial" w:cs="Arial"/>
                <w:sz w:val="20"/>
                <w:szCs w:val="20"/>
              </w:rPr>
            </w:pPr>
            <w:r w:rsidRPr="007617CF">
              <w:rPr>
                <w:rFonts w:ascii="Arial" w:hAnsi="Arial" w:cs="Arial"/>
                <w:sz w:val="20"/>
                <w:szCs w:val="20"/>
              </w:rPr>
              <w:t>,0</w:t>
            </w:r>
          </w:p>
        </w:tc>
        <w:tc>
          <w:tcPr>
            <w:tcW w:w="724" w:type="pct"/>
            <w:shd w:val="clear" w:color="auto" w:fill="FFFFFF" w:themeFill="background1"/>
            <w:vAlign w:val="center"/>
          </w:tcPr>
          <w:p w:rsidR="00E32449" w:rsidRPr="007617CF" w:rsidRDefault="00E32449" w:rsidP="00777A76">
            <w:pPr>
              <w:jc w:val="center"/>
              <w:cnfStyle w:val="000000100000"/>
              <w:rPr>
                <w:rFonts w:ascii="Arial" w:hAnsi="Arial" w:cs="Arial"/>
                <w:sz w:val="20"/>
                <w:szCs w:val="20"/>
              </w:rPr>
            </w:pPr>
            <w:r w:rsidRPr="007617CF">
              <w:rPr>
                <w:rFonts w:ascii="Arial" w:hAnsi="Arial" w:cs="Arial"/>
                <w:sz w:val="20"/>
                <w:szCs w:val="20"/>
              </w:rPr>
              <w:t>-2,8</w:t>
            </w:r>
          </w:p>
        </w:tc>
        <w:tc>
          <w:tcPr>
            <w:tcW w:w="724" w:type="pct"/>
            <w:shd w:val="clear" w:color="auto" w:fill="FFFFFF" w:themeFill="background1"/>
            <w:vAlign w:val="center"/>
          </w:tcPr>
          <w:p w:rsidR="00E32449" w:rsidRPr="007617CF" w:rsidRDefault="00E32449" w:rsidP="00777A76">
            <w:pPr>
              <w:jc w:val="center"/>
              <w:cnfStyle w:val="000000100000"/>
              <w:rPr>
                <w:rFonts w:ascii="Arial" w:hAnsi="Arial" w:cs="Arial"/>
                <w:sz w:val="20"/>
                <w:szCs w:val="20"/>
              </w:rPr>
            </w:pPr>
            <w:r w:rsidRPr="007617CF">
              <w:rPr>
                <w:rFonts w:ascii="Arial" w:hAnsi="Arial" w:cs="Arial"/>
                <w:sz w:val="20"/>
                <w:szCs w:val="20"/>
              </w:rPr>
              <w:t>-3,7</w:t>
            </w:r>
          </w:p>
        </w:tc>
        <w:tc>
          <w:tcPr>
            <w:tcW w:w="725" w:type="pct"/>
            <w:shd w:val="clear" w:color="auto" w:fill="FFFFFF" w:themeFill="background1"/>
            <w:vAlign w:val="center"/>
          </w:tcPr>
          <w:p w:rsidR="00E32449" w:rsidRPr="007617CF" w:rsidRDefault="00E32449" w:rsidP="00777A76">
            <w:pPr>
              <w:jc w:val="center"/>
              <w:cnfStyle w:val="000000100000"/>
              <w:rPr>
                <w:rFonts w:ascii="Arial" w:hAnsi="Arial" w:cs="Arial"/>
                <w:sz w:val="20"/>
                <w:szCs w:val="20"/>
              </w:rPr>
            </w:pPr>
            <w:r w:rsidRPr="007617CF">
              <w:rPr>
                <w:rFonts w:ascii="Arial" w:hAnsi="Arial" w:cs="Arial"/>
                <w:sz w:val="20"/>
                <w:szCs w:val="20"/>
              </w:rPr>
              <w:t>2,6</w:t>
            </w:r>
          </w:p>
        </w:tc>
      </w:tr>
      <w:tr w:rsidR="00E32449" w:rsidRPr="00D62125" w:rsidTr="00E32449">
        <w:trPr>
          <w:trHeight w:val="531"/>
        </w:trPr>
        <w:tc>
          <w:tcPr>
            <w:cnfStyle w:val="001000000000"/>
            <w:tcW w:w="5000" w:type="pct"/>
            <w:gridSpan w:val="6"/>
            <w:vAlign w:val="center"/>
          </w:tcPr>
          <w:p w:rsidR="00E32449" w:rsidRPr="00D62125" w:rsidRDefault="00E32449" w:rsidP="00777A76">
            <w:pPr>
              <w:jc w:val="center"/>
              <w:rPr>
                <w:rFonts w:ascii="Arial" w:hAnsi="Arial" w:cs="Arial"/>
                <w:b w:val="0"/>
                <w:sz w:val="20"/>
                <w:szCs w:val="18"/>
              </w:rPr>
            </w:pPr>
            <w:r w:rsidRPr="00D62125">
              <w:rPr>
                <w:rFonts w:ascii="Arial" w:hAnsi="Arial" w:cs="Arial"/>
                <w:sz w:val="20"/>
                <w:szCs w:val="18"/>
              </w:rPr>
              <w:t>Udział ludności według ekonomicznych grup wieku w % ludności ogółem</w:t>
            </w:r>
          </w:p>
        </w:tc>
      </w:tr>
      <w:tr w:rsidR="00E32449" w:rsidRPr="00D62125" w:rsidTr="00E32449">
        <w:trPr>
          <w:cnfStyle w:val="000000100000"/>
          <w:trHeight w:val="516"/>
        </w:trPr>
        <w:tc>
          <w:tcPr>
            <w:cnfStyle w:val="001000000000"/>
            <w:tcW w:w="1425" w:type="pct"/>
            <w:shd w:val="clear" w:color="auto" w:fill="FFFFFF" w:themeFill="background1"/>
            <w:vAlign w:val="center"/>
          </w:tcPr>
          <w:p w:rsidR="00E32449" w:rsidRPr="00D62125" w:rsidRDefault="00E32449" w:rsidP="00777A76">
            <w:pPr>
              <w:rPr>
                <w:rFonts w:ascii="Arial" w:hAnsi="Arial" w:cs="Arial"/>
                <w:sz w:val="20"/>
                <w:szCs w:val="18"/>
              </w:rPr>
            </w:pPr>
            <w:r w:rsidRPr="00D62125">
              <w:rPr>
                <w:rFonts w:ascii="Arial" w:hAnsi="Arial" w:cs="Arial"/>
                <w:sz w:val="20"/>
                <w:szCs w:val="18"/>
              </w:rPr>
              <w:t>W wieku przedprodukcyjnym</w:t>
            </w:r>
          </w:p>
        </w:tc>
        <w:tc>
          <w:tcPr>
            <w:tcW w:w="677" w:type="pct"/>
            <w:vMerge w:val="restart"/>
            <w:shd w:val="clear" w:color="auto" w:fill="FFFFFF" w:themeFill="background1"/>
            <w:vAlign w:val="center"/>
          </w:tcPr>
          <w:p w:rsidR="00E32449" w:rsidRPr="00D62125" w:rsidRDefault="00E32449" w:rsidP="00777A76">
            <w:pPr>
              <w:jc w:val="center"/>
              <w:cnfStyle w:val="000000100000"/>
              <w:rPr>
                <w:rFonts w:ascii="Arial" w:hAnsi="Arial" w:cs="Arial"/>
                <w:sz w:val="20"/>
                <w:szCs w:val="18"/>
              </w:rPr>
            </w:pPr>
            <w:r w:rsidRPr="00D62125">
              <w:rPr>
                <w:rFonts w:ascii="Arial" w:hAnsi="Arial" w:cs="Arial"/>
                <w:sz w:val="20"/>
                <w:szCs w:val="18"/>
              </w:rPr>
              <w:t>%</w:t>
            </w:r>
          </w:p>
        </w:tc>
        <w:tc>
          <w:tcPr>
            <w:tcW w:w="723" w:type="pct"/>
            <w:shd w:val="clear" w:color="auto" w:fill="FFFFFF" w:themeFill="background1"/>
            <w:vAlign w:val="center"/>
          </w:tcPr>
          <w:p w:rsidR="00E32449" w:rsidRPr="009348E5" w:rsidRDefault="00E32449" w:rsidP="00777A76">
            <w:pPr>
              <w:jc w:val="center"/>
              <w:cnfStyle w:val="000000100000"/>
              <w:rPr>
                <w:rFonts w:ascii="Arial" w:hAnsi="Arial" w:cs="Arial"/>
                <w:sz w:val="20"/>
                <w:szCs w:val="20"/>
              </w:rPr>
            </w:pPr>
            <w:r w:rsidRPr="009348E5">
              <w:rPr>
                <w:rFonts w:ascii="Arial" w:hAnsi="Arial" w:cs="Arial"/>
                <w:sz w:val="20"/>
                <w:szCs w:val="20"/>
              </w:rPr>
              <w:t>22,7</w:t>
            </w:r>
          </w:p>
        </w:tc>
        <w:tc>
          <w:tcPr>
            <w:tcW w:w="724" w:type="pct"/>
            <w:shd w:val="clear" w:color="auto" w:fill="FFFFFF" w:themeFill="background1"/>
            <w:vAlign w:val="center"/>
          </w:tcPr>
          <w:p w:rsidR="00E32449" w:rsidRPr="009348E5" w:rsidRDefault="00E32449" w:rsidP="00777A76">
            <w:pPr>
              <w:jc w:val="center"/>
              <w:cnfStyle w:val="000000100000"/>
              <w:rPr>
                <w:rFonts w:ascii="Arial" w:hAnsi="Arial" w:cs="Arial"/>
                <w:sz w:val="20"/>
                <w:szCs w:val="20"/>
              </w:rPr>
            </w:pPr>
            <w:r w:rsidRPr="009348E5">
              <w:rPr>
                <w:rFonts w:ascii="Arial" w:hAnsi="Arial" w:cs="Arial"/>
                <w:sz w:val="20"/>
                <w:szCs w:val="20"/>
              </w:rPr>
              <w:t>22,1</w:t>
            </w:r>
          </w:p>
        </w:tc>
        <w:tc>
          <w:tcPr>
            <w:tcW w:w="724" w:type="pct"/>
            <w:shd w:val="clear" w:color="auto" w:fill="FFFFFF" w:themeFill="background1"/>
            <w:vAlign w:val="center"/>
          </w:tcPr>
          <w:p w:rsidR="00E32449" w:rsidRPr="009348E5" w:rsidRDefault="00E32449" w:rsidP="00777A76">
            <w:pPr>
              <w:jc w:val="center"/>
              <w:cnfStyle w:val="000000100000"/>
              <w:rPr>
                <w:rFonts w:ascii="Arial" w:hAnsi="Arial" w:cs="Arial"/>
                <w:sz w:val="20"/>
                <w:szCs w:val="20"/>
              </w:rPr>
            </w:pPr>
            <w:r w:rsidRPr="009348E5">
              <w:rPr>
                <w:rFonts w:ascii="Arial" w:hAnsi="Arial" w:cs="Arial"/>
                <w:sz w:val="20"/>
                <w:szCs w:val="20"/>
              </w:rPr>
              <w:t>21,7</w:t>
            </w:r>
          </w:p>
        </w:tc>
        <w:tc>
          <w:tcPr>
            <w:tcW w:w="725" w:type="pct"/>
            <w:shd w:val="clear" w:color="auto" w:fill="FFFFFF" w:themeFill="background1"/>
            <w:vAlign w:val="center"/>
          </w:tcPr>
          <w:p w:rsidR="00E32449" w:rsidRPr="009348E5" w:rsidRDefault="00E32449" w:rsidP="00777A76">
            <w:pPr>
              <w:jc w:val="center"/>
              <w:cnfStyle w:val="000000100000"/>
              <w:rPr>
                <w:rFonts w:ascii="Arial" w:hAnsi="Arial" w:cs="Arial"/>
                <w:sz w:val="20"/>
                <w:szCs w:val="20"/>
              </w:rPr>
            </w:pPr>
            <w:r w:rsidRPr="009348E5">
              <w:rPr>
                <w:rFonts w:ascii="Arial" w:hAnsi="Arial" w:cs="Arial"/>
                <w:sz w:val="20"/>
                <w:szCs w:val="20"/>
              </w:rPr>
              <w:t>21,4</w:t>
            </w:r>
          </w:p>
        </w:tc>
      </w:tr>
      <w:tr w:rsidR="00E32449" w:rsidRPr="00D62125" w:rsidTr="00E32449">
        <w:trPr>
          <w:trHeight w:val="516"/>
        </w:trPr>
        <w:tc>
          <w:tcPr>
            <w:cnfStyle w:val="001000000000"/>
            <w:tcW w:w="1425" w:type="pct"/>
            <w:shd w:val="clear" w:color="auto" w:fill="FFFFFF" w:themeFill="background1"/>
            <w:vAlign w:val="center"/>
          </w:tcPr>
          <w:p w:rsidR="00E32449" w:rsidRPr="00D62125" w:rsidRDefault="00E32449" w:rsidP="00777A76">
            <w:pPr>
              <w:rPr>
                <w:rFonts w:ascii="Arial" w:hAnsi="Arial" w:cs="Arial"/>
                <w:sz w:val="20"/>
                <w:szCs w:val="18"/>
              </w:rPr>
            </w:pPr>
            <w:r w:rsidRPr="00D62125">
              <w:rPr>
                <w:rFonts w:ascii="Arial" w:hAnsi="Arial" w:cs="Arial"/>
                <w:sz w:val="20"/>
                <w:szCs w:val="18"/>
              </w:rPr>
              <w:t>W wieku produkcyjnym</w:t>
            </w:r>
          </w:p>
        </w:tc>
        <w:tc>
          <w:tcPr>
            <w:tcW w:w="677" w:type="pct"/>
            <w:vMerge/>
            <w:shd w:val="clear" w:color="auto" w:fill="FFFFFF" w:themeFill="background1"/>
            <w:vAlign w:val="center"/>
          </w:tcPr>
          <w:p w:rsidR="00E32449" w:rsidRPr="00D62125" w:rsidRDefault="00E32449" w:rsidP="00777A76">
            <w:pPr>
              <w:jc w:val="center"/>
              <w:cnfStyle w:val="000000000000"/>
              <w:rPr>
                <w:rFonts w:ascii="Arial" w:hAnsi="Arial" w:cs="Arial"/>
                <w:sz w:val="20"/>
                <w:szCs w:val="18"/>
              </w:rPr>
            </w:pPr>
          </w:p>
        </w:tc>
        <w:tc>
          <w:tcPr>
            <w:tcW w:w="723" w:type="pct"/>
            <w:shd w:val="clear" w:color="auto" w:fill="FFFFFF" w:themeFill="background1"/>
            <w:vAlign w:val="center"/>
          </w:tcPr>
          <w:p w:rsidR="00E32449" w:rsidRPr="009348E5" w:rsidRDefault="00E32449" w:rsidP="00777A76">
            <w:pPr>
              <w:jc w:val="center"/>
              <w:cnfStyle w:val="000000000000"/>
              <w:rPr>
                <w:rFonts w:ascii="Arial" w:hAnsi="Arial" w:cs="Arial"/>
                <w:sz w:val="20"/>
                <w:szCs w:val="20"/>
              </w:rPr>
            </w:pPr>
            <w:r w:rsidRPr="009348E5">
              <w:rPr>
                <w:rFonts w:ascii="Arial" w:hAnsi="Arial" w:cs="Arial"/>
                <w:sz w:val="20"/>
                <w:szCs w:val="20"/>
              </w:rPr>
              <w:t>62,2</w:t>
            </w:r>
          </w:p>
        </w:tc>
        <w:tc>
          <w:tcPr>
            <w:tcW w:w="724" w:type="pct"/>
            <w:shd w:val="clear" w:color="auto" w:fill="FFFFFF" w:themeFill="background1"/>
            <w:vAlign w:val="center"/>
          </w:tcPr>
          <w:p w:rsidR="00E32449" w:rsidRPr="009348E5" w:rsidRDefault="00E32449" w:rsidP="00777A76">
            <w:pPr>
              <w:jc w:val="center"/>
              <w:cnfStyle w:val="000000000000"/>
              <w:rPr>
                <w:rFonts w:ascii="Arial" w:hAnsi="Arial" w:cs="Arial"/>
                <w:sz w:val="20"/>
                <w:szCs w:val="20"/>
              </w:rPr>
            </w:pPr>
            <w:r w:rsidRPr="009348E5">
              <w:rPr>
                <w:rFonts w:ascii="Arial" w:hAnsi="Arial" w:cs="Arial"/>
                <w:sz w:val="20"/>
                <w:szCs w:val="20"/>
              </w:rPr>
              <w:t>62,3</w:t>
            </w:r>
          </w:p>
        </w:tc>
        <w:tc>
          <w:tcPr>
            <w:tcW w:w="724" w:type="pct"/>
            <w:shd w:val="clear" w:color="auto" w:fill="FFFFFF" w:themeFill="background1"/>
            <w:vAlign w:val="center"/>
          </w:tcPr>
          <w:p w:rsidR="00E32449" w:rsidRPr="009348E5" w:rsidRDefault="00E32449" w:rsidP="00777A76">
            <w:pPr>
              <w:jc w:val="center"/>
              <w:cnfStyle w:val="000000000000"/>
              <w:rPr>
                <w:rFonts w:ascii="Arial" w:hAnsi="Arial" w:cs="Arial"/>
                <w:sz w:val="20"/>
                <w:szCs w:val="20"/>
              </w:rPr>
            </w:pPr>
            <w:r w:rsidRPr="009348E5">
              <w:rPr>
                <w:rFonts w:ascii="Arial" w:hAnsi="Arial" w:cs="Arial"/>
                <w:sz w:val="20"/>
                <w:szCs w:val="20"/>
              </w:rPr>
              <w:t>62,4</w:t>
            </w:r>
          </w:p>
        </w:tc>
        <w:tc>
          <w:tcPr>
            <w:tcW w:w="725" w:type="pct"/>
            <w:shd w:val="clear" w:color="auto" w:fill="FFFFFF" w:themeFill="background1"/>
            <w:vAlign w:val="center"/>
          </w:tcPr>
          <w:p w:rsidR="00E32449" w:rsidRPr="009348E5" w:rsidRDefault="00E32449" w:rsidP="00777A76">
            <w:pPr>
              <w:jc w:val="center"/>
              <w:cnfStyle w:val="000000000000"/>
              <w:rPr>
                <w:rFonts w:ascii="Arial" w:hAnsi="Arial" w:cs="Arial"/>
                <w:sz w:val="20"/>
                <w:szCs w:val="20"/>
              </w:rPr>
            </w:pPr>
            <w:r w:rsidRPr="009348E5">
              <w:rPr>
                <w:rFonts w:ascii="Arial" w:hAnsi="Arial" w:cs="Arial"/>
                <w:sz w:val="20"/>
                <w:szCs w:val="20"/>
              </w:rPr>
              <w:t>62,3</w:t>
            </w:r>
          </w:p>
        </w:tc>
      </w:tr>
      <w:tr w:rsidR="00E32449" w:rsidRPr="00D62125" w:rsidTr="00E32449">
        <w:trPr>
          <w:cnfStyle w:val="000000100000"/>
          <w:trHeight w:val="516"/>
        </w:trPr>
        <w:tc>
          <w:tcPr>
            <w:cnfStyle w:val="001000000000"/>
            <w:tcW w:w="1425" w:type="pct"/>
            <w:shd w:val="clear" w:color="auto" w:fill="FFFFFF" w:themeFill="background1"/>
            <w:vAlign w:val="center"/>
          </w:tcPr>
          <w:p w:rsidR="00E32449" w:rsidRPr="00D62125" w:rsidRDefault="00E32449" w:rsidP="00777A76">
            <w:pPr>
              <w:rPr>
                <w:rFonts w:ascii="Arial" w:hAnsi="Arial" w:cs="Arial"/>
                <w:sz w:val="20"/>
                <w:szCs w:val="18"/>
              </w:rPr>
            </w:pPr>
            <w:r w:rsidRPr="00D62125">
              <w:rPr>
                <w:rFonts w:ascii="Arial" w:hAnsi="Arial" w:cs="Arial"/>
                <w:sz w:val="20"/>
                <w:szCs w:val="18"/>
              </w:rPr>
              <w:t>W wieku poprodukcyjnym</w:t>
            </w:r>
          </w:p>
        </w:tc>
        <w:tc>
          <w:tcPr>
            <w:tcW w:w="677" w:type="pct"/>
            <w:vMerge/>
            <w:shd w:val="clear" w:color="auto" w:fill="FFFFFF" w:themeFill="background1"/>
            <w:vAlign w:val="center"/>
          </w:tcPr>
          <w:p w:rsidR="00E32449" w:rsidRPr="00D62125" w:rsidRDefault="00E32449" w:rsidP="00777A76">
            <w:pPr>
              <w:jc w:val="center"/>
              <w:cnfStyle w:val="000000100000"/>
              <w:rPr>
                <w:rFonts w:ascii="Arial" w:hAnsi="Arial" w:cs="Arial"/>
                <w:sz w:val="20"/>
                <w:szCs w:val="18"/>
              </w:rPr>
            </w:pPr>
          </w:p>
        </w:tc>
        <w:tc>
          <w:tcPr>
            <w:tcW w:w="723" w:type="pct"/>
            <w:shd w:val="clear" w:color="auto" w:fill="FFFFFF" w:themeFill="background1"/>
            <w:vAlign w:val="center"/>
          </w:tcPr>
          <w:p w:rsidR="00E32449" w:rsidRPr="00C35B22" w:rsidRDefault="00E32449" w:rsidP="00777A76">
            <w:pPr>
              <w:jc w:val="center"/>
              <w:cnfStyle w:val="000000100000"/>
              <w:rPr>
                <w:rFonts w:ascii="Arial" w:hAnsi="Arial" w:cs="Arial"/>
                <w:sz w:val="20"/>
                <w:szCs w:val="20"/>
              </w:rPr>
            </w:pPr>
            <w:r>
              <w:rPr>
                <w:rFonts w:ascii="Arial" w:hAnsi="Arial" w:cs="Arial"/>
                <w:sz w:val="20"/>
                <w:szCs w:val="20"/>
              </w:rPr>
              <w:t>15,1</w:t>
            </w:r>
          </w:p>
        </w:tc>
        <w:tc>
          <w:tcPr>
            <w:tcW w:w="724" w:type="pct"/>
            <w:shd w:val="clear" w:color="auto" w:fill="FFFFFF" w:themeFill="background1"/>
            <w:vAlign w:val="center"/>
          </w:tcPr>
          <w:p w:rsidR="00E32449" w:rsidRPr="00C35B22" w:rsidRDefault="00E32449" w:rsidP="00777A76">
            <w:pPr>
              <w:jc w:val="center"/>
              <w:cnfStyle w:val="000000100000"/>
              <w:rPr>
                <w:rFonts w:ascii="Arial" w:hAnsi="Arial" w:cs="Arial"/>
                <w:sz w:val="20"/>
                <w:szCs w:val="20"/>
              </w:rPr>
            </w:pPr>
            <w:r>
              <w:rPr>
                <w:rFonts w:ascii="Arial" w:hAnsi="Arial" w:cs="Arial"/>
                <w:sz w:val="20"/>
                <w:szCs w:val="20"/>
              </w:rPr>
              <w:t>15,6</w:t>
            </w:r>
          </w:p>
        </w:tc>
        <w:tc>
          <w:tcPr>
            <w:tcW w:w="724" w:type="pct"/>
            <w:shd w:val="clear" w:color="auto" w:fill="FFFFFF" w:themeFill="background1"/>
            <w:vAlign w:val="center"/>
          </w:tcPr>
          <w:p w:rsidR="00E32449" w:rsidRPr="00C35B22" w:rsidRDefault="00E32449" w:rsidP="00777A76">
            <w:pPr>
              <w:jc w:val="center"/>
              <w:cnfStyle w:val="000000100000"/>
              <w:rPr>
                <w:rFonts w:ascii="Arial" w:hAnsi="Arial" w:cs="Arial"/>
                <w:sz w:val="20"/>
                <w:szCs w:val="20"/>
              </w:rPr>
            </w:pPr>
            <w:r>
              <w:rPr>
                <w:rFonts w:ascii="Arial" w:hAnsi="Arial" w:cs="Arial"/>
                <w:sz w:val="20"/>
                <w:szCs w:val="20"/>
              </w:rPr>
              <w:t>15,9</w:t>
            </w:r>
          </w:p>
        </w:tc>
        <w:tc>
          <w:tcPr>
            <w:tcW w:w="725" w:type="pct"/>
            <w:shd w:val="clear" w:color="auto" w:fill="FFFFFF" w:themeFill="background1"/>
            <w:vAlign w:val="center"/>
          </w:tcPr>
          <w:p w:rsidR="00E32449" w:rsidRPr="00C35B22" w:rsidRDefault="00E32449" w:rsidP="00777A76">
            <w:pPr>
              <w:jc w:val="center"/>
              <w:cnfStyle w:val="000000100000"/>
              <w:rPr>
                <w:rFonts w:ascii="Arial" w:hAnsi="Arial" w:cs="Arial"/>
                <w:sz w:val="20"/>
                <w:szCs w:val="20"/>
              </w:rPr>
            </w:pPr>
            <w:r>
              <w:rPr>
                <w:rFonts w:ascii="Arial" w:hAnsi="Arial" w:cs="Arial"/>
                <w:sz w:val="20"/>
                <w:szCs w:val="20"/>
              </w:rPr>
              <w:t>16,3</w:t>
            </w:r>
          </w:p>
        </w:tc>
      </w:tr>
    </w:tbl>
    <w:p w:rsidR="00E32449" w:rsidRDefault="00E32449" w:rsidP="00E32449">
      <w:pPr>
        <w:keepNext/>
        <w:jc w:val="center"/>
        <w:rPr>
          <w:rFonts w:ascii="Arial" w:hAnsi="Arial" w:cs="Arial"/>
          <w:sz w:val="18"/>
        </w:rPr>
      </w:pPr>
      <w:r w:rsidRPr="00D62125">
        <w:rPr>
          <w:rFonts w:ascii="Arial" w:hAnsi="Arial" w:cs="Arial"/>
          <w:sz w:val="18"/>
        </w:rPr>
        <w:t xml:space="preserve">Źródło: </w:t>
      </w:r>
      <w:hyperlink r:id="rId21" w:history="1">
        <w:r w:rsidRPr="00D62125">
          <w:rPr>
            <w:rStyle w:val="Hipercze"/>
            <w:rFonts w:ascii="Arial" w:hAnsi="Arial" w:cs="Arial"/>
            <w:color w:val="auto"/>
            <w:sz w:val="18"/>
          </w:rPr>
          <w:t>https://bdl.stat.gov.pl/BDL/dane/podgrup/temat</w:t>
        </w:r>
      </w:hyperlink>
      <w:r w:rsidRPr="00D62125">
        <w:rPr>
          <w:rFonts w:ascii="Arial" w:hAnsi="Arial" w:cs="Arial"/>
          <w:sz w:val="18"/>
        </w:rPr>
        <w:t xml:space="preserve">, [dostęp: </w:t>
      </w:r>
      <w:r>
        <w:rPr>
          <w:rFonts w:ascii="Arial" w:hAnsi="Arial" w:cs="Arial"/>
          <w:sz w:val="18"/>
        </w:rPr>
        <w:t>sierpień</w:t>
      </w:r>
      <w:r w:rsidRPr="00D62125">
        <w:rPr>
          <w:rFonts w:ascii="Arial" w:hAnsi="Arial" w:cs="Arial"/>
          <w:sz w:val="18"/>
        </w:rPr>
        <w:t xml:space="preserve"> 2021 r.].</w:t>
      </w:r>
    </w:p>
    <w:p w:rsidR="00364E36" w:rsidRDefault="00364E36" w:rsidP="00824479">
      <w:pPr>
        <w:spacing w:line="360" w:lineRule="auto"/>
        <w:jc w:val="both"/>
        <w:rPr>
          <w:rFonts w:ascii="Arial" w:hAnsi="Arial" w:cs="Arial"/>
        </w:rPr>
      </w:pPr>
    </w:p>
    <w:p w:rsidR="00615BF5" w:rsidRDefault="00615BF5" w:rsidP="00824479">
      <w:pPr>
        <w:spacing w:line="360" w:lineRule="auto"/>
        <w:jc w:val="both"/>
        <w:rPr>
          <w:rFonts w:ascii="Arial" w:hAnsi="Arial" w:cs="Arial"/>
        </w:rPr>
      </w:pPr>
    </w:p>
    <w:p w:rsidR="00615BF5" w:rsidRPr="00615BF5" w:rsidRDefault="00615BF5" w:rsidP="00824479">
      <w:pPr>
        <w:spacing w:line="360" w:lineRule="auto"/>
        <w:jc w:val="both"/>
        <w:rPr>
          <w:rFonts w:ascii="Arial" w:hAnsi="Arial" w:cs="Arial"/>
          <w:sz w:val="20"/>
          <w:szCs w:val="20"/>
        </w:rPr>
      </w:pPr>
      <w:r w:rsidRPr="00615BF5">
        <w:rPr>
          <w:rFonts w:ascii="Arial" w:hAnsi="Arial" w:cs="Arial"/>
          <w:sz w:val="20"/>
          <w:szCs w:val="20"/>
        </w:rPr>
        <w:t xml:space="preserve">W prognozie liczby mieszkańców gminy Lubawa w perspektywie do 2036 roku założono niewielki coroczny spadek liczby mieszkańców. </w:t>
      </w:r>
      <w:r w:rsidR="00ED755C">
        <w:rPr>
          <w:rFonts w:ascii="Arial" w:hAnsi="Arial" w:cs="Arial"/>
          <w:sz w:val="20"/>
          <w:szCs w:val="20"/>
        </w:rPr>
        <w:t xml:space="preserve">Prognoza została opracowana na podstawie trendu z ostatnich 5 lat. </w:t>
      </w:r>
    </w:p>
    <w:p w:rsidR="00615BF5" w:rsidRDefault="00615BF5" w:rsidP="00615BF5">
      <w:pPr>
        <w:keepNext/>
        <w:spacing w:line="360" w:lineRule="auto"/>
        <w:jc w:val="both"/>
      </w:pPr>
      <w:r>
        <w:rPr>
          <w:noProof/>
        </w:rPr>
        <w:drawing>
          <wp:inline distT="0" distB="0" distL="0" distR="0">
            <wp:extent cx="5964965" cy="3093577"/>
            <wp:effectExtent l="0" t="0" r="0" b="0"/>
            <wp:docPr id="40" name="Wykres 4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0C1E131-AD81-4D40-846B-A6BB8CE7E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5BF5" w:rsidRPr="00615BF5" w:rsidRDefault="00615BF5" w:rsidP="00615BF5">
      <w:pPr>
        <w:pStyle w:val="Legenda"/>
        <w:jc w:val="center"/>
        <w:rPr>
          <w:rFonts w:ascii="Arial" w:hAnsi="Arial" w:cs="Arial"/>
          <w:color w:val="auto"/>
          <w:sz w:val="18"/>
          <w:szCs w:val="18"/>
        </w:rPr>
      </w:pPr>
      <w:bookmarkStart w:id="76" w:name="_Toc85545457"/>
      <w:r w:rsidRPr="00615BF5">
        <w:rPr>
          <w:rFonts w:ascii="Arial" w:hAnsi="Arial" w:cs="Arial"/>
          <w:color w:val="auto"/>
          <w:sz w:val="18"/>
          <w:szCs w:val="18"/>
        </w:rPr>
        <w:t xml:space="preserve">Wykres </w:t>
      </w:r>
      <w:r w:rsidR="007F729C" w:rsidRPr="00615BF5">
        <w:rPr>
          <w:rFonts w:ascii="Arial" w:hAnsi="Arial" w:cs="Arial"/>
          <w:color w:val="auto"/>
          <w:sz w:val="18"/>
          <w:szCs w:val="18"/>
        </w:rPr>
        <w:fldChar w:fldCharType="begin"/>
      </w:r>
      <w:r w:rsidRPr="00615BF5">
        <w:rPr>
          <w:rFonts w:ascii="Arial" w:hAnsi="Arial" w:cs="Arial"/>
          <w:color w:val="auto"/>
          <w:sz w:val="18"/>
          <w:szCs w:val="18"/>
        </w:rPr>
        <w:instrText xml:space="preserve"> SEQ Wykres \* ARABIC </w:instrText>
      </w:r>
      <w:r w:rsidR="007F729C" w:rsidRPr="00615BF5">
        <w:rPr>
          <w:rFonts w:ascii="Arial" w:hAnsi="Arial" w:cs="Arial"/>
          <w:color w:val="auto"/>
          <w:sz w:val="18"/>
          <w:szCs w:val="18"/>
        </w:rPr>
        <w:fldChar w:fldCharType="separate"/>
      </w:r>
      <w:r w:rsidR="001F2AE6">
        <w:rPr>
          <w:rFonts w:ascii="Arial" w:hAnsi="Arial" w:cs="Arial"/>
          <w:noProof/>
          <w:color w:val="auto"/>
          <w:sz w:val="18"/>
          <w:szCs w:val="18"/>
        </w:rPr>
        <w:t>2</w:t>
      </w:r>
      <w:r w:rsidR="007F729C" w:rsidRPr="00615BF5">
        <w:rPr>
          <w:rFonts w:ascii="Arial" w:hAnsi="Arial" w:cs="Arial"/>
          <w:color w:val="auto"/>
          <w:sz w:val="18"/>
          <w:szCs w:val="18"/>
        </w:rPr>
        <w:fldChar w:fldCharType="end"/>
      </w:r>
      <w:r w:rsidRPr="00615BF5">
        <w:rPr>
          <w:rFonts w:ascii="Arial" w:hAnsi="Arial" w:cs="Arial"/>
          <w:color w:val="auto"/>
          <w:sz w:val="18"/>
          <w:szCs w:val="18"/>
        </w:rPr>
        <w:t>. Prognoza liczby mieszkańców gminy Lubawa w latach 2021-2036.</w:t>
      </w:r>
      <w:bookmarkEnd w:id="76"/>
    </w:p>
    <w:p w:rsidR="00615BF5" w:rsidRPr="00615BF5" w:rsidRDefault="00615BF5" w:rsidP="00615BF5">
      <w:pPr>
        <w:jc w:val="center"/>
        <w:rPr>
          <w:rFonts w:ascii="Arial" w:hAnsi="Arial" w:cs="Arial"/>
          <w:sz w:val="20"/>
          <w:szCs w:val="20"/>
        </w:rPr>
      </w:pPr>
      <w:r w:rsidRPr="00615BF5">
        <w:rPr>
          <w:rFonts w:ascii="Arial" w:hAnsi="Arial" w:cs="Arial"/>
          <w:sz w:val="20"/>
          <w:szCs w:val="20"/>
        </w:rPr>
        <w:t xml:space="preserve">Źródło: Opracowanie własne. </w:t>
      </w:r>
    </w:p>
    <w:p w:rsidR="00615BF5" w:rsidRDefault="00615BF5" w:rsidP="00615BF5">
      <w:pPr>
        <w:jc w:val="center"/>
      </w:pPr>
    </w:p>
    <w:p w:rsidR="00615BF5" w:rsidRPr="00615BF5" w:rsidRDefault="00615BF5" w:rsidP="00615BF5">
      <w:pPr>
        <w:jc w:val="center"/>
      </w:pPr>
    </w:p>
    <w:p w:rsidR="005C5145" w:rsidRPr="007A7D25" w:rsidRDefault="00D34623" w:rsidP="00D34623">
      <w:pPr>
        <w:pStyle w:val="Nagwek2"/>
        <w:rPr>
          <w:rFonts w:cs="Arial"/>
        </w:rPr>
      </w:pPr>
      <w:bookmarkStart w:id="77" w:name="_Toc530077628"/>
      <w:bookmarkStart w:id="78" w:name="_Toc85543770"/>
      <w:bookmarkStart w:id="79" w:name="_Toc420417546"/>
      <w:bookmarkEnd w:id="53"/>
      <w:r w:rsidRPr="007A7D25">
        <w:rPr>
          <w:rFonts w:cs="Arial"/>
        </w:rPr>
        <w:t>2.3</w:t>
      </w:r>
      <w:r w:rsidR="004B644C" w:rsidRPr="007A7D25">
        <w:rPr>
          <w:rFonts w:cs="Arial"/>
        </w:rPr>
        <w:t>. ZASOBY MIESZKANIOWE</w:t>
      </w:r>
      <w:bookmarkEnd w:id="77"/>
      <w:bookmarkEnd w:id="78"/>
    </w:p>
    <w:p w:rsidR="00207D6A" w:rsidRDefault="00207D6A" w:rsidP="00207D6A">
      <w:pPr>
        <w:spacing w:before="240" w:line="360" w:lineRule="auto"/>
        <w:jc w:val="both"/>
        <w:rPr>
          <w:rFonts w:ascii="Arial" w:hAnsi="Arial" w:cs="Arial"/>
          <w:sz w:val="20"/>
          <w:szCs w:val="23"/>
        </w:rPr>
      </w:pPr>
      <w:r w:rsidRPr="00882F2E">
        <w:rPr>
          <w:rFonts w:ascii="Arial" w:hAnsi="Arial" w:cs="Arial"/>
          <w:sz w:val="20"/>
          <w:szCs w:val="23"/>
        </w:rPr>
        <w:t xml:space="preserve">Sytuacja mieszkaniowa to jeden z bardzo istotnych czynników świadczących o rozwoju gospodarczym gminy. </w:t>
      </w:r>
      <w:r w:rsidRPr="00B835AE">
        <w:rPr>
          <w:rFonts w:ascii="Arial" w:hAnsi="Arial" w:cs="Arial"/>
          <w:sz w:val="20"/>
          <w:szCs w:val="23"/>
        </w:rPr>
        <w:t>Struktura osadnicza gminy charakteryzuje się sporym rozproszeniem co</w:t>
      </w:r>
      <w:r>
        <w:rPr>
          <w:rFonts w:ascii="Arial" w:hAnsi="Arial" w:cs="Arial"/>
          <w:sz w:val="20"/>
          <w:szCs w:val="23"/>
        </w:rPr>
        <w:t xml:space="preserve"> </w:t>
      </w:r>
      <w:r w:rsidRPr="00B835AE">
        <w:rPr>
          <w:rFonts w:ascii="Arial" w:hAnsi="Arial" w:cs="Arial"/>
          <w:sz w:val="20"/>
          <w:szCs w:val="23"/>
        </w:rPr>
        <w:t>generuje duże koszty związane z realizacją infrastruktury technicznej.</w:t>
      </w:r>
      <w:r w:rsidRPr="00882F2E">
        <w:rPr>
          <w:rFonts w:ascii="Arial" w:hAnsi="Arial" w:cs="Arial"/>
          <w:sz w:val="20"/>
          <w:szCs w:val="23"/>
        </w:rPr>
        <w:t xml:space="preserve">  </w:t>
      </w:r>
    </w:p>
    <w:p w:rsidR="00E70168" w:rsidRDefault="006700DD" w:rsidP="00207D6A">
      <w:pPr>
        <w:spacing w:before="240" w:line="360" w:lineRule="auto"/>
        <w:jc w:val="both"/>
        <w:rPr>
          <w:rFonts w:ascii="Arial" w:hAnsi="Arial" w:cs="Arial"/>
          <w:sz w:val="20"/>
          <w:szCs w:val="23"/>
        </w:rPr>
      </w:pPr>
      <w:r>
        <w:rPr>
          <w:rFonts w:ascii="Arial" w:hAnsi="Arial" w:cs="Arial"/>
          <w:sz w:val="20"/>
          <w:szCs w:val="23"/>
        </w:rPr>
        <w:t>S</w:t>
      </w:r>
      <w:r w:rsidRPr="006700DD">
        <w:rPr>
          <w:rFonts w:ascii="Arial" w:hAnsi="Arial" w:cs="Arial"/>
          <w:sz w:val="20"/>
          <w:szCs w:val="23"/>
        </w:rPr>
        <w:t xml:space="preserve">ieć osadnicza gminy Lubawa należy do grupy sieci o bardzo równomiernym rozmieszczeniu przestrzennym. Na taką alokację wpływ miały następujące determinanty: </w:t>
      </w:r>
    </w:p>
    <w:p w:rsidR="0015426B" w:rsidRDefault="006700DD" w:rsidP="0015426B">
      <w:pPr>
        <w:pStyle w:val="Akapitzlist"/>
        <w:numPr>
          <w:ilvl w:val="0"/>
          <w:numId w:val="109"/>
        </w:numPr>
        <w:spacing w:before="240" w:line="360" w:lineRule="auto"/>
        <w:jc w:val="both"/>
        <w:rPr>
          <w:rFonts w:ascii="Arial" w:hAnsi="Arial" w:cs="Arial"/>
          <w:sz w:val="20"/>
          <w:szCs w:val="23"/>
        </w:rPr>
      </w:pPr>
      <w:r w:rsidRPr="0015426B">
        <w:rPr>
          <w:rFonts w:ascii="Arial" w:hAnsi="Arial" w:cs="Arial"/>
          <w:sz w:val="20"/>
          <w:szCs w:val="23"/>
        </w:rPr>
        <w:t xml:space="preserve">względnie jednorodne warunki </w:t>
      </w:r>
      <w:proofErr w:type="spellStart"/>
      <w:r w:rsidRPr="0015426B">
        <w:rPr>
          <w:rFonts w:ascii="Arial" w:hAnsi="Arial" w:cs="Arial"/>
          <w:sz w:val="20"/>
          <w:szCs w:val="23"/>
        </w:rPr>
        <w:t>agroprzyrodnicze</w:t>
      </w:r>
      <w:proofErr w:type="spellEnd"/>
      <w:r w:rsidRPr="0015426B">
        <w:rPr>
          <w:rFonts w:ascii="Arial" w:hAnsi="Arial" w:cs="Arial"/>
          <w:sz w:val="20"/>
          <w:szCs w:val="23"/>
        </w:rPr>
        <w:t xml:space="preserve"> w obszarze gminy, </w:t>
      </w:r>
    </w:p>
    <w:p w:rsidR="0015426B" w:rsidRDefault="0015426B" w:rsidP="0015426B">
      <w:pPr>
        <w:pStyle w:val="Akapitzlist"/>
        <w:numPr>
          <w:ilvl w:val="0"/>
          <w:numId w:val="109"/>
        </w:numPr>
        <w:spacing w:before="240" w:line="360" w:lineRule="auto"/>
        <w:jc w:val="both"/>
        <w:rPr>
          <w:rFonts w:ascii="Arial" w:hAnsi="Arial" w:cs="Arial"/>
          <w:sz w:val="20"/>
          <w:szCs w:val="23"/>
        </w:rPr>
      </w:pPr>
      <w:r w:rsidRPr="0015426B">
        <w:rPr>
          <w:rFonts w:ascii="Arial" w:hAnsi="Arial" w:cs="Arial"/>
          <w:sz w:val="20"/>
          <w:szCs w:val="23"/>
        </w:rPr>
        <w:lastRenderedPageBreak/>
        <w:t>fizjonomiczny kształt</w:t>
      </w:r>
      <w:r w:rsidR="006700DD" w:rsidRPr="0015426B">
        <w:rPr>
          <w:rFonts w:ascii="Arial" w:hAnsi="Arial" w:cs="Arial"/>
          <w:sz w:val="20"/>
          <w:szCs w:val="23"/>
        </w:rPr>
        <w:t xml:space="preserve">  gminy,  zbliżony  do  trójkąta  równobocznego  z  miastem  Lubawa  w  jego środku ciężkości, </w:t>
      </w:r>
    </w:p>
    <w:p w:rsidR="00207D6A" w:rsidRPr="0015426B" w:rsidRDefault="006700DD" w:rsidP="0015426B">
      <w:pPr>
        <w:pStyle w:val="Akapitzlist"/>
        <w:numPr>
          <w:ilvl w:val="0"/>
          <w:numId w:val="109"/>
        </w:numPr>
        <w:spacing w:before="240" w:line="360" w:lineRule="auto"/>
        <w:jc w:val="both"/>
        <w:rPr>
          <w:rFonts w:ascii="Arial" w:hAnsi="Arial" w:cs="Arial"/>
          <w:sz w:val="20"/>
          <w:szCs w:val="23"/>
        </w:rPr>
      </w:pPr>
      <w:r w:rsidRPr="0015426B">
        <w:rPr>
          <w:rFonts w:ascii="Arial" w:hAnsi="Arial" w:cs="Arial"/>
          <w:sz w:val="20"/>
          <w:szCs w:val="23"/>
        </w:rPr>
        <w:t xml:space="preserve">względna gęstość powiązań komunikacyjnych w układzie nadrzędnym i podstawowym z miastem </w:t>
      </w:r>
      <w:r w:rsidR="0015426B" w:rsidRPr="0015426B">
        <w:rPr>
          <w:rFonts w:ascii="Arial" w:hAnsi="Arial" w:cs="Arial"/>
          <w:sz w:val="20"/>
          <w:szCs w:val="23"/>
        </w:rPr>
        <w:t xml:space="preserve">Lubawa, </w:t>
      </w:r>
      <w:r w:rsidR="00245EAB" w:rsidRPr="0015426B">
        <w:rPr>
          <w:rFonts w:ascii="Arial" w:hAnsi="Arial" w:cs="Arial"/>
          <w:sz w:val="20"/>
          <w:szCs w:val="23"/>
        </w:rPr>
        <w:t>jako głównym</w:t>
      </w:r>
      <w:r w:rsidRPr="0015426B">
        <w:rPr>
          <w:rFonts w:ascii="Arial" w:hAnsi="Arial" w:cs="Arial"/>
          <w:sz w:val="20"/>
          <w:szCs w:val="23"/>
        </w:rPr>
        <w:t xml:space="preserve">  węzłem  tych  powiązań,  stanowiącym  lokalne  centrum  zaopatrzenia </w:t>
      </w:r>
      <w:r w:rsidR="0015426B">
        <w:rPr>
          <w:rFonts w:ascii="Arial" w:hAnsi="Arial" w:cs="Arial"/>
          <w:sz w:val="20"/>
          <w:szCs w:val="23"/>
        </w:rPr>
        <w:br/>
      </w:r>
      <w:r w:rsidRPr="0015426B">
        <w:rPr>
          <w:rFonts w:ascii="Arial" w:hAnsi="Arial" w:cs="Arial"/>
          <w:sz w:val="20"/>
          <w:szCs w:val="23"/>
        </w:rPr>
        <w:t>i zbytu dla otaczających je terenów wiejskich.</w:t>
      </w:r>
    </w:p>
    <w:p w:rsidR="00207D6A" w:rsidRPr="00882F2E" w:rsidRDefault="00207D6A" w:rsidP="00207D6A">
      <w:pPr>
        <w:spacing w:before="240" w:line="360" w:lineRule="auto"/>
        <w:jc w:val="both"/>
        <w:rPr>
          <w:rFonts w:ascii="Arial" w:hAnsi="Arial" w:cs="Arial"/>
          <w:sz w:val="20"/>
          <w:szCs w:val="23"/>
        </w:rPr>
      </w:pPr>
      <w:r w:rsidRPr="00126155">
        <w:rPr>
          <w:rFonts w:ascii="Arial" w:hAnsi="Arial" w:cs="Arial"/>
          <w:sz w:val="20"/>
          <w:szCs w:val="23"/>
        </w:rPr>
        <w:t xml:space="preserve">Zarówno liczba budynków, jak i mieszkań na terenie gminy </w:t>
      </w:r>
      <w:r w:rsidR="0015426B">
        <w:rPr>
          <w:rFonts w:ascii="Arial" w:hAnsi="Arial" w:cs="Arial"/>
          <w:sz w:val="20"/>
          <w:szCs w:val="23"/>
        </w:rPr>
        <w:t xml:space="preserve">Lubawa </w:t>
      </w:r>
      <w:r w:rsidRPr="00126155">
        <w:rPr>
          <w:rFonts w:ascii="Arial" w:hAnsi="Arial" w:cs="Arial"/>
          <w:sz w:val="20"/>
          <w:szCs w:val="23"/>
        </w:rPr>
        <w:t>zwiększa się regularnie od 2015 roku</w:t>
      </w:r>
      <w:r>
        <w:rPr>
          <w:rFonts w:ascii="Arial" w:hAnsi="Arial" w:cs="Arial"/>
          <w:sz w:val="20"/>
          <w:szCs w:val="23"/>
        </w:rPr>
        <w:t xml:space="preserve">, </w:t>
      </w:r>
      <w:r w:rsidRPr="00357200">
        <w:rPr>
          <w:rFonts w:ascii="Arial" w:hAnsi="Arial" w:cs="Arial"/>
          <w:sz w:val="20"/>
          <w:szCs w:val="23"/>
        </w:rPr>
        <w:t>co jest wynikiem stale</w:t>
      </w:r>
      <w:r>
        <w:rPr>
          <w:rFonts w:ascii="Arial" w:hAnsi="Arial" w:cs="Arial"/>
          <w:sz w:val="20"/>
          <w:szCs w:val="23"/>
        </w:rPr>
        <w:t xml:space="preserve"> </w:t>
      </w:r>
      <w:r w:rsidRPr="00357200">
        <w:rPr>
          <w:rFonts w:ascii="Arial" w:hAnsi="Arial" w:cs="Arial"/>
          <w:sz w:val="20"/>
          <w:szCs w:val="23"/>
        </w:rPr>
        <w:t>rosnącej liczby ludności</w:t>
      </w:r>
      <w:r>
        <w:rPr>
          <w:rFonts w:ascii="Arial" w:hAnsi="Arial" w:cs="Arial"/>
          <w:sz w:val="20"/>
          <w:szCs w:val="23"/>
        </w:rPr>
        <w:t>.</w:t>
      </w:r>
    </w:p>
    <w:p w:rsidR="00207D6A" w:rsidRPr="00882F2E" w:rsidRDefault="00207D6A" w:rsidP="00207D6A">
      <w:pPr>
        <w:pStyle w:val="Legenda"/>
        <w:keepNext/>
        <w:jc w:val="center"/>
        <w:rPr>
          <w:rFonts w:ascii="Arial" w:hAnsi="Arial" w:cs="Arial"/>
          <w:b w:val="0"/>
          <w:i/>
          <w:color w:val="auto"/>
          <w:sz w:val="18"/>
        </w:rPr>
      </w:pPr>
      <w:bookmarkStart w:id="80" w:name="_Toc460540879"/>
      <w:bookmarkStart w:id="81" w:name="_Toc464031536"/>
      <w:bookmarkStart w:id="82" w:name="_Toc464726359"/>
      <w:bookmarkStart w:id="83" w:name="_Toc470032437"/>
      <w:bookmarkStart w:id="84" w:name="_Toc471472469"/>
      <w:bookmarkStart w:id="85" w:name="_Toc472665121"/>
      <w:bookmarkStart w:id="86" w:name="_Toc476604074"/>
      <w:bookmarkStart w:id="87" w:name="_Toc476676238"/>
      <w:bookmarkStart w:id="88" w:name="_Toc490639702"/>
      <w:bookmarkStart w:id="89" w:name="_Toc508548328"/>
      <w:bookmarkStart w:id="90" w:name="_Toc528251653"/>
      <w:bookmarkStart w:id="91" w:name="_Toc530302468"/>
      <w:bookmarkStart w:id="92" w:name="_Toc534880482"/>
      <w:bookmarkStart w:id="93" w:name="_Toc37167705"/>
      <w:bookmarkStart w:id="94" w:name="_Toc46129607"/>
      <w:bookmarkStart w:id="95" w:name="_Toc54199181"/>
      <w:bookmarkStart w:id="96" w:name="_Toc67567126"/>
      <w:bookmarkStart w:id="97" w:name="_Toc85545422"/>
      <w:r w:rsidRPr="00882F2E">
        <w:rPr>
          <w:rFonts w:ascii="Arial" w:hAnsi="Arial" w:cs="Arial"/>
          <w:color w:val="auto"/>
          <w:sz w:val="18"/>
        </w:rPr>
        <w:t xml:space="preserve">Tabela </w:t>
      </w:r>
      <w:r w:rsidR="007F729C" w:rsidRPr="00882F2E">
        <w:rPr>
          <w:rFonts w:ascii="Arial" w:hAnsi="Arial" w:cs="Arial"/>
          <w:b w:val="0"/>
          <w:i/>
          <w:color w:val="auto"/>
          <w:sz w:val="18"/>
        </w:rPr>
        <w:fldChar w:fldCharType="begin"/>
      </w:r>
      <w:r w:rsidRPr="00882F2E">
        <w:rPr>
          <w:rFonts w:ascii="Arial" w:hAnsi="Arial" w:cs="Arial"/>
          <w:color w:val="auto"/>
          <w:sz w:val="18"/>
        </w:rPr>
        <w:instrText xml:space="preserve"> SEQ Tabela \* ARABIC </w:instrText>
      </w:r>
      <w:r w:rsidR="007F729C" w:rsidRPr="00882F2E">
        <w:rPr>
          <w:rFonts w:ascii="Arial" w:hAnsi="Arial" w:cs="Arial"/>
          <w:b w:val="0"/>
          <w:i/>
          <w:color w:val="auto"/>
          <w:sz w:val="18"/>
        </w:rPr>
        <w:fldChar w:fldCharType="separate"/>
      </w:r>
      <w:r w:rsidR="001F2AE6">
        <w:rPr>
          <w:rFonts w:ascii="Arial" w:hAnsi="Arial" w:cs="Arial"/>
          <w:noProof/>
          <w:color w:val="auto"/>
          <w:sz w:val="18"/>
        </w:rPr>
        <w:t>4</w:t>
      </w:r>
      <w:r w:rsidR="007F729C" w:rsidRPr="00882F2E">
        <w:rPr>
          <w:rFonts w:ascii="Arial" w:hAnsi="Arial" w:cs="Arial"/>
          <w:b w:val="0"/>
          <w:i/>
          <w:color w:val="auto"/>
          <w:sz w:val="18"/>
        </w:rPr>
        <w:fldChar w:fldCharType="end"/>
      </w:r>
      <w:r w:rsidRPr="00882F2E">
        <w:rPr>
          <w:rFonts w:ascii="Arial" w:hAnsi="Arial" w:cs="Arial"/>
          <w:color w:val="auto"/>
          <w:sz w:val="18"/>
        </w:rPr>
        <w:t xml:space="preserve">. Wskaźniki struktury mieszkaniowej na terenie </w:t>
      </w:r>
      <w:r>
        <w:rPr>
          <w:rFonts w:ascii="Arial" w:hAnsi="Arial" w:cs="Arial"/>
          <w:color w:val="auto"/>
          <w:sz w:val="18"/>
        </w:rPr>
        <w:t xml:space="preserve">gminy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4D31AE">
        <w:rPr>
          <w:rFonts w:ascii="Arial" w:hAnsi="Arial" w:cs="Arial"/>
          <w:color w:val="auto"/>
          <w:sz w:val="18"/>
        </w:rPr>
        <w:t>Lubawa w latach 2015-2020.</w:t>
      </w:r>
      <w:bookmarkEnd w:id="97"/>
      <w:r w:rsidR="004D31AE">
        <w:rPr>
          <w:rFonts w:ascii="Arial" w:hAnsi="Arial" w:cs="Arial"/>
          <w:color w:val="auto"/>
          <w:sz w:val="18"/>
        </w:rPr>
        <w:t xml:space="preserve"> </w:t>
      </w:r>
    </w:p>
    <w:tbl>
      <w:tblPr>
        <w:tblStyle w:val="Tabelasiatki4akcent31"/>
        <w:tblW w:w="9780" w:type="dxa"/>
        <w:jc w:val="center"/>
        <w:tblLook w:val="04A0"/>
      </w:tblPr>
      <w:tblGrid>
        <w:gridCol w:w="3708"/>
        <w:gridCol w:w="1012"/>
        <w:gridCol w:w="1012"/>
        <w:gridCol w:w="1012"/>
        <w:gridCol w:w="1012"/>
        <w:gridCol w:w="1012"/>
        <w:gridCol w:w="1012"/>
      </w:tblGrid>
      <w:tr w:rsidR="0015426B" w:rsidRPr="00882F2E" w:rsidTr="004D31AE">
        <w:trPr>
          <w:cnfStyle w:val="100000000000"/>
          <w:trHeight w:val="599"/>
          <w:jc w:val="center"/>
        </w:trPr>
        <w:tc>
          <w:tcPr>
            <w:cnfStyle w:val="001000000000"/>
            <w:tcW w:w="3708" w:type="dxa"/>
            <w:vAlign w:val="center"/>
          </w:tcPr>
          <w:p w:rsidR="0015426B" w:rsidRPr="0015426B" w:rsidRDefault="0015426B" w:rsidP="0015426B">
            <w:pPr>
              <w:jc w:val="center"/>
              <w:rPr>
                <w:rFonts w:ascii="Arial" w:hAnsi="Arial" w:cs="Arial"/>
                <w:color w:val="auto"/>
                <w:sz w:val="20"/>
                <w:szCs w:val="18"/>
              </w:rPr>
            </w:pPr>
            <w:r w:rsidRPr="0015426B">
              <w:rPr>
                <w:rFonts w:ascii="Arial" w:hAnsi="Arial" w:cs="Arial"/>
                <w:color w:val="auto"/>
                <w:sz w:val="20"/>
                <w:szCs w:val="18"/>
              </w:rPr>
              <w:t>Wskaźniki struktury mieszkaniowej [m</w:t>
            </w:r>
            <w:r w:rsidRPr="0015426B">
              <w:rPr>
                <w:rFonts w:ascii="Arial" w:hAnsi="Arial" w:cs="Arial"/>
                <w:color w:val="auto"/>
                <w:sz w:val="20"/>
                <w:szCs w:val="18"/>
                <w:vertAlign w:val="superscript"/>
              </w:rPr>
              <w:t>2</w:t>
            </w:r>
            <w:r w:rsidRPr="0015426B">
              <w:rPr>
                <w:rFonts w:ascii="Arial" w:hAnsi="Arial" w:cs="Arial"/>
                <w:color w:val="auto"/>
                <w:sz w:val="20"/>
                <w:szCs w:val="18"/>
              </w:rPr>
              <w:t>]</w:t>
            </w:r>
          </w:p>
        </w:tc>
        <w:tc>
          <w:tcPr>
            <w:tcW w:w="1012" w:type="dxa"/>
            <w:vAlign w:val="center"/>
          </w:tcPr>
          <w:p w:rsidR="0015426B" w:rsidRPr="0015426B" w:rsidRDefault="0015426B" w:rsidP="0015426B">
            <w:pPr>
              <w:jc w:val="center"/>
              <w:cnfStyle w:val="100000000000"/>
              <w:rPr>
                <w:rFonts w:ascii="Arial" w:hAnsi="Arial" w:cs="Arial"/>
                <w:color w:val="auto"/>
                <w:sz w:val="20"/>
                <w:szCs w:val="18"/>
              </w:rPr>
            </w:pPr>
            <w:r w:rsidRPr="0015426B">
              <w:rPr>
                <w:rFonts w:ascii="Arial" w:hAnsi="Arial" w:cs="Arial"/>
                <w:color w:val="auto"/>
                <w:sz w:val="20"/>
                <w:szCs w:val="18"/>
              </w:rPr>
              <w:t>2015</w:t>
            </w:r>
          </w:p>
        </w:tc>
        <w:tc>
          <w:tcPr>
            <w:tcW w:w="1012" w:type="dxa"/>
            <w:vAlign w:val="center"/>
          </w:tcPr>
          <w:p w:rsidR="0015426B" w:rsidRPr="0015426B" w:rsidRDefault="0015426B" w:rsidP="0015426B">
            <w:pPr>
              <w:jc w:val="center"/>
              <w:cnfStyle w:val="100000000000"/>
              <w:rPr>
                <w:rFonts w:ascii="Arial" w:hAnsi="Arial" w:cs="Arial"/>
                <w:color w:val="auto"/>
                <w:sz w:val="20"/>
                <w:szCs w:val="18"/>
              </w:rPr>
            </w:pPr>
            <w:r w:rsidRPr="0015426B">
              <w:rPr>
                <w:rFonts w:ascii="Arial" w:hAnsi="Arial" w:cs="Arial"/>
                <w:color w:val="auto"/>
                <w:sz w:val="20"/>
                <w:szCs w:val="18"/>
              </w:rPr>
              <w:t>2016</w:t>
            </w:r>
          </w:p>
        </w:tc>
        <w:tc>
          <w:tcPr>
            <w:tcW w:w="1012" w:type="dxa"/>
            <w:vAlign w:val="center"/>
          </w:tcPr>
          <w:p w:rsidR="0015426B" w:rsidRPr="0015426B" w:rsidRDefault="0015426B" w:rsidP="0015426B">
            <w:pPr>
              <w:jc w:val="center"/>
              <w:cnfStyle w:val="100000000000"/>
              <w:rPr>
                <w:rFonts w:ascii="Arial" w:hAnsi="Arial" w:cs="Arial"/>
                <w:color w:val="auto"/>
                <w:sz w:val="20"/>
                <w:szCs w:val="18"/>
              </w:rPr>
            </w:pPr>
            <w:r w:rsidRPr="0015426B">
              <w:rPr>
                <w:rFonts w:ascii="Arial" w:hAnsi="Arial" w:cs="Arial"/>
                <w:color w:val="auto"/>
                <w:sz w:val="20"/>
                <w:szCs w:val="18"/>
              </w:rPr>
              <w:t>2017</w:t>
            </w:r>
          </w:p>
        </w:tc>
        <w:tc>
          <w:tcPr>
            <w:tcW w:w="1012" w:type="dxa"/>
            <w:vAlign w:val="center"/>
          </w:tcPr>
          <w:p w:rsidR="0015426B" w:rsidRPr="0015426B" w:rsidRDefault="0015426B" w:rsidP="0015426B">
            <w:pPr>
              <w:jc w:val="center"/>
              <w:cnfStyle w:val="100000000000"/>
              <w:rPr>
                <w:rFonts w:ascii="Arial" w:hAnsi="Arial" w:cs="Arial"/>
                <w:color w:val="auto"/>
                <w:sz w:val="20"/>
                <w:szCs w:val="18"/>
              </w:rPr>
            </w:pPr>
            <w:r w:rsidRPr="0015426B">
              <w:rPr>
                <w:rFonts w:ascii="Arial" w:hAnsi="Arial" w:cs="Arial"/>
                <w:color w:val="auto"/>
                <w:sz w:val="20"/>
                <w:szCs w:val="18"/>
              </w:rPr>
              <w:t>2018</w:t>
            </w:r>
          </w:p>
        </w:tc>
        <w:tc>
          <w:tcPr>
            <w:tcW w:w="1012" w:type="dxa"/>
            <w:vAlign w:val="center"/>
          </w:tcPr>
          <w:p w:rsidR="0015426B" w:rsidRPr="0015426B" w:rsidRDefault="0015426B" w:rsidP="0015426B">
            <w:pPr>
              <w:jc w:val="center"/>
              <w:cnfStyle w:val="100000000000"/>
              <w:rPr>
                <w:rFonts w:ascii="Arial" w:hAnsi="Arial" w:cs="Arial"/>
                <w:color w:val="auto"/>
                <w:sz w:val="20"/>
                <w:szCs w:val="18"/>
              </w:rPr>
            </w:pPr>
            <w:r w:rsidRPr="0015426B">
              <w:rPr>
                <w:rFonts w:ascii="Arial" w:hAnsi="Arial" w:cs="Arial"/>
                <w:color w:val="auto"/>
                <w:sz w:val="20"/>
                <w:szCs w:val="18"/>
              </w:rPr>
              <w:t>2019</w:t>
            </w:r>
          </w:p>
        </w:tc>
        <w:tc>
          <w:tcPr>
            <w:tcW w:w="1012" w:type="dxa"/>
            <w:vAlign w:val="center"/>
          </w:tcPr>
          <w:p w:rsidR="0015426B" w:rsidRPr="0015426B" w:rsidRDefault="0015426B" w:rsidP="0015426B">
            <w:pPr>
              <w:jc w:val="center"/>
              <w:cnfStyle w:val="100000000000"/>
              <w:rPr>
                <w:rFonts w:ascii="Arial" w:hAnsi="Arial" w:cs="Arial"/>
                <w:color w:val="auto"/>
                <w:sz w:val="20"/>
                <w:szCs w:val="18"/>
              </w:rPr>
            </w:pPr>
            <w:r w:rsidRPr="0015426B">
              <w:rPr>
                <w:rFonts w:ascii="Arial" w:hAnsi="Arial" w:cs="Arial"/>
                <w:color w:val="auto"/>
                <w:sz w:val="20"/>
                <w:szCs w:val="18"/>
              </w:rPr>
              <w:t>2020</w:t>
            </w:r>
          </w:p>
        </w:tc>
      </w:tr>
      <w:tr w:rsidR="000F4CB9" w:rsidRPr="00882F2E" w:rsidTr="004D31AE">
        <w:trPr>
          <w:cnfStyle w:val="000000100000"/>
          <w:trHeight w:val="575"/>
          <w:jc w:val="center"/>
        </w:trPr>
        <w:tc>
          <w:tcPr>
            <w:cnfStyle w:val="001000000000"/>
            <w:tcW w:w="3708" w:type="dxa"/>
            <w:shd w:val="clear" w:color="auto" w:fill="auto"/>
            <w:vAlign w:val="center"/>
          </w:tcPr>
          <w:p w:rsidR="000F4CB9" w:rsidRPr="00882F2E" w:rsidRDefault="000F4CB9" w:rsidP="000F4CB9">
            <w:pPr>
              <w:jc w:val="center"/>
              <w:rPr>
                <w:rFonts w:ascii="Arial" w:hAnsi="Arial" w:cs="Arial"/>
                <w:sz w:val="20"/>
                <w:szCs w:val="18"/>
              </w:rPr>
            </w:pPr>
            <w:r w:rsidRPr="00882F2E">
              <w:rPr>
                <w:rFonts w:ascii="Arial" w:hAnsi="Arial" w:cs="Arial"/>
                <w:sz w:val="20"/>
                <w:szCs w:val="18"/>
              </w:rPr>
              <w:t>Liczba budynków mieszkalnych</w:t>
            </w:r>
          </w:p>
        </w:tc>
        <w:tc>
          <w:tcPr>
            <w:tcW w:w="1012" w:type="dxa"/>
            <w:shd w:val="clear" w:color="auto" w:fill="auto"/>
            <w:vAlign w:val="center"/>
          </w:tcPr>
          <w:p w:rsidR="000F4CB9" w:rsidRPr="004D31AE" w:rsidRDefault="000F4CB9" w:rsidP="004D31AE">
            <w:pPr>
              <w:jc w:val="center"/>
              <w:cnfStyle w:val="000000100000"/>
              <w:rPr>
                <w:rFonts w:ascii="Arial" w:hAnsi="Arial" w:cs="Arial"/>
                <w:sz w:val="20"/>
                <w:szCs w:val="20"/>
              </w:rPr>
            </w:pPr>
            <w:r w:rsidRPr="004D31AE">
              <w:rPr>
                <w:rFonts w:ascii="Arial" w:hAnsi="Arial" w:cs="Arial"/>
                <w:color w:val="000000"/>
                <w:sz w:val="20"/>
                <w:szCs w:val="20"/>
              </w:rPr>
              <w:t>2248</w:t>
            </w:r>
          </w:p>
        </w:tc>
        <w:tc>
          <w:tcPr>
            <w:tcW w:w="1012" w:type="dxa"/>
            <w:shd w:val="clear" w:color="auto" w:fill="auto"/>
            <w:vAlign w:val="center"/>
          </w:tcPr>
          <w:p w:rsidR="000F4CB9" w:rsidRPr="004D31AE" w:rsidRDefault="000F4CB9" w:rsidP="004D31AE">
            <w:pPr>
              <w:jc w:val="center"/>
              <w:cnfStyle w:val="000000100000"/>
              <w:rPr>
                <w:rFonts w:ascii="Arial" w:hAnsi="Arial" w:cs="Arial"/>
                <w:sz w:val="20"/>
                <w:szCs w:val="20"/>
              </w:rPr>
            </w:pPr>
            <w:r w:rsidRPr="004D31AE">
              <w:rPr>
                <w:rFonts w:ascii="Arial" w:hAnsi="Arial" w:cs="Arial"/>
                <w:color w:val="000000"/>
                <w:sz w:val="20"/>
                <w:szCs w:val="20"/>
              </w:rPr>
              <w:t>2270</w:t>
            </w:r>
          </w:p>
        </w:tc>
        <w:tc>
          <w:tcPr>
            <w:tcW w:w="1012" w:type="dxa"/>
            <w:shd w:val="clear" w:color="auto" w:fill="auto"/>
            <w:vAlign w:val="center"/>
          </w:tcPr>
          <w:p w:rsidR="000F4CB9" w:rsidRPr="004D31AE" w:rsidRDefault="000F4CB9" w:rsidP="004D31AE">
            <w:pPr>
              <w:jc w:val="center"/>
              <w:cnfStyle w:val="000000100000"/>
              <w:rPr>
                <w:rFonts w:ascii="Arial" w:hAnsi="Arial" w:cs="Arial"/>
                <w:sz w:val="20"/>
                <w:szCs w:val="20"/>
              </w:rPr>
            </w:pPr>
            <w:r w:rsidRPr="004D31AE">
              <w:rPr>
                <w:rFonts w:ascii="Arial" w:hAnsi="Arial" w:cs="Arial"/>
                <w:color w:val="000000"/>
                <w:sz w:val="20"/>
                <w:szCs w:val="20"/>
              </w:rPr>
              <w:t>2284</w:t>
            </w:r>
          </w:p>
        </w:tc>
        <w:tc>
          <w:tcPr>
            <w:tcW w:w="1012" w:type="dxa"/>
            <w:shd w:val="clear" w:color="auto" w:fill="auto"/>
            <w:vAlign w:val="center"/>
          </w:tcPr>
          <w:p w:rsidR="000F4CB9" w:rsidRPr="004D31AE" w:rsidRDefault="000F4CB9" w:rsidP="004D31AE">
            <w:pPr>
              <w:jc w:val="center"/>
              <w:cnfStyle w:val="000000100000"/>
              <w:rPr>
                <w:rFonts w:ascii="Arial" w:hAnsi="Arial" w:cs="Arial"/>
                <w:sz w:val="20"/>
                <w:szCs w:val="20"/>
              </w:rPr>
            </w:pPr>
            <w:r w:rsidRPr="004D31AE">
              <w:rPr>
                <w:rFonts w:ascii="Arial" w:hAnsi="Arial" w:cs="Arial"/>
                <w:color w:val="000000"/>
                <w:sz w:val="20"/>
                <w:szCs w:val="20"/>
              </w:rPr>
              <w:t>2301</w:t>
            </w:r>
          </w:p>
        </w:tc>
        <w:tc>
          <w:tcPr>
            <w:tcW w:w="1012" w:type="dxa"/>
            <w:shd w:val="clear" w:color="auto" w:fill="auto"/>
            <w:vAlign w:val="center"/>
          </w:tcPr>
          <w:p w:rsidR="000F4CB9" w:rsidRPr="004D31AE" w:rsidRDefault="000F4CB9" w:rsidP="004D31AE">
            <w:pPr>
              <w:jc w:val="center"/>
              <w:cnfStyle w:val="000000100000"/>
              <w:rPr>
                <w:rFonts w:ascii="Arial" w:hAnsi="Arial" w:cs="Arial"/>
                <w:sz w:val="20"/>
                <w:szCs w:val="20"/>
              </w:rPr>
            </w:pPr>
            <w:r w:rsidRPr="004D31AE">
              <w:rPr>
                <w:rFonts w:ascii="Arial" w:hAnsi="Arial" w:cs="Arial"/>
                <w:color w:val="000000"/>
                <w:sz w:val="20"/>
                <w:szCs w:val="20"/>
              </w:rPr>
              <w:t>2363</w:t>
            </w:r>
          </w:p>
        </w:tc>
        <w:tc>
          <w:tcPr>
            <w:tcW w:w="1012" w:type="dxa"/>
            <w:shd w:val="clear" w:color="auto" w:fill="FFFFFF" w:themeFill="background1"/>
            <w:vAlign w:val="center"/>
          </w:tcPr>
          <w:p w:rsidR="000F4CB9" w:rsidRPr="004D31AE" w:rsidRDefault="000F4CB9" w:rsidP="004D31AE">
            <w:pPr>
              <w:jc w:val="center"/>
              <w:cnfStyle w:val="000000100000"/>
              <w:rPr>
                <w:rFonts w:ascii="Arial" w:hAnsi="Arial" w:cs="Arial"/>
                <w:sz w:val="20"/>
                <w:szCs w:val="20"/>
              </w:rPr>
            </w:pPr>
            <w:r w:rsidRPr="004D31AE">
              <w:rPr>
                <w:rFonts w:ascii="Arial" w:hAnsi="Arial" w:cs="Arial"/>
                <w:color w:val="000000"/>
                <w:sz w:val="20"/>
                <w:szCs w:val="20"/>
              </w:rPr>
              <w:t>2388</w:t>
            </w:r>
          </w:p>
        </w:tc>
      </w:tr>
      <w:tr w:rsidR="000F4CB9" w:rsidRPr="00882F2E" w:rsidTr="004D31AE">
        <w:trPr>
          <w:trHeight w:val="575"/>
          <w:jc w:val="center"/>
        </w:trPr>
        <w:tc>
          <w:tcPr>
            <w:cnfStyle w:val="001000000000"/>
            <w:tcW w:w="3708" w:type="dxa"/>
            <w:shd w:val="clear" w:color="auto" w:fill="auto"/>
            <w:vAlign w:val="center"/>
          </w:tcPr>
          <w:p w:rsidR="000F4CB9" w:rsidRPr="00882F2E" w:rsidRDefault="000F4CB9" w:rsidP="000F4CB9">
            <w:pPr>
              <w:jc w:val="center"/>
              <w:rPr>
                <w:rFonts w:ascii="Arial" w:hAnsi="Arial" w:cs="Arial"/>
                <w:sz w:val="20"/>
                <w:szCs w:val="18"/>
              </w:rPr>
            </w:pPr>
            <w:r w:rsidRPr="00882F2E">
              <w:rPr>
                <w:rFonts w:ascii="Arial" w:hAnsi="Arial" w:cs="Arial"/>
                <w:sz w:val="20"/>
                <w:szCs w:val="18"/>
              </w:rPr>
              <w:t>Liczba mieszkań</w:t>
            </w:r>
          </w:p>
        </w:tc>
        <w:tc>
          <w:tcPr>
            <w:tcW w:w="1012" w:type="dxa"/>
            <w:shd w:val="clear" w:color="auto" w:fill="auto"/>
            <w:vAlign w:val="center"/>
          </w:tcPr>
          <w:p w:rsidR="000F4CB9" w:rsidRPr="004D31AE" w:rsidRDefault="000F4CB9" w:rsidP="004D31AE">
            <w:pPr>
              <w:jc w:val="center"/>
              <w:cnfStyle w:val="000000000000"/>
              <w:rPr>
                <w:rFonts w:ascii="Arial" w:hAnsi="Arial" w:cs="Arial"/>
                <w:sz w:val="20"/>
                <w:szCs w:val="20"/>
              </w:rPr>
            </w:pPr>
            <w:r w:rsidRPr="004D31AE">
              <w:rPr>
                <w:rFonts w:ascii="Arial" w:hAnsi="Arial" w:cs="Arial"/>
                <w:color w:val="000000"/>
                <w:sz w:val="20"/>
                <w:szCs w:val="20"/>
              </w:rPr>
              <w:t>2660</w:t>
            </w:r>
          </w:p>
        </w:tc>
        <w:tc>
          <w:tcPr>
            <w:tcW w:w="1012" w:type="dxa"/>
            <w:shd w:val="clear" w:color="auto" w:fill="auto"/>
            <w:vAlign w:val="center"/>
          </w:tcPr>
          <w:p w:rsidR="000F4CB9" w:rsidRPr="004D31AE" w:rsidRDefault="000F4CB9" w:rsidP="004D31AE">
            <w:pPr>
              <w:jc w:val="center"/>
              <w:cnfStyle w:val="000000000000"/>
              <w:rPr>
                <w:rFonts w:ascii="Arial" w:hAnsi="Arial" w:cs="Arial"/>
                <w:sz w:val="20"/>
                <w:szCs w:val="20"/>
              </w:rPr>
            </w:pPr>
            <w:r w:rsidRPr="004D31AE">
              <w:rPr>
                <w:rFonts w:ascii="Arial" w:hAnsi="Arial" w:cs="Arial"/>
                <w:color w:val="000000"/>
                <w:sz w:val="20"/>
                <w:szCs w:val="20"/>
              </w:rPr>
              <w:t>2686</w:t>
            </w:r>
          </w:p>
        </w:tc>
        <w:tc>
          <w:tcPr>
            <w:tcW w:w="1012" w:type="dxa"/>
            <w:shd w:val="clear" w:color="auto" w:fill="auto"/>
            <w:vAlign w:val="center"/>
          </w:tcPr>
          <w:p w:rsidR="000F4CB9" w:rsidRPr="004D31AE" w:rsidRDefault="000F4CB9" w:rsidP="004D31AE">
            <w:pPr>
              <w:jc w:val="center"/>
              <w:cnfStyle w:val="000000000000"/>
              <w:rPr>
                <w:rFonts w:ascii="Arial" w:hAnsi="Arial" w:cs="Arial"/>
                <w:sz w:val="20"/>
                <w:szCs w:val="20"/>
              </w:rPr>
            </w:pPr>
            <w:r w:rsidRPr="004D31AE">
              <w:rPr>
                <w:rFonts w:ascii="Arial" w:hAnsi="Arial" w:cs="Arial"/>
                <w:color w:val="000000"/>
                <w:sz w:val="20"/>
                <w:szCs w:val="20"/>
              </w:rPr>
              <w:t>2703</w:t>
            </w:r>
          </w:p>
        </w:tc>
        <w:tc>
          <w:tcPr>
            <w:tcW w:w="1012" w:type="dxa"/>
            <w:shd w:val="clear" w:color="auto" w:fill="auto"/>
            <w:vAlign w:val="center"/>
          </w:tcPr>
          <w:p w:rsidR="000F4CB9" w:rsidRPr="004D31AE" w:rsidRDefault="000F4CB9" w:rsidP="004D31AE">
            <w:pPr>
              <w:jc w:val="center"/>
              <w:cnfStyle w:val="000000000000"/>
              <w:rPr>
                <w:rFonts w:ascii="Arial" w:hAnsi="Arial" w:cs="Arial"/>
                <w:sz w:val="20"/>
                <w:szCs w:val="20"/>
              </w:rPr>
            </w:pPr>
            <w:r w:rsidRPr="004D31AE">
              <w:rPr>
                <w:rFonts w:ascii="Arial" w:hAnsi="Arial" w:cs="Arial"/>
                <w:color w:val="000000"/>
                <w:sz w:val="20"/>
                <w:szCs w:val="20"/>
              </w:rPr>
              <w:t>2724</w:t>
            </w:r>
          </w:p>
        </w:tc>
        <w:tc>
          <w:tcPr>
            <w:tcW w:w="1012" w:type="dxa"/>
            <w:shd w:val="clear" w:color="auto" w:fill="auto"/>
            <w:vAlign w:val="center"/>
          </w:tcPr>
          <w:p w:rsidR="000F4CB9" w:rsidRPr="004D31AE" w:rsidRDefault="000F4CB9" w:rsidP="004D31AE">
            <w:pPr>
              <w:jc w:val="center"/>
              <w:cnfStyle w:val="000000000000"/>
              <w:rPr>
                <w:rFonts w:ascii="Arial" w:hAnsi="Arial" w:cs="Arial"/>
                <w:sz w:val="20"/>
                <w:szCs w:val="20"/>
              </w:rPr>
            </w:pPr>
            <w:r w:rsidRPr="004D31AE">
              <w:rPr>
                <w:rFonts w:ascii="Arial" w:hAnsi="Arial" w:cs="Arial"/>
                <w:color w:val="000000"/>
                <w:sz w:val="20"/>
                <w:szCs w:val="20"/>
              </w:rPr>
              <w:t>2758</w:t>
            </w:r>
          </w:p>
        </w:tc>
        <w:tc>
          <w:tcPr>
            <w:tcW w:w="1012" w:type="dxa"/>
            <w:shd w:val="clear" w:color="auto" w:fill="FFFFFF" w:themeFill="background1"/>
            <w:vAlign w:val="center"/>
          </w:tcPr>
          <w:p w:rsidR="000F4CB9" w:rsidRPr="004D31AE" w:rsidRDefault="000F4CB9" w:rsidP="004D31AE">
            <w:pPr>
              <w:jc w:val="center"/>
              <w:cnfStyle w:val="000000000000"/>
              <w:rPr>
                <w:rFonts w:ascii="Arial" w:hAnsi="Arial" w:cs="Arial"/>
                <w:sz w:val="20"/>
                <w:szCs w:val="20"/>
              </w:rPr>
            </w:pPr>
            <w:r w:rsidRPr="004D31AE">
              <w:rPr>
                <w:rFonts w:ascii="Arial" w:hAnsi="Arial" w:cs="Arial"/>
                <w:color w:val="000000"/>
                <w:sz w:val="20"/>
                <w:szCs w:val="20"/>
              </w:rPr>
              <w:t>2811</w:t>
            </w:r>
          </w:p>
        </w:tc>
      </w:tr>
      <w:tr w:rsidR="004D31AE" w:rsidRPr="00882F2E" w:rsidTr="004D31AE">
        <w:trPr>
          <w:cnfStyle w:val="000000100000"/>
          <w:trHeight w:val="575"/>
          <w:jc w:val="center"/>
        </w:trPr>
        <w:tc>
          <w:tcPr>
            <w:cnfStyle w:val="001000000000"/>
            <w:tcW w:w="3708" w:type="dxa"/>
            <w:shd w:val="clear" w:color="auto" w:fill="auto"/>
            <w:vAlign w:val="center"/>
          </w:tcPr>
          <w:p w:rsidR="004D31AE" w:rsidRPr="00882F2E" w:rsidRDefault="004D31AE" w:rsidP="004D31AE">
            <w:pPr>
              <w:jc w:val="center"/>
              <w:rPr>
                <w:rFonts w:ascii="Arial" w:hAnsi="Arial" w:cs="Arial"/>
                <w:sz w:val="20"/>
                <w:szCs w:val="18"/>
              </w:rPr>
            </w:pPr>
            <w:r w:rsidRPr="00882F2E">
              <w:rPr>
                <w:rFonts w:ascii="Arial" w:hAnsi="Arial" w:cs="Arial"/>
                <w:sz w:val="20"/>
                <w:szCs w:val="18"/>
              </w:rPr>
              <w:t>Łączna powierzchnia mieszkań</w:t>
            </w:r>
          </w:p>
        </w:tc>
        <w:tc>
          <w:tcPr>
            <w:tcW w:w="1012" w:type="dxa"/>
            <w:shd w:val="clear" w:color="auto" w:fill="auto"/>
            <w:vAlign w:val="center"/>
          </w:tcPr>
          <w:p w:rsidR="004D31AE" w:rsidRPr="004D31AE" w:rsidRDefault="004D31AE" w:rsidP="004D31AE">
            <w:pPr>
              <w:jc w:val="center"/>
              <w:cnfStyle w:val="000000100000"/>
              <w:rPr>
                <w:rFonts w:ascii="Arial" w:hAnsi="Arial" w:cs="Arial"/>
                <w:sz w:val="20"/>
                <w:szCs w:val="20"/>
              </w:rPr>
            </w:pPr>
            <w:r w:rsidRPr="004D31AE">
              <w:rPr>
                <w:rFonts w:ascii="Arial" w:hAnsi="Arial" w:cs="Arial"/>
                <w:sz w:val="20"/>
                <w:szCs w:val="20"/>
              </w:rPr>
              <w:t>239 683</w:t>
            </w:r>
          </w:p>
        </w:tc>
        <w:tc>
          <w:tcPr>
            <w:tcW w:w="1012" w:type="dxa"/>
            <w:shd w:val="clear" w:color="auto" w:fill="auto"/>
            <w:vAlign w:val="center"/>
          </w:tcPr>
          <w:p w:rsidR="004D31AE" w:rsidRPr="004D31AE" w:rsidRDefault="004D31AE" w:rsidP="004D31AE">
            <w:pPr>
              <w:jc w:val="center"/>
              <w:cnfStyle w:val="000000100000"/>
              <w:rPr>
                <w:rFonts w:ascii="Arial" w:hAnsi="Arial" w:cs="Arial"/>
                <w:sz w:val="20"/>
                <w:szCs w:val="20"/>
              </w:rPr>
            </w:pPr>
            <w:r w:rsidRPr="004D31AE">
              <w:rPr>
                <w:rFonts w:ascii="Arial" w:hAnsi="Arial" w:cs="Arial"/>
                <w:sz w:val="20"/>
                <w:szCs w:val="20"/>
              </w:rPr>
              <w:t>244 001</w:t>
            </w:r>
          </w:p>
        </w:tc>
        <w:tc>
          <w:tcPr>
            <w:tcW w:w="1012" w:type="dxa"/>
            <w:shd w:val="clear" w:color="auto" w:fill="auto"/>
            <w:vAlign w:val="center"/>
          </w:tcPr>
          <w:p w:rsidR="004D31AE" w:rsidRPr="004D31AE" w:rsidRDefault="004D31AE" w:rsidP="004D31AE">
            <w:pPr>
              <w:jc w:val="center"/>
              <w:cnfStyle w:val="000000100000"/>
              <w:rPr>
                <w:rFonts w:ascii="Arial" w:hAnsi="Arial" w:cs="Arial"/>
                <w:sz w:val="20"/>
                <w:szCs w:val="20"/>
              </w:rPr>
            </w:pPr>
            <w:r w:rsidRPr="004D31AE">
              <w:rPr>
                <w:rFonts w:ascii="Arial" w:hAnsi="Arial" w:cs="Arial"/>
                <w:sz w:val="20"/>
                <w:szCs w:val="20"/>
              </w:rPr>
              <w:t>246 800</w:t>
            </w:r>
          </w:p>
        </w:tc>
        <w:tc>
          <w:tcPr>
            <w:tcW w:w="1012" w:type="dxa"/>
            <w:shd w:val="clear" w:color="auto" w:fill="auto"/>
            <w:vAlign w:val="center"/>
          </w:tcPr>
          <w:p w:rsidR="004D31AE" w:rsidRPr="004D31AE" w:rsidRDefault="004D31AE" w:rsidP="004D31AE">
            <w:pPr>
              <w:jc w:val="center"/>
              <w:cnfStyle w:val="000000100000"/>
              <w:rPr>
                <w:rFonts w:ascii="Arial" w:hAnsi="Arial" w:cs="Arial"/>
                <w:sz w:val="20"/>
                <w:szCs w:val="20"/>
              </w:rPr>
            </w:pPr>
            <w:r w:rsidRPr="004D31AE">
              <w:rPr>
                <w:rFonts w:ascii="Arial" w:hAnsi="Arial" w:cs="Arial"/>
                <w:sz w:val="20"/>
                <w:szCs w:val="20"/>
              </w:rPr>
              <w:t>250 360</w:t>
            </w:r>
          </w:p>
        </w:tc>
        <w:tc>
          <w:tcPr>
            <w:tcW w:w="1012" w:type="dxa"/>
            <w:shd w:val="clear" w:color="auto" w:fill="auto"/>
            <w:vAlign w:val="center"/>
          </w:tcPr>
          <w:p w:rsidR="004D31AE" w:rsidRPr="004D31AE" w:rsidRDefault="004D31AE" w:rsidP="004D31AE">
            <w:pPr>
              <w:jc w:val="center"/>
              <w:cnfStyle w:val="000000100000"/>
              <w:rPr>
                <w:rFonts w:ascii="Arial" w:hAnsi="Arial" w:cs="Arial"/>
                <w:sz w:val="20"/>
                <w:szCs w:val="20"/>
              </w:rPr>
            </w:pPr>
            <w:r w:rsidRPr="004D31AE">
              <w:rPr>
                <w:rFonts w:ascii="Arial" w:hAnsi="Arial" w:cs="Arial"/>
                <w:sz w:val="20"/>
                <w:szCs w:val="20"/>
              </w:rPr>
              <w:t>255 867</w:t>
            </w:r>
          </w:p>
        </w:tc>
        <w:tc>
          <w:tcPr>
            <w:tcW w:w="1012" w:type="dxa"/>
            <w:shd w:val="clear" w:color="auto" w:fill="FFFFFF" w:themeFill="background1"/>
            <w:vAlign w:val="center"/>
          </w:tcPr>
          <w:p w:rsidR="004D31AE" w:rsidRPr="004D31AE" w:rsidRDefault="004D31AE" w:rsidP="004D31AE">
            <w:pPr>
              <w:jc w:val="center"/>
              <w:cnfStyle w:val="000000100000"/>
              <w:rPr>
                <w:rFonts w:ascii="Arial" w:hAnsi="Arial" w:cs="Arial"/>
                <w:sz w:val="20"/>
                <w:szCs w:val="20"/>
              </w:rPr>
            </w:pPr>
            <w:r w:rsidRPr="004D31AE">
              <w:rPr>
                <w:rFonts w:ascii="Arial" w:hAnsi="Arial" w:cs="Arial"/>
                <w:sz w:val="20"/>
                <w:szCs w:val="20"/>
              </w:rPr>
              <w:t>263 757</w:t>
            </w:r>
          </w:p>
        </w:tc>
      </w:tr>
      <w:tr w:rsidR="004D31AE" w:rsidRPr="00882F2E" w:rsidTr="004D31AE">
        <w:trPr>
          <w:trHeight w:val="575"/>
          <w:jc w:val="center"/>
        </w:trPr>
        <w:tc>
          <w:tcPr>
            <w:cnfStyle w:val="001000000000"/>
            <w:tcW w:w="3708" w:type="dxa"/>
            <w:shd w:val="clear" w:color="auto" w:fill="auto"/>
            <w:vAlign w:val="center"/>
          </w:tcPr>
          <w:p w:rsidR="004D31AE" w:rsidRPr="00882F2E" w:rsidRDefault="004D31AE" w:rsidP="004D31AE">
            <w:pPr>
              <w:jc w:val="center"/>
              <w:rPr>
                <w:rFonts w:ascii="Arial" w:hAnsi="Arial" w:cs="Arial"/>
                <w:sz w:val="20"/>
                <w:szCs w:val="18"/>
              </w:rPr>
            </w:pPr>
            <w:r w:rsidRPr="00882F2E">
              <w:rPr>
                <w:rFonts w:ascii="Arial" w:hAnsi="Arial" w:cs="Arial"/>
                <w:sz w:val="20"/>
                <w:szCs w:val="18"/>
              </w:rPr>
              <w:t>Przeciętna powierzchnia użytkowa 1 mieszkania</w:t>
            </w:r>
          </w:p>
        </w:tc>
        <w:tc>
          <w:tcPr>
            <w:tcW w:w="1012" w:type="dxa"/>
            <w:shd w:val="clear" w:color="auto" w:fill="auto"/>
            <w:vAlign w:val="center"/>
          </w:tcPr>
          <w:p w:rsidR="004D31AE" w:rsidRPr="004D31AE" w:rsidRDefault="004D31AE" w:rsidP="004D31AE">
            <w:pPr>
              <w:jc w:val="center"/>
              <w:cnfStyle w:val="000000000000"/>
              <w:rPr>
                <w:rFonts w:ascii="Arial" w:hAnsi="Arial" w:cs="Arial"/>
                <w:sz w:val="20"/>
                <w:szCs w:val="20"/>
              </w:rPr>
            </w:pPr>
            <w:r w:rsidRPr="004D31AE">
              <w:rPr>
                <w:rFonts w:ascii="Arial" w:hAnsi="Arial" w:cs="Arial"/>
                <w:color w:val="000000"/>
                <w:sz w:val="20"/>
                <w:szCs w:val="20"/>
              </w:rPr>
              <w:t>90,1</w:t>
            </w:r>
          </w:p>
        </w:tc>
        <w:tc>
          <w:tcPr>
            <w:tcW w:w="1012" w:type="dxa"/>
            <w:shd w:val="clear" w:color="auto" w:fill="auto"/>
            <w:vAlign w:val="center"/>
          </w:tcPr>
          <w:p w:rsidR="004D31AE" w:rsidRPr="004D31AE" w:rsidRDefault="004D31AE" w:rsidP="004D31AE">
            <w:pPr>
              <w:jc w:val="center"/>
              <w:cnfStyle w:val="000000000000"/>
              <w:rPr>
                <w:rFonts w:ascii="Arial" w:hAnsi="Arial" w:cs="Arial"/>
                <w:sz w:val="20"/>
                <w:szCs w:val="20"/>
              </w:rPr>
            </w:pPr>
            <w:r w:rsidRPr="004D31AE">
              <w:rPr>
                <w:rFonts w:ascii="Arial" w:hAnsi="Arial" w:cs="Arial"/>
                <w:color w:val="000000"/>
                <w:sz w:val="20"/>
                <w:szCs w:val="20"/>
              </w:rPr>
              <w:t>90,8</w:t>
            </w:r>
          </w:p>
        </w:tc>
        <w:tc>
          <w:tcPr>
            <w:tcW w:w="1012" w:type="dxa"/>
            <w:shd w:val="clear" w:color="auto" w:fill="auto"/>
            <w:vAlign w:val="center"/>
          </w:tcPr>
          <w:p w:rsidR="004D31AE" w:rsidRPr="004D31AE" w:rsidRDefault="004D31AE" w:rsidP="004D31AE">
            <w:pPr>
              <w:jc w:val="center"/>
              <w:cnfStyle w:val="000000000000"/>
              <w:rPr>
                <w:rFonts w:ascii="Arial" w:hAnsi="Arial" w:cs="Arial"/>
                <w:sz w:val="20"/>
                <w:szCs w:val="20"/>
              </w:rPr>
            </w:pPr>
            <w:r w:rsidRPr="004D31AE">
              <w:rPr>
                <w:rFonts w:ascii="Arial" w:hAnsi="Arial" w:cs="Arial"/>
                <w:color w:val="000000"/>
                <w:sz w:val="20"/>
                <w:szCs w:val="20"/>
              </w:rPr>
              <w:t>91,3</w:t>
            </w:r>
          </w:p>
        </w:tc>
        <w:tc>
          <w:tcPr>
            <w:tcW w:w="1012" w:type="dxa"/>
            <w:shd w:val="clear" w:color="auto" w:fill="auto"/>
            <w:vAlign w:val="center"/>
          </w:tcPr>
          <w:p w:rsidR="004D31AE" w:rsidRPr="004D31AE" w:rsidRDefault="004D31AE" w:rsidP="004D31AE">
            <w:pPr>
              <w:jc w:val="center"/>
              <w:cnfStyle w:val="000000000000"/>
              <w:rPr>
                <w:rFonts w:ascii="Arial" w:hAnsi="Arial" w:cs="Arial"/>
                <w:sz w:val="20"/>
                <w:szCs w:val="20"/>
              </w:rPr>
            </w:pPr>
            <w:r w:rsidRPr="004D31AE">
              <w:rPr>
                <w:rFonts w:ascii="Arial" w:hAnsi="Arial" w:cs="Arial"/>
                <w:color w:val="000000"/>
                <w:sz w:val="20"/>
                <w:szCs w:val="20"/>
              </w:rPr>
              <w:t>91,9</w:t>
            </w:r>
          </w:p>
        </w:tc>
        <w:tc>
          <w:tcPr>
            <w:tcW w:w="1012" w:type="dxa"/>
            <w:shd w:val="clear" w:color="auto" w:fill="auto"/>
            <w:vAlign w:val="center"/>
          </w:tcPr>
          <w:p w:rsidR="004D31AE" w:rsidRPr="004D31AE" w:rsidRDefault="004D31AE" w:rsidP="004D31AE">
            <w:pPr>
              <w:jc w:val="center"/>
              <w:cnfStyle w:val="000000000000"/>
              <w:rPr>
                <w:rFonts w:ascii="Arial" w:hAnsi="Arial" w:cs="Arial"/>
                <w:sz w:val="20"/>
                <w:szCs w:val="20"/>
              </w:rPr>
            </w:pPr>
            <w:r w:rsidRPr="004D31AE">
              <w:rPr>
                <w:rFonts w:ascii="Arial" w:hAnsi="Arial" w:cs="Arial"/>
                <w:color w:val="000000"/>
                <w:sz w:val="20"/>
                <w:szCs w:val="20"/>
              </w:rPr>
              <w:t>92,8</w:t>
            </w:r>
          </w:p>
        </w:tc>
        <w:tc>
          <w:tcPr>
            <w:tcW w:w="1012" w:type="dxa"/>
            <w:shd w:val="clear" w:color="auto" w:fill="FFFFFF" w:themeFill="background1"/>
            <w:vAlign w:val="center"/>
          </w:tcPr>
          <w:p w:rsidR="004D31AE" w:rsidRPr="004D31AE" w:rsidRDefault="004D31AE" w:rsidP="004D31AE">
            <w:pPr>
              <w:jc w:val="center"/>
              <w:cnfStyle w:val="000000000000"/>
              <w:rPr>
                <w:rFonts w:ascii="Arial" w:hAnsi="Arial" w:cs="Arial"/>
                <w:sz w:val="20"/>
                <w:szCs w:val="20"/>
              </w:rPr>
            </w:pPr>
            <w:r w:rsidRPr="004D31AE">
              <w:rPr>
                <w:rFonts w:ascii="Arial" w:hAnsi="Arial" w:cs="Arial"/>
                <w:color w:val="000000"/>
                <w:sz w:val="20"/>
                <w:szCs w:val="20"/>
              </w:rPr>
              <w:t>93,8</w:t>
            </w:r>
          </w:p>
        </w:tc>
      </w:tr>
    </w:tbl>
    <w:p w:rsidR="004D31AE" w:rsidRPr="003D584D" w:rsidRDefault="004D31AE" w:rsidP="004D31AE">
      <w:pPr>
        <w:keepNext/>
        <w:jc w:val="center"/>
        <w:rPr>
          <w:rFonts w:ascii="Arial" w:hAnsi="Arial" w:cs="Arial"/>
          <w:sz w:val="18"/>
          <w:szCs w:val="18"/>
        </w:rPr>
      </w:pPr>
      <w:r w:rsidRPr="003D584D">
        <w:rPr>
          <w:rFonts w:ascii="Arial" w:hAnsi="Arial" w:cs="Arial"/>
          <w:sz w:val="18"/>
          <w:szCs w:val="18"/>
        </w:rPr>
        <w:t xml:space="preserve">Źródło: </w:t>
      </w:r>
      <w:hyperlink r:id="rId23" w:history="1">
        <w:r w:rsidRPr="003D584D">
          <w:rPr>
            <w:rStyle w:val="Hipercze"/>
            <w:rFonts w:ascii="Arial" w:hAnsi="Arial" w:cs="Arial"/>
            <w:color w:val="auto"/>
            <w:sz w:val="18"/>
            <w:szCs w:val="18"/>
          </w:rPr>
          <w:t>https://bdl.stat.gov.pl/BDL/dane/podgrup/temat</w:t>
        </w:r>
      </w:hyperlink>
      <w:r w:rsidRPr="003D584D">
        <w:rPr>
          <w:rFonts w:ascii="Arial" w:hAnsi="Arial" w:cs="Arial"/>
          <w:sz w:val="18"/>
          <w:szCs w:val="18"/>
        </w:rPr>
        <w:t>, [dostęp: sierpień 2021 r.].</w:t>
      </w:r>
    </w:p>
    <w:p w:rsidR="00364E36" w:rsidRDefault="00364E36" w:rsidP="008D3269">
      <w:pPr>
        <w:spacing w:line="360" w:lineRule="auto"/>
        <w:jc w:val="both"/>
        <w:rPr>
          <w:rFonts w:ascii="Arial" w:hAnsi="Arial" w:cs="Arial"/>
          <w:sz w:val="20"/>
          <w:szCs w:val="18"/>
        </w:rPr>
      </w:pPr>
    </w:p>
    <w:p w:rsidR="007F5CD1" w:rsidRPr="007A7D25" w:rsidRDefault="007F5CD1" w:rsidP="00DC1519">
      <w:pPr>
        <w:spacing w:line="360" w:lineRule="auto"/>
        <w:jc w:val="both"/>
        <w:rPr>
          <w:rFonts w:ascii="Arial" w:hAnsi="Arial" w:cs="Arial"/>
          <w:sz w:val="20"/>
          <w:szCs w:val="18"/>
        </w:rPr>
      </w:pPr>
    </w:p>
    <w:p w:rsidR="004B644C" w:rsidRPr="007A7D25" w:rsidRDefault="00D34623" w:rsidP="00D34623">
      <w:pPr>
        <w:pStyle w:val="Nagwek2"/>
        <w:rPr>
          <w:rFonts w:cs="Arial"/>
        </w:rPr>
      </w:pPr>
      <w:bookmarkStart w:id="98" w:name="_Toc530077629"/>
      <w:bookmarkStart w:id="99" w:name="_Toc85543771"/>
      <w:bookmarkStart w:id="100" w:name="_Toc420417548"/>
      <w:bookmarkEnd w:id="79"/>
      <w:r w:rsidRPr="007A7D25">
        <w:rPr>
          <w:rFonts w:cs="Arial"/>
        </w:rPr>
        <w:t>2.4</w:t>
      </w:r>
      <w:r w:rsidR="004B644C" w:rsidRPr="007A7D25">
        <w:rPr>
          <w:rFonts w:cs="Arial"/>
        </w:rPr>
        <w:t>. DZIAŁALNOŚĆ GOSPODARCZA</w:t>
      </w:r>
      <w:bookmarkEnd w:id="98"/>
      <w:bookmarkEnd w:id="99"/>
    </w:p>
    <w:bookmarkEnd w:id="100"/>
    <w:p w:rsidR="003D584D" w:rsidRPr="00D62125" w:rsidRDefault="003D584D" w:rsidP="003D584D">
      <w:pPr>
        <w:autoSpaceDE w:val="0"/>
        <w:autoSpaceDN w:val="0"/>
        <w:adjustRightInd w:val="0"/>
        <w:spacing w:before="240" w:line="360" w:lineRule="auto"/>
        <w:jc w:val="both"/>
        <w:rPr>
          <w:rFonts w:ascii="Arial" w:hAnsi="Arial" w:cs="Arial"/>
          <w:sz w:val="20"/>
          <w:szCs w:val="20"/>
        </w:rPr>
      </w:pPr>
      <w:r w:rsidRPr="00D62125">
        <w:rPr>
          <w:rFonts w:ascii="Arial" w:hAnsi="Arial" w:cs="Arial"/>
          <w:sz w:val="20"/>
          <w:szCs w:val="20"/>
        </w:rPr>
        <w:t>Poniższy wykres przedstawia zmiany liczby podmiotów gospodarczych na przestrzeni lat 201</w:t>
      </w:r>
      <w:r>
        <w:rPr>
          <w:rFonts w:ascii="Arial" w:hAnsi="Arial" w:cs="Arial"/>
          <w:sz w:val="20"/>
          <w:szCs w:val="20"/>
        </w:rPr>
        <w:t>6</w:t>
      </w:r>
      <w:r w:rsidRPr="00D62125">
        <w:rPr>
          <w:rFonts w:ascii="Arial" w:hAnsi="Arial" w:cs="Arial"/>
          <w:sz w:val="20"/>
          <w:szCs w:val="20"/>
        </w:rPr>
        <w:t xml:space="preserve"> – 20</w:t>
      </w:r>
      <w:r>
        <w:rPr>
          <w:rFonts w:ascii="Arial" w:hAnsi="Arial" w:cs="Arial"/>
          <w:sz w:val="20"/>
          <w:szCs w:val="20"/>
        </w:rPr>
        <w:t xml:space="preserve">20 </w:t>
      </w:r>
      <w:r w:rsidRPr="00D62125">
        <w:rPr>
          <w:rFonts w:ascii="Arial" w:hAnsi="Arial" w:cs="Arial"/>
          <w:sz w:val="20"/>
          <w:szCs w:val="20"/>
        </w:rPr>
        <w:t xml:space="preserve">na terenie gminy. Liczba podmiotów gospodarczych wykazuje </w:t>
      </w:r>
      <w:r>
        <w:rPr>
          <w:rFonts w:ascii="Arial" w:hAnsi="Arial" w:cs="Arial"/>
          <w:sz w:val="20"/>
          <w:szCs w:val="20"/>
        </w:rPr>
        <w:t xml:space="preserve">niewielką </w:t>
      </w:r>
      <w:r w:rsidRPr="00D62125">
        <w:rPr>
          <w:rFonts w:ascii="Arial" w:hAnsi="Arial" w:cs="Arial"/>
          <w:sz w:val="20"/>
          <w:szCs w:val="20"/>
        </w:rPr>
        <w:t>tendencję wzrostową.</w:t>
      </w:r>
      <w:bookmarkStart w:id="101" w:name="_Toc452706063"/>
      <w:bookmarkStart w:id="102" w:name="_Toc459037871"/>
      <w:bookmarkStart w:id="103" w:name="_Toc459887913"/>
      <w:bookmarkStart w:id="104" w:name="_Toc461035803"/>
      <w:bookmarkStart w:id="105" w:name="_Toc461699513"/>
      <w:bookmarkStart w:id="106" w:name="_Toc462337684"/>
      <w:bookmarkStart w:id="107" w:name="_Toc462337804"/>
      <w:bookmarkStart w:id="108" w:name="_Toc464123307"/>
      <w:bookmarkStart w:id="109" w:name="_Toc475715150"/>
      <w:bookmarkStart w:id="110" w:name="_Toc476832514"/>
      <w:bookmarkStart w:id="111" w:name="_Toc480455018"/>
      <w:bookmarkStart w:id="112" w:name="_Toc480722760"/>
      <w:bookmarkStart w:id="113" w:name="_Toc485822824"/>
      <w:r w:rsidRPr="00D62125">
        <w:rPr>
          <w:rFonts w:ascii="Arial" w:hAnsi="Arial" w:cs="Arial"/>
          <w:sz w:val="20"/>
          <w:szCs w:val="20"/>
        </w:rPr>
        <w:t xml:space="preserve"> </w:t>
      </w:r>
    </w:p>
    <w:p w:rsidR="003D584D" w:rsidRPr="00D62125" w:rsidRDefault="003D584D" w:rsidP="003D584D">
      <w:pPr>
        <w:keepNext/>
        <w:jc w:val="center"/>
        <w:rPr>
          <w:rFonts w:ascii="Arial" w:hAnsi="Arial" w:cs="Arial"/>
        </w:rPr>
      </w:pPr>
      <w:r>
        <w:rPr>
          <w:noProof/>
        </w:rPr>
        <w:drawing>
          <wp:inline distT="0" distB="0" distL="0" distR="0">
            <wp:extent cx="5588000" cy="2650067"/>
            <wp:effectExtent l="0" t="0" r="0" b="0"/>
            <wp:docPr id="41" name="Wykres 4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B845418-715C-46B1-A1EC-DDB95636F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D584D" w:rsidRPr="003D584D" w:rsidRDefault="003D584D" w:rsidP="003D584D">
      <w:pPr>
        <w:pStyle w:val="Legenda"/>
        <w:jc w:val="center"/>
        <w:rPr>
          <w:rFonts w:ascii="Arial" w:hAnsi="Arial" w:cs="Arial"/>
          <w:color w:val="auto"/>
          <w:sz w:val="18"/>
          <w:szCs w:val="18"/>
        </w:rPr>
      </w:pPr>
      <w:bookmarkStart w:id="114" w:name="_Toc54608258"/>
      <w:bookmarkStart w:id="115" w:name="_Toc71877989"/>
      <w:bookmarkStart w:id="116" w:name="_Toc84877444"/>
      <w:bookmarkStart w:id="117" w:name="_Toc85545458"/>
      <w:r w:rsidRPr="003D584D">
        <w:rPr>
          <w:rFonts w:ascii="Arial" w:hAnsi="Arial" w:cs="Arial"/>
          <w:color w:val="auto"/>
          <w:sz w:val="18"/>
          <w:szCs w:val="18"/>
        </w:rPr>
        <w:t xml:space="preserve">Wykres </w:t>
      </w:r>
      <w:r w:rsidR="007F729C" w:rsidRPr="003D584D">
        <w:rPr>
          <w:rFonts w:ascii="Arial" w:hAnsi="Arial" w:cs="Arial"/>
          <w:color w:val="auto"/>
          <w:sz w:val="18"/>
          <w:szCs w:val="18"/>
        </w:rPr>
        <w:fldChar w:fldCharType="begin"/>
      </w:r>
      <w:r w:rsidRPr="003D584D">
        <w:rPr>
          <w:rFonts w:ascii="Arial" w:hAnsi="Arial" w:cs="Arial"/>
          <w:color w:val="auto"/>
          <w:sz w:val="18"/>
          <w:szCs w:val="18"/>
        </w:rPr>
        <w:instrText xml:space="preserve"> SEQ Wykres \* ARABIC </w:instrText>
      </w:r>
      <w:r w:rsidR="007F729C" w:rsidRPr="003D584D">
        <w:rPr>
          <w:rFonts w:ascii="Arial" w:hAnsi="Arial" w:cs="Arial"/>
          <w:color w:val="auto"/>
          <w:sz w:val="18"/>
          <w:szCs w:val="18"/>
        </w:rPr>
        <w:fldChar w:fldCharType="separate"/>
      </w:r>
      <w:r w:rsidR="001F2AE6">
        <w:rPr>
          <w:rFonts w:ascii="Arial" w:hAnsi="Arial" w:cs="Arial"/>
          <w:noProof/>
          <w:color w:val="auto"/>
          <w:sz w:val="18"/>
          <w:szCs w:val="18"/>
        </w:rPr>
        <w:t>3</w:t>
      </w:r>
      <w:r w:rsidR="007F729C" w:rsidRPr="003D584D">
        <w:rPr>
          <w:rFonts w:ascii="Arial" w:hAnsi="Arial" w:cs="Arial"/>
          <w:color w:val="auto"/>
          <w:sz w:val="18"/>
          <w:szCs w:val="18"/>
        </w:rPr>
        <w:fldChar w:fldCharType="end"/>
      </w:r>
      <w:r w:rsidRPr="003D584D">
        <w:rPr>
          <w:rFonts w:ascii="Arial" w:hAnsi="Arial" w:cs="Arial"/>
          <w:color w:val="auto"/>
          <w:sz w:val="18"/>
          <w:szCs w:val="18"/>
        </w:rPr>
        <w:t>. Liczba podmiotów gospodarczych na terenie gminy Lubawa w latach 2016-2020.</w:t>
      </w:r>
      <w:bookmarkEnd w:id="114"/>
      <w:bookmarkEnd w:id="115"/>
      <w:bookmarkEnd w:id="116"/>
      <w:bookmarkEnd w:id="117"/>
    </w:p>
    <w:p w:rsidR="003D584D" w:rsidRPr="003D584D" w:rsidRDefault="003D584D" w:rsidP="003D584D">
      <w:pPr>
        <w:keepNext/>
        <w:jc w:val="center"/>
        <w:rPr>
          <w:rFonts w:ascii="Arial" w:hAnsi="Arial" w:cs="Arial"/>
          <w:sz w:val="18"/>
          <w:szCs w:val="18"/>
        </w:rPr>
      </w:pPr>
      <w:r w:rsidRPr="003D584D">
        <w:rPr>
          <w:rFonts w:ascii="Arial" w:hAnsi="Arial" w:cs="Arial"/>
          <w:sz w:val="18"/>
          <w:szCs w:val="18"/>
        </w:rPr>
        <w:t xml:space="preserve">Źródło: </w:t>
      </w:r>
      <w:hyperlink r:id="rId25" w:history="1">
        <w:r w:rsidRPr="003D584D">
          <w:rPr>
            <w:rStyle w:val="Hipercze"/>
            <w:rFonts w:ascii="Arial" w:hAnsi="Arial" w:cs="Arial"/>
            <w:color w:val="auto"/>
            <w:sz w:val="18"/>
            <w:szCs w:val="18"/>
          </w:rPr>
          <w:t>https://bdl.stat.gov.pl/BDL/dane/podgrup/temat</w:t>
        </w:r>
      </w:hyperlink>
      <w:r w:rsidRPr="003D584D">
        <w:rPr>
          <w:rFonts w:ascii="Arial" w:hAnsi="Arial" w:cs="Arial"/>
          <w:sz w:val="18"/>
          <w:szCs w:val="18"/>
        </w:rPr>
        <w:t>, [dostęp: sierpień 2021 r.].</w:t>
      </w:r>
    </w:p>
    <w:p w:rsidR="003D584D" w:rsidRPr="00D62125" w:rsidRDefault="003D584D" w:rsidP="003D584D">
      <w:pPr>
        <w:keepNext/>
        <w:jc w:val="center"/>
        <w:rPr>
          <w:rFonts w:ascii="Arial" w:hAnsi="Arial" w:cs="Arial"/>
          <w:sz w:val="18"/>
        </w:rPr>
      </w:pPr>
    </w:p>
    <w:p w:rsidR="003D584D" w:rsidRDefault="003D584D" w:rsidP="003D584D">
      <w:pPr>
        <w:spacing w:line="360" w:lineRule="auto"/>
        <w:jc w:val="both"/>
        <w:rPr>
          <w:rFonts w:ascii="Arial" w:hAnsi="Arial" w:cs="Arial"/>
          <w:sz w:val="20"/>
        </w:rPr>
      </w:pPr>
      <w:r w:rsidRPr="00FE21F8">
        <w:rPr>
          <w:rFonts w:ascii="Arial" w:hAnsi="Arial" w:cs="Arial"/>
          <w:sz w:val="20"/>
        </w:rPr>
        <w:t>Podmioty wg PKD przedstawiono w poniższej tabeli. Największy udział podmiotów gospodarczych zajmuje się handlem, budownictwem oraz przetwórstwem przemysłowym.</w:t>
      </w:r>
    </w:p>
    <w:p w:rsidR="001E74A8" w:rsidRDefault="001E74A8" w:rsidP="003D584D">
      <w:pPr>
        <w:spacing w:line="360" w:lineRule="auto"/>
        <w:jc w:val="both"/>
        <w:rPr>
          <w:rFonts w:ascii="Arial" w:hAnsi="Arial" w:cs="Arial"/>
          <w:sz w:val="20"/>
        </w:rPr>
      </w:pPr>
    </w:p>
    <w:p w:rsidR="001E74A8" w:rsidRDefault="001E74A8" w:rsidP="003D584D">
      <w:pPr>
        <w:spacing w:line="360" w:lineRule="auto"/>
        <w:jc w:val="both"/>
        <w:rPr>
          <w:rFonts w:ascii="Arial" w:hAnsi="Arial" w:cs="Arial"/>
          <w:sz w:val="20"/>
        </w:rPr>
      </w:pPr>
    </w:p>
    <w:p w:rsidR="001E74A8" w:rsidRDefault="001E74A8" w:rsidP="003D584D">
      <w:pPr>
        <w:spacing w:line="360" w:lineRule="auto"/>
        <w:jc w:val="both"/>
        <w:rPr>
          <w:rFonts w:ascii="Arial" w:hAnsi="Arial" w:cs="Arial"/>
          <w:sz w:val="20"/>
        </w:rPr>
      </w:pPr>
    </w:p>
    <w:p w:rsidR="001E74A8" w:rsidRDefault="001E74A8" w:rsidP="003D584D">
      <w:pPr>
        <w:spacing w:line="360" w:lineRule="auto"/>
        <w:jc w:val="both"/>
        <w:rPr>
          <w:rFonts w:ascii="Arial" w:hAnsi="Arial" w:cs="Arial"/>
          <w:sz w:val="20"/>
        </w:rPr>
      </w:pPr>
    </w:p>
    <w:p w:rsidR="003D584D" w:rsidRDefault="003D584D" w:rsidP="003D584D">
      <w:pPr>
        <w:rPr>
          <w:rFonts w:ascii="Arial" w:hAnsi="Arial" w:cs="Arial"/>
          <w:sz w:val="20"/>
        </w:rPr>
      </w:pPr>
    </w:p>
    <w:p w:rsidR="003D584D" w:rsidRPr="003D584D" w:rsidRDefault="003D584D" w:rsidP="003D584D">
      <w:pPr>
        <w:jc w:val="center"/>
        <w:rPr>
          <w:rFonts w:ascii="Arial" w:hAnsi="Arial" w:cs="Arial"/>
          <w:sz w:val="14"/>
          <w:szCs w:val="18"/>
        </w:rPr>
      </w:pPr>
    </w:p>
    <w:p w:rsidR="003D584D" w:rsidRPr="003D584D" w:rsidRDefault="003D584D" w:rsidP="003D584D">
      <w:pPr>
        <w:pStyle w:val="Legenda"/>
        <w:jc w:val="center"/>
        <w:rPr>
          <w:rFonts w:ascii="Arial" w:hAnsi="Arial" w:cs="Arial"/>
          <w:color w:val="auto"/>
          <w:sz w:val="10"/>
          <w:szCs w:val="18"/>
        </w:rPr>
      </w:pPr>
      <w:bookmarkStart w:id="118" w:name="_Toc486244805"/>
      <w:bookmarkStart w:id="119" w:name="_Toc487536413"/>
      <w:bookmarkStart w:id="120" w:name="_Toc491171831"/>
      <w:bookmarkStart w:id="121" w:name="_Toc506832521"/>
      <w:bookmarkStart w:id="122" w:name="_Toc514321094"/>
      <w:bookmarkStart w:id="123" w:name="_Toc519766300"/>
      <w:bookmarkStart w:id="124" w:name="_Toc525053380"/>
      <w:bookmarkStart w:id="125" w:name="_Toc17060449"/>
      <w:bookmarkStart w:id="126" w:name="_Toc26977640"/>
      <w:bookmarkStart w:id="127" w:name="_Toc41466034"/>
      <w:bookmarkStart w:id="128" w:name="_Toc52726919"/>
      <w:bookmarkStart w:id="129" w:name="_Toc54608201"/>
      <w:bookmarkStart w:id="130" w:name="_Toc71877954"/>
      <w:bookmarkStart w:id="131" w:name="_Toc84877411"/>
      <w:bookmarkStart w:id="132" w:name="_Toc85545423"/>
      <w:r w:rsidRPr="003D584D">
        <w:rPr>
          <w:rFonts w:ascii="Arial" w:hAnsi="Arial" w:cs="Arial"/>
          <w:color w:val="auto"/>
          <w:sz w:val="18"/>
          <w:szCs w:val="18"/>
        </w:rPr>
        <w:t xml:space="preserve">Tabela </w:t>
      </w:r>
      <w:r w:rsidR="007F729C" w:rsidRPr="003D584D">
        <w:rPr>
          <w:rFonts w:ascii="Arial" w:hAnsi="Arial" w:cs="Arial"/>
          <w:color w:val="auto"/>
          <w:sz w:val="18"/>
          <w:szCs w:val="18"/>
        </w:rPr>
        <w:fldChar w:fldCharType="begin"/>
      </w:r>
      <w:r w:rsidRPr="003D584D">
        <w:rPr>
          <w:rFonts w:ascii="Arial" w:hAnsi="Arial" w:cs="Arial"/>
          <w:color w:val="auto"/>
          <w:sz w:val="18"/>
          <w:szCs w:val="18"/>
        </w:rPr>
        <w:instrText xml:space="preserve"> SEQ Tabela \* ARABIC </w:instrText>
      </w:r>
      <w:r w:rsidR="007F729C" w:rsidRPr="003D584D">
        <w:rPr>
          <w:rFonts w:ascii="Arial" w:hAnsi="Arial" w:cs="Arial"/>
          <w:color w:val="auto"/>
          <w:sz w:val="18"/>
          <w:szCs w:val="18"/>
        </w:rPr>
        <w:fldChar w:fldCharType="separate"/>
      </w:r>
      <w:r w:rsidR="001F2AE6">
        <w:rPr>
          <w:rFonts w:ascii="Arial" w:hAnsi="Arial" w:cs="Arial"/>
          <w:noProof/>
          <w:color w:val="auto"/>
          <w:sz w:val="18"/>
          <w:szCs w:val="18"/>
        </w:rPr>
        <w:t>5</w:t>
      </w:r>
      <w:r w:rsidR="007F729C" w:rsidRPr="003D584D">
        <w:rPr>
          <w:rFonts w:ascii="Arial" w:hAnsi="Arial" w:cs="Arial"/>
          <w:color w:val="auto"/>
          <w:sz w:val="18"/>
          <w:szCs w:val="18"/>
        </w:rPr>
        <w:fldChar w:fldCharType="end"/>
      </w:r>
      <w:r w:rsidRPr="003D584D">
        <w:rPr>
          <w:rFonts w:ascii="Arial" w:hAnsi="Arial" w:cs="Arial"/>
          <w:color w:val="auto"/>
          <w:sz w:val="18"/>
          <w:szCs w:val="18"/>
        </w:rPr>
        <w:t xml:space="preserve">. </w:t>
      </w:r>
      <w:r w:rsidRPr="003D584D">
        <w:rPr>
          <w:rFonts w:ascii="Arial" w:hAnsi="Arial" w:cs="Arial"/>
          <w:bCs w:val="0"/>
          <w:color w:val="auto"/>
          <w:sz w:val="18"/>
          <w:szCs w:val="14"/>
        </w:rPr>
        <w:t xml:space="preserve">Podmioty wg PKD 2007 i rodzajów działalności na terenie </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8"/>
      <w:bookmarkEnd w:id="119"/>
      <w:bookmarkEnd w:id="120"/>
      <w:bookmarkEnd w:id="121"/>
      <w:bookmarkEnd w:id="122"/>
      <w:bookmarkEnd w:id="123"/>
      <w:bookmarkEnd w:id="124"/>
      <w:bookmarkEnd w:id="125"/>
      <w:r w:rsidRPr="003D584D">
        <w:rPr>
          <w:rFonts w:ascii="Arial" w:hAnsi="Arial" w:cs="Arial"/>
          <w:color w:val="auto"/>
          <w:sz w:val="18"/>
          <w:szCs w:val="18"/>
        </w:rPr>
        <w:t xml:space="preserve">gminy Lubawa </w:t>
      </w:r>
      <w:r w:rsidRPr="003D584D">
        <w:rPr>
          <w:rFonts w:ascii="Arial" w:hAnsi="Arial" w:cs="Arial"/>
          <w:bCs w:val="0"/>
          <w:color w:val="auto"/>
          <w:sz w:val="18"/>
          <w:szCs w:val="14"/>
        </w:rPr>
        <w:t>(stan na 31.12.2020 r.)</w:t>
      </w:r>
      <w:bookmarkEnd w:id="126"/>
      <w:bookmarkEnd w:id="127"/>
      <w:bookmarkEnd w:id="128"/>
      <w:bookmarkEnd w:id="129"/>
      <w:bookmarkEnd w:id="130"/>
      <w:bookmarkEnd w:id="131"/>
      <w:bookmarkEnd w:id="132"/>
    </w:p>
    <w:tbl>
      <w:tblPr>
        <w:tblW w:w="7219"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0A0"/>
      </w:tblPr>
      <w:tblGrid>
        <w:gridCol w:w="5938"/>
        <w:gridCol w:w="1281"/>
      </w:tblGrid>
      <w:tr w:rsidR="003D584D" w:rsidRPr="00D62125" w:rsidTr="00777A76">
        <w:trPr>
          <w:trHeight w:val="466"/>
          <w:jc w:val="center"/>
        </w:trPr>
        <w:tc>
          <w:tcPr>
            <w:tcW w:w="7219" w:type="dxa"/>
            <w:gridSpan w:val="2"/>
            <w:tcBorders>
              <w:top w:val="single" w:sz="4" w:space="0" w:color="A5A5A5"/>
              <w:left w:val="single" w:sz="4" w:space="0" w:color="A5A5A5"/>
              <w:bottom w:val="single" w:sz="4" w:space="0" w:color="A5A5A5"/>
              <w:right w:val="single" w:sz="4" w:space="0" w:color="A5A5A5"/>
            </w:tcBorders>
            <w:shd w:val="clear" w:color="auto" w:fill="A5A5A5"/>
            <w:vAlign w:val="center"/>
          </w:tcPr>
          <w:p w:rsidR="003D584D" w:rsidRPr="00D62125" w:rsidRDefault="003D584D" w:rsidP="00777A76">
            <w:pPr>
              <w:jc w:val="center"/>
              <w:rPr>
                <w:rFonts w:ascii="Arial" w:hAnsi="Arial" w:cs="Arial"/>
                <w:b/>
                <w:bCs/>
                <w:sz w:val="20"/>
                <w:szCs w:val="20"/>
              </w:rPr>
            </w:pPr>
            <w:r w:rsidRPr="00D62125">
              <w:rPr>
                <w:rFonts w:ascii="Arial" w:hAnsi="Arial" w:cs="Arial"/>
                <w:b/>
                <w:sz w:val="20"/>
                <w:szCs w:val="20"/>
              </w:rPr>
              <w:t xml:space="preserve">Podmioty wg PKD 2007 i rodzajów działalności </w:t>
            </w:r>
          </w:p>
        </w:tc>
      </w:tr>
      <w:tr w:rsidR="003D584D" w:rsidRPr="00D62125" w:rsidTr="00777A76">
        <w:trPr>
          <w:trHeight w:val="18"/>
          <w:jc w:val="center"/>
        </w:trPr>
        <w:tc>
          <w:tcPr>
            <w:tcW w:w="5938" w:type="dxa"/>
            <w:shd w:val="clear" w:color="auto" w:fill="FFFFFF"/>
          </w:tcPr>
          <w:p w:rsidR="003D584D" w:rsidRPr="00D62125" w:rsidRDefault="003D584D" w:rsidP="00777A76">
            <w:pPr>
              <w:rPr>
                <w:rFonts w:ascii="Arial" w:hAnsi="Arial" w:cs="Arial"/>
                <w:b/>
                <w:bCs/>
                <w:sz w:val="20"/>
                <w:szCs w:val="20"/>
              </w:rPr>
            </w:pPr>
            <w:r w:rsidRPr="00D62125">
              <w:rPr>
                <w:rFonts w:ascii="Arial" w:hAnsi="Arial" w:cs="Arial"/>
                <w:b/>
                <w:bCs/>
                <w:sz w:val="20"/>
                <w:szCs w:val="20"/>
              </w:rPr>
              <w:t>OGÓŁEM</w:t>
            </w:r>
          </w:p>
        </w:tc>
        <w:tc>
          <w:tcPr>
            <w:tcW w:w="1281" w:type="dxa"/>
            <w:shd w:val="clear" w:color="auto" w:fill="FFFFFF"/>
          </w:tcPr>
          <w:p w:rsidR="003D584D" w:rsidRPr="00D62125" w:rsidRDefault="003D584D" w:rsidP="00777A76">
            <w:pPr>
              <w:jc w:val="center"/>
              <w:rPr>
                <w:rFonts w:ascii="Arial" w:hAnsi="Arial" w:cs="Arial"/>
                <w:b/>
                <w:sz w:val="20"/>
                <w:szCs w:val="20"/>
              </w:rPr>
            </w:pPr>
            <w:r>
              <w:rPr>
                <w:rFonts w:ascii="Arial" w:hAnsi="Arial" w:cs="Arial"/>
                <w:b/>
                <w:sz w:val="20"/>
                <w:szCs w:val="20"/>
              </w:rPr>
              <w:t>653</w:t>
            </w:r>
          </w:p>
        </w:tc>
      </w:tr>
      <w:tr w:rsidR="003D584D" w:rsidRPr="00D62125" w:rsidTr="003D584D">
        <w:trPr>
          <w:trHeight w:val="454"/>
          <w:jc w:val="center"/>
        </w:trPr>
        <w:tc>
          <w:tcPr>
            <w:tcW w:w="5938" w:type="dxa"/>
            <w:shd w:val="clear" w:color="auto" w:fill="FFFFFF"/>
            <w:noWrap/>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A. Rolnictwo, leśnictwo, łowiectwo i rybactwo</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67</w:t>
            </w:r>
          </w:p>
        </w:tc>
      </w:tr>
      <w:tr w:rsidR="003D584D" w:rsidRPr="00D62125" w:rsidTr="003D584D">
        <w:trPr>
          <w:trHeight w:val="454"/>
          <w:jc w:val="center"/>
        </w:trPr>
        <w:tc>
          <w:tcPr>
            <w:tcW w:w="5938" w:type="dxa"/>
            <w:shd w:val="clear" w:color="auto" w:fill="FFFFFF"/>
            <w:noWrap/>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B. Górnictwo i wydobywanie</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1</w:t>
            </w:r>
          </w:p>
        </w:tc>
      </w:tr>
      <w:tr w:rsidR="003D584D" w:rsidRPr="00D62125" w:rsidTr="003D584D">
        <w:trPr>
          <w:trHeight w:val="454"/>
          <w:jc w:val="center"/>
        </w:trPr>
        <w:tc>
          <w:tcPr>
            <w:tcW w:w="5938" w:type="dxa"/>
            <w:shd w:val="clear" w:color="auto" w:fill="FFFFFF"/>
            <w:noWrap/>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C. Przetwórstwo przemysłowe</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71</w:t>
            </w:r>
          </w:p>
        </w:tc>
      </w:tr>
      <w:tr w:rsidR="003D584D" w:rsidRPr="00D62125" w:rsidTr="003D584D">
        <w:trPr>
          <w:trHeight w:val="454"/>
          <w:jc w:val="center"/>
        </w:trPr>
        <w:tc>
          <w:tcPr>
            <w:tcW w:w="5938" w:type="dxa"/>
            <w:shd w:val="clear" w:color="auto" w:fill="FFFFFF"/>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D. Wytwarzanie i zaopatrywanie w energię elektryczną, gaz, parę wodną, gorącą wodę i powietrze do układów klimatyzacyjnych</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1</w:t>
            </w:r>
          </w:p>
        </w:tc>
      </w:tr>
      <w:tr w:rsidR="003D584D" w:rsidRPr="00D62125" w:rsidTr="003D584D">
        <w:trPr>
          <w:trHeight w:val="454"/>
          <w:jc w:val="center"/>
        </w:trPr>
        <w:tc>
          <w:tcPr>
            <w:tcW w:w="5938" w:type="dxa"/>
            <w:shd w:val="clear" w:color="auto" w:fill="FFFFFF"/>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E. Dostawa wody; gospodarowanie ciekami i odpadami oraz działalność związana z rekultywacją</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2</w:t>
            </w:r>
          </w:p>
        </w:tc>
      </w:tr>
      <w:tr w:rsidR="003D584D" w:rsidRPr="00D62125" w:rsidTr="003D584D">
        <w:trPr>
          <w:trHeight w:val="454"/>
          <w:jc w:val="center"/>
        </w:trPr>
        <w:tc>
          <w:tcPr>
            <w:tcW w:w="5938" w:type="dxa"/>
            <w:shd w:val="clear" w:color="auto" w:fill="FFFFFF"/>
            <w:noWrap/>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F. Budownictwo</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131</w:t>
            </w:r>
          </w:p>
        </w:tc>
      </w:tr>
      <w:tr w:rsidR="003D584D" w:rsidRPr="00D62125" w:rsidTr="003D584D">
        <w:trPr>
          <w:trHeight w:val="454"/>
          <w:jc w:val="center"/>
        </w:trPr>
        <w:tc>
          <w:tcPr>
            <w:tcW w:w="5938" w:type="dxa"/>
            <w:shd w:val="clear" w:color="auto" w:fill="FFFFFF"/>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G. Handel hurtowy i detaliczny; naprawa pojazdów samochodowych, włączając motocykle</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116</w:t>
            </w:r>
          </w:p>
        </w:tc>
      </w:tr>
      <w:tr w:rsidR="003D584D" w:rsidRPr="00D62125" w:rsidTr="003D584D">
        <w:trPr>
          <w:trHeight w:val="454"/>
          <w:jc w:val="center"/>
        </w:trPr>
        <w:tc>
          <w:tcPr>
            <w:tcW w:w="5938" w:type="dxa"/>
            <w:shd w:val="clear" w:color="auto" w:fill="FFFFFF"/>
            <w:noWrap/>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H. Transport i gospodarka magazynowa</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60</w:t>
            </w:r>
          </w:p>
        </w:tc>
      </w:tr>
      <w:tr w:rsidR="003D584D" w:rsidRPr="00D62125" w:rsidTr="003D584D">
        <w:trPr>
          <w:trHeight w:val="454"/>
          <w:jc w:val="center"/>
        </w:trPr>
        <w:tc>
          <w:tcPr>
            <w:tcW w:w="5938" w:type="dxa"/>
            <w:shd w:val="clear" w:color="auto" w:fill="FFFFFF"/>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I. Działalność związana z zakwaterowaniem i usługami gastronomicznymi</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14</w:t>
            </w:r>
          </w:p>
        </w:tc>
      </w:tr>
      <w:tr w:rsidR="003D584D" w:rsidRPr="00D62125" w:rsidTr="003D584D">
        <w:trPr>
          <w:trHeight w:val="454"/>
          <w:jc w:val="center"/>
        </w:trPr>
        <w:tc>
          <w:tcPr>
            <w:tcW w:w="5938" w:type="dxa"/>
            <w:shd w:val="clear" w:color="auto" w:fill="FFFFFF"/>
            <w:noWrap/>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J. Informacja i komunikacja</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13</w:t>
            </w:r>
          </w:p>
        </w:tc>
      </w:tr>
      <w:tr w:rsidR="003D584D" w:rsidRPr="00D62125" w:rsidTr="003D584D">
        <w:trPr>
          <w:trHeight w:val="454"/>
          <w:jc w:val="center"/>
        </w:trPr>
        <w:tc>
          <w:tcPr>
            <w:tcW w:w="5938" w:type="dxa"/>
            <w:shd w:val="clear" w:color="auto" w:fill="FFFFFF"/>
            <w:noWrap/>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K. Działalność finansowa i ubezpieczeniowa</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7</w:t>
            </w:r>
          </w:p>
        </w:tc>
      </w:tr>
      <w:tr w:rsidR="003D584D" w:rsidRPr="00D62125" w:rsidTr="003D584D">
        <w:trPr>
          <w:trHeight w:val="454"/>
          <w:jc w:val="center"/>
        </w:trPr>
        <w:tc>
          <w:tcPr>
            <w:tcW w:w="5938" w:type="dxa"/>
            <w:shd w:val="clear" w:color="auto" w:fill="FFFFFF"/>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L. Działalność związana z obsługą rynku nieruchomości</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16</w:t>
            </w:r>
          </w:p>
        </w:tc>
      </w:tr>
      <w:tr w:rsidR="003D584D" w:rsidRPr="00D62125" w:rsidTr="003D584D">
        <w:trPr>
          <w:trHeight w:val="454"/>
          <w:jc w:val="center"/>
        </w:trPr>
        <w:tc>
          <w:tcPr>
            <w:tcW w:w="5938" w:type="dxa"/>
            <w:shd w:val="clear" w:color="auto" w:fill="FFFFFF"/>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M. Działalność profesjonalna, naukowa i techniczna</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29</w:t>
            </w:r>
          </w:p>
        </w:tc>
      </w:tr>
      <w:tr w:rsidR="003D584D" w:rsidRPr="00D62125" w:rsidTr="003D584D">
        <w:trPr>
          <w:trHeight w:val="454"/>
          <w:jc w:val="center"/>
        </w:trPr>
        <w:tc>
          <w:tcPr>
            <w:tcW w:w="5938" w:type="dxa"/>
            <w:shd w:val="clear" w:color="auto" w:fill="FFFFFF"/>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N. Działalność w zakresie usług administrowania i działalność wspierająca</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23</w:t>
            </w:r>
          </w:p>
        </w:tc>
      </w:tr>
      <w:tr w:rsidR="003D584D" w:rsidRPr="00D62125" w:rsidTr="003D584D">
        <w:trPr>
          <w:trHeight w:val="454"/>
          <w:jc w:val="center"/>
        </w:trPr>
        <w:tc>
          <w:tcPr>
            <w:tcW w:w="5938" w:type="dxa"/>
            <w:shd w:val="clear" w:color="auto" w:fill="FFFFFF"/>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O. Administracja publiczna i obrona narodowa; obowiązkowe zabezpieczenia społeczne</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20</w:t>
            </w:r>
          </w:p>
        </w:tc>
      </w:tr>
      <w:tr w:rsidR="003D584D" w:rsidRPr="00D62125" w:rsidTr="003D584D">
        <w:trPr>
          <w:trHeight w:val="454"/>
          <w:jc w:val="center"/>
        </w:trPr>
        <w:tc>
          <w:tcPr>
            <w:tcW w:w="5938" w:type="dxa"/>
            <w:shd w:val="clear" w:color="auto" w:fill="FFFFFF"/>
            <w:noWrap/>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P. Edukacja</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21</w:t>
            </w:r>
          </w:p>
        </w:tc>
      </w:tr>
      <w:tr w:rsidR="003D584D" w:rsidRPr="00D62125" w:rsidTr="003D584D">
        <w:trPr>
          <w:trHeight w:val="454"/>
          <w:jc w:val="center"/>
        </w:trPr>
        <w:tc>
          <w:tcPr>
            <w:tcW w:w="5938" w:type="dxa"/>
            <w:shd w:val="clear" w:color="auto" w:fill="FFFFFF"/>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Q. Opieka zdrowotna i pomoc społeczna</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12</w:t>
            </w:r>
          </w:p>
        </w:tc>
      </w:tr>
      <w:tr w:rsidR="003D584D" w:rsidRPr="00D62125" w:rsidTr="003D584D">
        <w:trPr>
          <w:trHeight w:val="454"/>
          <w:jc w:val="center"/>
        </w:trPr>
        <w:tc>
          <w:tcPr>
            <w:tcW w:w="5938" w:type="dxa"/>
            <w:shd w:val="clear" w:color="auto" w:fill="FFFFFF"/>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R. Działalność związana z kulturą, rozrywką i rekreacją</w:t>
            </w:r>
          </w:p>
        </w:tc>
        <w:tc>
          <w:tcPr>
            <w:tcW w:w="1281" w:type="dxa"/>
            <w:shd w:val="clear" w:color="auto" w:fill="FFFFFF"/>
          </w:tcPr>
          <w:p w:rsidR="003D584D" w:rsidRPr="00D62125" w:rsidRDefault="003D584D" w:rsidP="00777A76">
            <w:pPr>
              <w:jc w:val="center"/>
              <w:rPr>
                <w:rFonts w:ascii="Arial" w:hAnsi="Arial" w:cs="Arial"/>
                <w:sz w:val="20"/>
                <w:szCs w:val="20"/>
              </w:rPr>
            </w:pPr>
            <w:r>
              <w:rPr>
                <w:rFonts w:ascii="Arial" w:hAnsi="Arial" w:cs="Arial"/>
                <w:sz w:val="20"/>
                <w:szCs w:val="20"/>
              </w:rPr>
              <w:t>11</w:t>
            </w:r>
          </w:p>
        </w:tc>
      </w:tr>
      <w:tr w:rsidR="003D584D" w:rsidRPr="00D62125" w:rsidTr="003D584D">
        <w:trPr>
          <w:trHeight w:val="454"/>
          <w:jc w:val="center"/>
        </w:trPr>
        <w:tc>
          <w:tcPr>
            <w:tcW w:w="5938" w:type="dxa"/>
            <w:shd w:val="clear" w:color="auto" w:fill="FFFFFF"/>
            <w:vAlign w:val="center"/>
          </w:tcPr>
          <w:p w:rsidR="003D584D" w:rsidRPr="00D62125" w:rsidRDefault="003D584D" w:rsidP="00777A76">
            <w:pPr>
              <w:rPr>
                <w:rFonts w:ascii="Arial" w:hAnsi="Arial" w:cs="Arial"/>
                <w:b/>
                <w:bCs/>
                <w:sz w:val="20"/>
                <w:szCs w:val="20"/>
              </w:rPr>
            </w:pPr>
            <w:r w:rsidRPr="00D62125">
              <w:rPr>
                <w:rFonts w:ascii="Arial" w:hAnsi="Arial" w:cs="Arial"/>
                <w:b/>
                <w:bCs/>
                <w:sz w:val="20"/>
                <w:szCs w:val="20"/>
              </w:rPr>
              <w:t xml:space="preserve">S. Pozostała działalność usługowa w tym sekcja </w:t>
            </w:r>
          </w:p>
          <w:p w:rsidR="003D584D" w:rsidRPr="00D62125" w:rsidRDefault="003D584D" w:rsidP="00777A76">
            <w:pPr>
              <w:rPr>
                <w:rFonts w:ascii="Arial" w:hAnsi="Arial" w:cs="Arial"/>
                <w:b/>
                <w:bCs/>
                <w:sz w:val="20"/>
                <w:szCs w:val="20"/>
              </w:rPr>
            </w:pPr>
            <w:r w:rsidRPr="00D62125">
              <w:rPr>
                <w:rFonts w:ascii="Arial" w:hAnsi="Arial" w:cs="Arial"/>
                <w:b/>
                <w:bCs/>
                <w:sz w:val="20"/>
                <w:szCs w:val="20"/>
              </w:rPr>
              <w:t>i</w:t>
            </w:r>
          </w:p>
          <w:p w:rsidR="003D584D" w:rsidRPr="00D62125" w:rsidRDefault="003D584D" w:rsidP="00777A76">
            <w:pPr>
              <w:rPr>
                <w:rFonts w:ascii="Arial" w:hAnsi="Arial" w:cs="Arial"/>
                <w:b/>
                <w:bCs/>
                <w:sz w:val="20"/>
                <w:szCs w:val="20"/>
              </w:rPr>
            </w:pPr>
            <w:r w:rsidRPr="00D62125">
              <w:rPr>
                <w:rFonts w:ascii="Arial" w:hAnsi="Arial" w:cs="Arial"/>
                <w:b/>
                <w:bCs/>
                <w:sz w:val="20"/>
                <w:szCs w:val="20"/>
              </w:rPr>
              <w:t>T. Gospodarstwa domowe zatrudniające pracowników; gospodarstwa domowe produkujące wyroby i świadczące usługi na własne potrzeby</w:t>
            </w:r>
          </w:p>
        </w:tc>
        <w:tc>
          <w:tcPr>
            <w:tcW w:w="1281" w:type="dxa"/>
            <w:shd w:val="clear" w:color="auto" w:fill="FFFFFF"/>
            <w:vAlign w:val="center"/>
          </w:tcPr>
          <w:p w:rsidR="003D584D" w:rsidRPr="00D62125" w:rsidRDefault="003D584D" w:rsidP="00777A76">
            <w:pPr>
              <w:jc w:val="center"/>
              <w:rPr>
                <w:rFonts w:ascii="Arial" w:hAnsi="Arial" w:cs="Arial"/>
                <w:sz w:val="20"/>
                <w:szCs w:val="20"/>
              </w:rPr>
            </w:pPr>
            <w:r>
              <w:rPr>
                <w:rFonts w:ascii="Arial" w:hAnsi="Arial" w:cs="Arial"/>
                <w:sz w:val="20"/>
                <w:szCs w:val="20"/>
              </w:rPr>
              <w:t>36</w:t>
            </w:r>
          </w:p>
        </w:tc>
      </w:tr>
    </w:tbl>
    <w:p w:rsidR="003D584D" w:rsidRPr="00D62125" w:rsidRDefault="003D584D" w:rsidP="003D584D">
      <w:pPr>
        <w:jc w:val="center"/>
        <w:rPr>
          <w:rFonts w:ascii="Arial" w:hAnsi="Arial" w:cs="Arial"/>
          <w:sz w:val="18"/>
          <w:szCs w:val="20"/>
        </w:rPr>
      </w:pPr>
      <w:r w:rsidRPr="00D62125">
        <w:rPr>
          <w:rFonts w:ascii="Arial" w:hAnsi="Arial" w:cs="Arial"/>
          <w:sz w:val="18"/>
          <w:szCs w:val="20"/>
        </w:rPr>
        <w:t xml:space="preserve">Źródło: </w:t>
      </w:r>
      <w:hyperlink r:id="rId26" w:history="1">
        <w:r w:rsidRPr="00D62125">
          <w:rPr>
            <w:rStyle w:val="Hipercze"/>
            <w:rFonts w:ascii="Arial" w:hAnsi="Arial" w:cs="Arial"/>
            <w:sz w:val="18"/>
          </w:rPr>
          <w:t>https://bdl.stat.gov.pl/BDL/dane/podgrup/temat</w:t>
        </w:r>
      </w:hyperlink>
      <w:r w:rsidRPr="00D62125">
        <w:rPr>
          <w:rFonts w:ascii="Arial" w:hAnsi="Arial" w:cs="Arial"/>
          <w:sz w:val="18"/>
        </w:rPr>
        <w:t xml:space="preserve">, [dostęp: </w:t>
      </w:r>
      <w:r>
        <w:rPr>
          <w:rFonts w:ascii="Arial" w:hAnsi="Arial" w:cs="Arial"/>
          <w:sz w:val="18"/>
        </w:rPr>
        <w:t>sierpień</w:t>
      </w:r>
      <w:r w:rsidRPr="00D62125">
        <w:rPr>
          <w:rFonts w:ascii="Arial" w:hAnsi="Arial" w:cs="Arial"/>
          <w:sz w:val="18"/>
        </w:rPr>
        <w:t xml:space="preserve"> 2021 r.].</w:t>
      </w:r>
    </w:p>
    <w:p w:rsidR="00364E36" w:rsidRPr="007A7D25" w:rsidRDefault="00364E36" w:rsidP="006C048B">
      <w:pPr>
        <w:rPr>
          <w:rFonts w:ascii="Arial" w:hAnsi="Arial" w:cs="Arial"/>
        </w:rPr>
      </w:pPr>
    </w:p>
    <w:p w:rsidR="00E1758B" w:rsidRPr="007A7D25" w:rsidRDefault="00E1758B" w:rsidP="006C048B">
      <w:pPr>
        <w:rPr>
          <w:rFonts w:ascii="Arial" w:hAnsi="Arial" w:cs="Arial"/>
        </w:rPr>
      </w:pPr>
    </w:p>
    <w:p w:rsidR="002F1E97" w:rsidRPr="007A7D25" w:rsidRDefault="00AC07E8" w:rsidP="005E58BB">
      <w:pPr>
        <w:pStyle w:val="Nagwek2"/>
        <w:rPr>
          <w:rFonts w:cs="Arial"/>
        </w:rPr>
      </w:pPr>
      <w:bookmarkStart w:id="133" w:name="_Toc530077631"/>
      <w:bookmarkStart w:id="134" w:name="_Toc85543772"/>
      <w:r w:rsidRPr="007A7D25">
        <w:rPr>
          <w:rFonts w:cs="Arial"/>
        </w:rPr>
        <w:t>2.</w:t>
      </w:r>
      <w:r w:rsidR="004D31AE">
        <w:rPr>
          <w:rFonts w:cs="Arial"/>
        </w:rPr>
        <w:t>5</w:t>
      </w:r>
      <w:r w:rsidRPr="007A7D25">
        <w:rPr>
          <w:rFonts w:cs="Arial"/>
        </w:rPr>
        <w:t xml:space="preserve">. </w:t>
      </w:r>
      <w:r w:rsidR="00591D81" w:rsidRPr="007A7D25">
        <w:rPr>
          <w:rFonts w:cs="Arial"/>
        </w:rPr>
        <w:t>STAN POWIETRZA</w:t>
      </w:r>
      <w:bookmarkEnd w:id="133"/>
      <w:bookmarkEnd w:id="134"/>
      <w:r w:rsidR="00591D81" w:rsidRPr="007A7D25">
        <w:rPr>
          <w:rFonts w:cs="Arial"/>
        </w:rPr>
        <w:t xml:space="preserve"> </w:t>
      </w:r>
    </w:p>
    <w:p w:rsidR="006673AC" w:rsidRDefault="006673AC" w:rsidP="00CF1A24">
      <w:pPr>
        <w:spacing w:before="240" w:line="360" w:lineRule="auto"/>
        <w:jc w:val="both"/>
        <w:rPr>
          <w:rFonts w:ascii="Arial" w:hAnsi="Arial" w:cs="Arial"/>
          <w:sz w:val="20"/>
        </w:rPr>
      </w:pPr>
      <w:r w:rsidRPr="00CC56FC">
        <w:rPr>
          <w:rFonts w:ascii="Arial" w:hAnsi="Arial" w:cs="Arial"/>
          <w:sz w:val="20"/>
        </w:rPr>
        <w:t xml:space="preserve">W celu oceny jakości powietrza na terenie województwa </w:t>
      </w:r>
      <w:r>
        <w:rPr>
          <w:rFonts w:ascii="Arial" w:hAnsi="Arial" w:cs="Arial"/>
          <w:sz w:val="20"/>
        </w:rPr>
        <w:t>warmińsko - mazurskiego</w:t>
      </w:r>
      <w:r w:rsidRPr="00CC56FC">
        <w:rPr>
          <w:rFonts w:ascii="Arial" w:hAnsi="Arial" w:cs="Arial"/>
          <w:sz w:val="20"/>
        </w:rPr>
        <w:t xml:space="preserve"> wyznaczono </w:t>
      </w:r>
      <w:r>
        <w:rPr>
          <w:rFonts w:ascii="Arial" w:hAnsi="Arial" w:cs="Arial"/>
          <w:sz w:val="20"/>
        </w:rPr>
        <w:br/>
      </w:r>
      <w:r w:rsidRPr="00CC56FC">
        <w:rPr>
          <w:rFonts w:ascii="Arial" w:hAnsi="Arial" w:cs="Arial"/>
          <w:sz w:val="20"/>
        </w:rPr>
        <w:t>3 strefy (</w:t>
      </w:r>
      <w:r>
        <w:rPr>
          <w:rFonts w:ascii="Arial" w:hAnsi="Arial" w:cs="Arial"/>
          <w:sz w:val="20"/>
        </w:rPr>
        <w:t>miasto Olsztyn, miasto Elbląg, strefa warmińsko - mazurska</w:t>
      </w:r>
      <w:r w:rsidRPr="00CC56FC">
        <w:rPr>
          <w:rFonts w:ascii="Arial" w:hAnsi="Arial" w:cs="Arial"/>
          <w:sz w:val="20"/>
        </w:rPr>
        <w:t xml:space="preserve">). </w:t>
      </w:r>
      <w:bookmarkStart w:id="135" w:name="_Toc48447669"/>
    </w:p>
    <w:bookmarkEnd w:id="135"/>
    <w:p w:rsidR="006673AC" w:rsidRPr="00CC56FC" w:rsidRDefault="006673AC" w:rsidP="00CF1A24">
      <w:pPr>
        <w:spacing w:line="360" w:lineRule="auto"/>
        <w:jc w:val="both"/>
        <w:rPr>
          <w:rFonts w:ascii="Arial" w:hAnsi="Arial" w:cs="Arial"/>
          <w:sz w:val="20"/>
        </w:rPr>
      </w:pPr>
      <w:r w:rsidRPr="00CC56FC">
        <w:rPr>
          <w:rFonts w:ascii="Arial" w:hAnsi="Arial" w:cs="Arial"/>
          <w:sz w:val="20"/>
        </w:rPr>
        <w:lastRenderedPageBreak/>
        <w:t xml:space="preserve">Wyniki klasyfikacji jakości powietrza wynikające z </w:t>
      </w:r>
      <w:r w:rsidRPr="00CC56FC">
        <w:rPr>
          <w:rFonts w:ascii="Arial" w:hAnsi="Arial" w:cs="Arial"/>
          <w:i/>
          <w:sz w:val="20"/>
        </w:rPr>
        <w:t xml:space="preserve">Rocznej </w:t>
      </w:r>
      <w:r w:rsidRPr="00CC56FC">
        <w:rPr>
          <w:rFonts w:ascii="Arial" w:hAnsi="Arial" w:cs="Arial"/>
          <w:i/>
          <w:iCs/>
          <w:sz w:val="20"/>
        </w:rPr>
        <w:t xml:space="preserve">oceny jakości powietrza w Województwie </w:t>
      </w:r>
      <w:r>
        <w:rPr>
          <w:rFonts w:ascii="Arial" w:hAnsi="Arial" w:cs="Arial"/>
          <w:i/>
          <w:iCs/>
          <w:sz w:val="20"/>
        </w:rPr>
        <w:t>Warmińsko - Mazurskim</w:t>
      </w:r>
      <w:r w:rsidRPr="00CC56FC">
        <w:rPr>
          <w:rFonts w:ascii="Arial" w:hAnsi="Arial" w:cs="Arial"/>
          <w:i/>
          <w:iCs/>
          <w:sz w:val="20"/>
        </w:rPr>
        <w:t xml:space="preserve"> </w:t>
      </w:r>
      <w:r w:rsidRPr="00CC56FC">
        <w:rPr>
          <w:rFonts w:ascii="Arial" w:hAnsi="Arial" w:cs="Arial"/>
          <w:sz w:val="20"/>
        </w:rPr>
        <w:t>z uwzględnieniem kryteriów ustanowionych w celu ochrony zdrowia ludzkiego</w:t>
      </w:r>
      <w:r>
        <w:rPr>
          <w:rFonts w:ascii="Arial" w:hAnsi="Arial" w:cs="Arial"/>
          <w:sz w:val="20"/>
        </w:rPr>
        <w:t xml:space="preserve">, </w:t>
      </w:r>
      <w:r w:rsidRPr="00CC56FC">
        <w:rPr>
          <w:rFonts w:ascii="Arial" w:hAnsi="Arial" w:cs="Arial"/>
          <w:sz w:val="20"/>
        </w:rPr>
        <w:t xml:space="preserve">dla strefy </w:t>
      </w:r>
      <w:r>
        <w:rPr>
          <w:rFonts w:ascii="Arial" w:hAnsi="Arial" w:cs="Arial"/>
          <w:sz w:val="20"/>
        </w:rPr>
        <w:t>warmińsko - mazurskiej</w:t>
      </w:r>
      <w:r w:rsidRPr="00CC56FC">
        <w:rPr>
          <w:rFonts w:ascii="Arial" w:hAnsi="Arial" w:cs="Arial"/>
          <w:sz w:val="20"/>
        </w:rPr>
        <w:t xml:space="preserve"> przedstawiono w </w:t>
      </w:r>
      <w:r>
        <w:rPr>
          <w:rFonts w:ascii="Arial" w:hAnsi="Arial" w:cs="Arial"/>
          <w:sz w:val="20"/>
        </w:rPr>
        <w:t xml:space="preserve">poniższej tabeli. </w:t>
      </w:r>
      <w:r w:rsidRPr="00CC56FC">
        <w:rPr>
          <w:rFonts w:ascii="Arial" w:hAnsi="Arial" w:cs="Arial"/>
          <w:sz w:val="20"/>
        </w:rPr>
        <w:t xml:space="preserve"> </w:t>
      </w:r>
    </w:p>
    <w:p w:rsidR="006673AC" w:rsidRPr="006123E9" w:rsidRDefault="006673AC" w:rsidP="00CF1A24">
      <w:pPr>
        <w:pStyle w:val="Legenda"/>
        <w:jc w:val="center"/>
        <w:rPr>
          <w:rFonts w:ascii="Arial" w:hAnsi="Arial" w:cs="Arial"/>
          <w:color w:val="auto"/>
        </w:rPr>
      </w:pPr>
      <w:bookmarkStart w:id="136" w:name="_Toc452706068"/>
      <w:bookmarkStart w:id="137" w:name="_Toc475524363"/>
      <w:bookmarkStart w:id="138" w:name="_Toc476832516"/>
      <w:bookmarkStart w:id="139" w:name="_Toc480455020"/>
      <w:bookmarkStart w:id="140" w:name="_Toc480722761"/>
      <w:bookmarkStart w:id="141" w:name="_Toc486507899"/>
      <w:bookmarkStart w:id="142" w:name="_Toc491330459"/>
      <w:bookmarkStart w:id="143" w:name="_Toc511076016"/>
      <w:bookmarkStart w:id="144" w:name="_Toc520745994"/>
      <w:bookmarkStart w:id="145" w:name="_Toc529273854"/>
      <w:bookmarkStart w:id="146" w:name="_Toc20212061"/>
      <w:bookmarkStart w:id="147" w:name="_Toc24385201"/>
      <w:bookmarkStart w:id="148" w:name="_Toc24705985"/>
      <w:bookmarkStart w:id="149" w:name="_Toc26723226"/>
      <w:bookmarkStart w:id="150" w:name="_Toc39343988"/>
      <w:bookmarkStart w:id="151" w:name="_Toc48447670"/>
      <w:bookmarkStart w:id="152" w:name="_Toc63163824"/>
      <w:bookmarkStart w:id="153" w:name="_Toc77240648"/>
      <w:bookmarkStart w:id="154" w:name="_Toc83075261"/>
      <w:bookmarkStart w:id="155" w:name="_Toc84877412"/>
      <w:bookmarkStart w:id="156" w:name="_Toc85545424"/>
      <w:r w:rsidRPr="00CF1A24">
        <w:rPr>
          <w:rFonts w:ascii="Arial" w:hAnsi="Arial" w:cs="Arial"/>
          <w:color w:val="auto"/>
          <w:sz w:val="18"/>
          <w:szCs w:val="18"/>
        </w:rPr>
        <w:t xml:space="preserve">Tabela </w:t>
      </w:r>
      <w:r w:rsidR="007F729C" w:rsidRPr="00CF1A24">
        <w:rPr>
          <w:rFonts w:ascii="Arial" w:hAnsi="Arial" w:cs="Arial"/>
          <w:color w:val="auto"/>
          <w:sz w:val="18"/>
          <w:szCs w:val="18"/>
        </w:rPr>
        <w:fldChar w:fldCharType="begin"/>
      </w:r>
      <w:r w:rsidRPr="00CF1A24">
        <w:rPr>
          <w:rFonts w:ascii="Arial" w:hAnsi="Arial" w:cs="Arial"/>
          <w:color w:val="auto"/>
          <w:sz w:val="18"/>
          <w:szCs w:val="18"/>
        </w:rPr>
        <w:instrText xml:space="preserve"> SEQ Tabela \* ARABIC </w:instrText>
      </w:r>
      <w:r w:rsidR="007F729C" w:rsidRPr="00CF1A24">
        <w:rPr>
          <w:rFonts w:ascii="Arial" w:hAnsi="Arial" w:cs="Arial"/>
          <w:color w:val="auto"/>
          <w:sz w:val="18"/>
          <w:szCs w:val="18"/>
        </w:rPr>
        <w:fldChar w:fldCharType="separate"/>
      </w:r>
      <w:r w:rsidR="001F2AE6">
        <w:rPr>
          <w:rFonts w:ascii="Arial" w:hAnsi="Arial" w:cs="Arial"/>
          <w:noProof/>
          <w:color w:val="auto"/>
          <w:sz w:val="18"/>
          <w:szCs w:val="18"/>
        </w:rPr>
        <w:t>6</w:t>
      </w:r>
      <w:r w:rsidR="007F729C" w:rsidRPr="00CF1A24">
        <w:rPr>
          <w:rFonts w:ascii="Arial" w:hAnsi="Arial" w:cs="Arial"/>
          <w:noProof/>
          <w:color w:val="auto"/>
          <w:sz w:val="18"/>
          <w:szCs w:val="18"/>
        </w:rPr>
        <w:fldChar w:fldCharType="end"/>
      </w:r>
      <w:r w:rsidRPr="00CF1A24">
        <w:rPr>
          <w:rFonts w:ascii="Arial" w:hAnsi="Arial" w:cs="Arial"/>
          <w:color w:val="auto"/>
          <w:sz w:val="18"/>
          <w:szCs w:val="18"/>
        </w:rPr>
        <w:t>. Wynikowe klasy dla strefy warmińsko - mazurskiej dla poszczególnych zanieczyszczeń, uzyskane w ocenie rocznej za 2019 r. dokonanej z uwzględnieniem kryteriów ustanowionych w celu ochrony zdrowia</w:t>
      </w:r>
      <w:r w:rsidRPr="006123E9">
        <w:rPr>
          <w:rFonts w:ascii="Arial" w:hAnsi="Arial" w:cs="Arial"/>
          <w:color w:val="auto"/>
        </w:rPr>
        <w:t>.</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tbl>
      <w:tblPr>
        <w:tblStyle w:val="GridTable1Light"/>
        <w:tblW w:w="5114" w:type="pct"/>
        <w:tblLayout w:type="fixed"/>
        <w:tblLook w:val="04A0"/>
      </w:tblPr>
      <w:tblGrid>
        <w:gridCol w:w="1231"/>
        <w:gridCol w:w="598"/>
        <w:gridCol w:w="737"/>
        <w:gridCol w:w="737"/>
        <w:gridCol w:w="737"/>
        <w:gridCol w:w="737"/>
        <w:gridCol w:w="737"/>
        <w:gridCol w:w="735"/>
        <w:gridCol w:w="737"/>
        <w:gridCol w:w="737"/>
        <w:gridCol w:w="737"/>
        <w:gridCol w:w="664"/>
        <w:gridCol w:w="809"/>
      </w:tblGrid>
      <w:tr w:rsidR="006673AC" w:rsidRPr="006123E9" w:rsidTr="00245EAB">
        <w:trPr>
          <w:cnfStyle w:val="100000000000"/>
          <w:trHeight w:val="699"/>
        </w:trPr>
        <w:tc>
          <w:tcPr>
            <w:cnfStyle w:val="001000000000"/>
            <w:tcW w:w="620" w:type="pct"/>
            <w:shd w:val="clear" w:color="auto" w:fill="808080" w:themeFill="background1" w:themeFillShade="80"/>
            <w:vAlign w:val="center"/>
          </w:tcPr>
          <w:p w:rsidR="006673AC" w:rsidRPr="00245EAB" w:rsidRDefault="006673AC" w:rsidP="00B56608">
            <w:pPr>
              <w:jc w:val="center"/>
              <w:rPr>
                <w:rFonts w:ascii="Arial" w:hAnsi="Arial" w:cs="Arial"/>
                <w:sz w:val="20"/>
                <w:szCs w:val="20"/>
              </w:rPr>
            </w:pPr>
            <w:r w:rsidRPr="00245EAB">
              <w:rPr>
                <w:rFonts w:ascii="Arial" w:hAnsi="Arial" w:cs="Arial"/>
                <w:sz w:val="20"/>
                <w:szCs w:val="20"/>
              </w:rPr>
              <w:t>Nazwa strefy</w:t>
            </w:r>
          </w:p>
        </w:tc>
        <w:tc>
          <w:tcPr>
            <w:tcW w:w="4380" w:type="pct"/>
            <w:gridSpan w:val="12"/>
            <w:shd w:val="clear" w:color="auto" w:fill="808080" w:themeFill="background1" w:themeFillShade="80"/>
            <w:vAlign w:val="center"/>
          </w:tcPr>
          <w:p w:rsidR="006673AC" w:rsidRPr="00245EAB" w:rsidRDefault="006673AC" w:rsidP="00B56608">
            <w:pPr>
              <w:jc w:val="center"/>
              <w:cnfStyle w:val="100000000000"/>
              <w:rPr>
                <w:rFonts w:ascii="Arial" w:hAnsi="Arial" w:cs="Arial"/>
                <w:sz w:val="20"/>
                <w:szCs w:val="20"/>
              </w:rPr>
            </w:pPr>
            <w:r w:rsidRPr="00245EAB">
              <w:rPr>
                <w:rFonts w:ascii="Arial" w:hAnsi="Arial" w:cs="Arial"/>
                <w:sz w:val="20"/>
                <w:szCs w:val="20"/>
              </w:rPr>
              <w:t>Symbol klasy wynikowej</w:t>
            </w:r>
          </w:p>
        </w:tc>
      </w:tr>
      <w:tr w:rsidR="006673AC" w:rsidRPr="006123E9" w:rsidTr="00B56608">
        <w:trPr>
          <w:trHeight w:val="576"/>
        </w:trPr>
        <w:tc>
          <w:tcPr>
            <w:cnfStyle w:val="001000000000"/>
            <w:tcW w:w="620" w:type="pct"/>
            <w:vMerge w:val="restart"/>
            <w:vAlign w:val="center"/>
          </w:tcPr>
          <w:p w:rsidR="006673AC" w:rsidRPr="006123E9" w:rsidRDefault="006673AC" w:rsidP="00B56608">
            <w:pPr>
              <w:jc w:val="center"/>
              <w:rPr>
                <w:rFonts w:ascii="Arial" w:hAnsi="Arial" w:cs="Arial"/>
                <w:sz w:val="19"/>
                <w:szCs w:val="19"/>
              </w:rPr>
            </w:pPr>
            <w:r w:rsidRPr="006123E9">
              <w:rPr>
                <w:rFonts w:ascii="Arial" w:hAnsi="Arial" w:cs="Arial"/>
                <w:sz w:val="16"/>
                <w:szCs w:val="19"/>
              </w:rPr>
              <w:t xml:space="preserve">Strefa </w:t>
            </w:r>
            <w:r>
              <w:rPr>
                <w:rFonts w:ascii="Arial" w:hAnsi="Arial" w:cs="Arial"/>
                <w:sz w:val="16"/>
                <w:szCs w:val="19"/>
              </w:rPr>
              <w:t>warmińsko - mazurska</w:t>
            </w:r>
          </w:p>
        </w:tc>
        <w:tc>
          <w:tcPr>
            <w:tcW w:w="30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SO</w:t>
            </w:r>
            <w:r w:rsidRPr="006123E9">
              <w:rPr>
                <w:rFonts w:ascii="Arial" w:hAnsi="Arial" w:cs="Arial"/>
                <w:b/>
                <w:sz w:val="18"/>
                <w:szCs w:val="18"/>
                <w:vertAlign w:val="subscript"/>
              </w:rPr>
              <w:t>2</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NO</w:t>
            </w:r>
            <w:r w:rsidRPr="006123E9">
              <w:rPr>
                <w:rFonts w:ascii="Arial" w:hAnsi="Arial" w:cs="Arial"/>
                <w:b/>
                <w:sz w:val="18"/>
                <w:szCs w:val="18"/>
                <w:vertAlign w:val="subscript"/>
              </w:rPr>
              <w:t>2</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PM10</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Pb</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C</w:t>
            </w:r>
            <w:r w:rsidRPr="006123E9">
              <w:rPr>
                <w:rFonts w:ascii="Arial" w:hAnsi="Arial" w:cs="Arial"/>
                <w:b/>
                <w:sz w:val="18"/>
                <w:szCs w:val="18"/>
                <w:vertAlign w:val="subscript"/>
              </w:rPr>
              <w:t>6</w:t>
            </w:r>
            <w:r w:rsidRPr="006123E9">
              <w:rPr>
                <w:rFonts w:ascii="Arial" w:hAnsi="Arial" w:cs="Arial"/>
                <w:b/>
                <w:sz w:val="18"/>
                <w:szCs w:val="18"/>
              </w:rPr>
              <w:t>H</w:t>
            </w:r>
            <w:r w:rsidRPr="006123E9">
              <w:rPr>
                <w:rFonts w:ascii="Arial" w:hAnsi="Arial" w:cs="Arial"/>
                <w:b/>
                <w:sz w:val="18"/>
                <w:szCs w:val="18"/>
                <w:vertAlign w:val="subscript"/>
              </w:rPr>
              <w:t>6</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CO</w:t>
            </w:r>
          </w:p>
        </w:tc>
        <w:tc>
          <w:tcPr>
            <w:tcW w:w="370"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O</w:t>
            </w:r>
            <w:r w:rsidRPr="006123E9">
              <w:rPr>
                <w:rFonts w:ascii="Arial" w:hAnsi="Arial" w:cs="Arial"/>
                <w:b/>
                <w:sz w:val="18"/>
                <w:szCs w:val="18"/>
                <w:vertAlign w:val="subscript"/>
              </w:rPr>
              <w:t>3</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As</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Cd</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Ni</w:t>
            </w:r>
          </w:p>
        </w:tc>
        <w:tc>
          <w:tcPr>
            <w:tcW w:w="334"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B(a)P</w:t>
            </w:r>
          </w:p>
        </w:tc>
        <w:tc>
          <w:tcPr>
            <w:tcW w:w="406"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PM2.5</w:t>
            </w:r>
          </w:p>
        </w:tc>
      </w:tr>
      <w:tr w:rsidR="006673AC" w:rsidRPr="006123E9" w:rsidTr="00B56608">
        <w:trPr>
          <w:trHeight w:val="707"/>
        </w:trPr>
        <w:tc>
          <w:tcPr>
            <w:cnfStyle w:val="001000000000"/>
            <w:tcW w:w="620" w:type="pct"/>
            <w:vMerge/>
            <w:vAlign w:val="center"/>
          </w:tcPr>
          <w:p w:rsidR="006673AC" w:rsidRPr="006123E9" w:rsidRDefault="006673AC" w:rsidP="00B56608">
            <w:pPr>
              <w:jc w:val="center"/>
              <w:rPr>
                <w:rFonts w:ascii="Arial" w:hAnsi="Arial" w:cs="Arial"/>
              </w:rPr>
            </w:pPr>
          </w:p>
        </w:tc>
        <w:tc>
          <w:tcPr>
            <w:tcW w:w="30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A</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A</w:t>
            </w:r>
          </w:p>
        </w:tc>
        <w:tc>
          <w:tcPr>
            <w:tcW w:w="371" w:type="pct"/>
            <w:vAlign w:val="center"/>
          </w:tcPr>
          <w:p w:rsidR="006673AC" w:rsidRPr="006123E9" w:rsidRDefault="006673AC" w:rsidP="00B56608">
            <w:pPr>
              <w:jc w:val="center"/>
              <w:cnfStyle w:val="000000000000"/>
              <w:rPr>
                <w:rFonts w:ascii="Arial" w:hAnsi="Arial" w:cs="Arial"/>
                <w:b/>
                <w:sz w:val="18"/>
                <w:szCs w:val="18"/>
              </w:rPr>
            </w:pPr>
            <w:r>
              <w:rPr>
                <w:rFonts w:ascii="Arial" w:hAnsi="Arial" w:cs="Arial"/>
                <w:b/>
                <w:sz w:val="18"/>
                <w:szCs w:val="18"/>
              </w:rPr>
              <w:t>A</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A</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A</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A</w:t>
            </w:r>
          </w:p>
        </w:tc>
        <w:tc>
          <w:tcPr>
            <w:tcW w:w="370"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A</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A</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A</w:t>
            </w:r>
          </w:p>
        </w:tc>
        <w:tc>
          <w:tcPr>
            <w:tcW w:w="371" w:type="pct"/>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A</w:t>
            </w:r>
          </w:p>
        </w:tc>
        <w:tc>
          <w:tcPr>
            <w:tcW w:w="334" w:type="pct"/>
            <w:shd w:val="clear" w:color="auto" w:fill="FF0000"/>
            <w:vAlign w:val="center"/>
          </w:tcPr>
          <w:p w:rsidR="006673AC" w:rsidRPr="006123E9" w:rsidRDefault="006673AC" w:rsidP="00B56608">
            <w:pPr>
              <w:jc w:val="center"/>
              <w:cnfStyle w:val="000000000000"/>
              <w:rPr>
                <w:rFonts w:ascii="Arial" w:hAnsi="Arial" w:cs="Arial"/>
                <w:b/>
                <w:sz w:val="18"/>
                <w:szCs w:val="18"/>
              </w:rPr>
            </w:pPr>
            <w:r w:rsidRPr="006123E9">
              <w:rPr>
                <w:rFonts w:ascii="Arial" w:hAnsi="Arial" w:cs="Arial"/>
                <w:b/>
                <w:sz w:val="18"/>
                <w:szCs w:val="18"/>
              </w:rPr>
              <w:t>C</w:t>
            </w:r>
          </w:p>
        </w:tc>
        <w:tc>
          <w:tcPr>
            <w:tcW w:w="406" w:type="pct"/>
            <w:vAlign w:val="center"/>
          </w:tcPr>
          <w:p w:rsidR="006673AC" w:rsidRPr="006123E9" w:rsidRDefault="006673AC" w:rsidP="00B56608">
            <w:pPr>
              <w:jc w:val="center"/>
              <w:cnfStyle w:val="000000000000"/>
              <w:rPr>
                <w:rFonts w:ascii="Arial" w:hAnsi="Arial" w:cs="Arial"/>
                <w:b/>
                <w:sz w:val="18"/>
                <w:szCs w:val="18"/>
              </w:rPr>
            </w:pPr>
            <w:r>
              <w:rPr>
                <w:rFonts w:ascii="Arial" w:hAnsi="Arial" w:cs="Arial"/>
                <w:b/>
                <w:sz w:val="18"/>
                <w:szCs w:val="18"/>
              </w:rPr>
              <w:t>A</w:t>
            </w:r>
          </w:p>
        </w:tc>
      </w:tr>
    </w:tbl>
    <w:p w:rsidR="006673AC" w:rsidRPr="006123E9" w:rsidRDefault="006673AC" w:rsidP="006673AC">
      <w:pPr>
        <w:ind w:firstLine="360"/>
        <w:jc w:val="center"/>
        <w:rPr>
          <w:rFonts w:ascii="Arial" w:hAnsi="Arial" w:cs="Arial"/>
          <w:sz w:val="18"/>
        </w:rPr>
      </w:pPr>
      <w:r w:rsidRPr="006123E9">
        <w:rPr>
          <w:rFonts w:ascii="Arial" w:hAnsi="Arial" w:cs="Arial"/>
          <w:sz w:val="18"/>
        </w:rPr>
        <w:t xml:space="preserve">Źródło: Roczna ocena jakości powietrza w województwie </w:t>
      </w:r>
      <w:r>
        <w:rPr>
          <w:rFonts w:ascii="Arial" w:hAnsi="Arial" w:cs="Arial"/>
          <w:sz w:val="18"/>
        </w:rPr>
        <w:t>warmińsko - mazurskim</w:t>
      </w:r>
      <w:r w:rsidRPr="006123E9">
        <w:rPr>
          <w:rFonts w:ascii="Arial" w:hAnsi="Arial" w:cs="Arial"/>
          <w:sz w:val="18"/>
        </w:rPr>
        <w:t>. Raport wojewódzki za rok 2020, Autor: RWMŚ GIOŚ, Rok wydania: 2021.</w:t>
      </w:r>
    </w:p>
    <w:p w:rsidR="006673AC" w:rsidRPr="006123E9" w:rsidRDefault="006673AC" w:rsidP="00CF1A24">
      <w:pPr>
        <w:spacing w:line="360" w:lineRule="auto"/>
        <w:jc w:val="both"/>
        <w:rPr>
          <w:rFonts w:ascii="Arial" w:hAnsi="Arial" w:cs="Arial"/>
          <w:sz w:val="20"/>
        </w:rPr>
      </w:pPr>
      <w:r w:rsidRPr="006123E9">
        <w:rPr>
          <w:rFonts w:ascii="Arial" w:hAnsi="Arial" w:cs="Arial"/>
          <w:sz w:val="20"/>
        </w:rPr>
        <w:t xml:space="preserve">Wynik oceny strefy </w:t>
      </w:r>
      <w:r>
        <w:rPr>
          <w:rFonts w:ascii="Arial" w:hAnsi="Arial" w:cs="Arial"/>
          <w:sz w:val="20"/>
        </w:rPr>
        <w:t>warmińsko – mazurskiej</w:t>
      </w:r>
      <w:r w:rsidRPr="006123E9">
        <w:rPr>
          <w:rFonts w:ascii="Arial" w:hAnsi="Arial" w:cs="Arial"/>
          <w:sz w:val="20"/>
        </w:rPr>
        <w:t xml:space="preserve"> za rok 2020, w której położon</w:t>
      </w:r>
      <w:r>
        <w:rPr>
          <w:rFonts w:ascii="Arial" w:hAnsi="Arial" w:cs="Arial"/>
          <w:sz w:val="20"/>
        </w:rPr>
        <w:t>a</w:t>
      </w:r>
      <w:r w:rsidRPr="006123E9">
        <w:rPr>
          <w:rFonts w:ascii="Arial" w:hAnsi="Arial" w:cs="Arial"/>
          <w:sz w:val="20"/>
        </w:rPr>
        <w:t xml:space="preserve"> jest </w:t>
      </w:r>
      <w:r>
        <w:rPr>
          <w:rFonts w:ascii="Arial" w:hAnsi="Arial" w:cs="Arial"/>
          <w:sz w:val="20"/>
        </w:rPr>
        <w:t xml:space="preserve">gmina Lubawa </w:t>
      </w:r>
      <w:r w:rsidRPr="006123E9">
        <w:rPr>
          <w:rFonts w:ascii="Arial" w:hAnsi="Arial" w:cs="Arial"/>
          <w:sz w:val="20"/>
        </w:rPr>
        <w:t>wskazuje, że dotrzymane są poziomy dopuszczalne lub poziomy docelowe substancji w powietrzu (klasa A) ustanowione ze względu na ochronę zdrowia dla następujących zanieczyszczeń:</w:t>
      </w:r>
    </w:p>
    <w:p w:rsidR="006673AC" w:rsidRPr="006123E9" w:rsidRDefault="006673AC" w:rsidP="00FE6ACC">
      <w:pPr>
        <w:pStyle w:val="Akapitzlist"/>
        <w:numPr>
          <w:ilvl w:val="0"/>
          <w:numId w:val="82"/>
        </w:numPr>
        <w:spacing w:line="360" w:lineRule="auto"/>
        <w:jc w:val="both"/>
        <w:rPr>
          <w:rFonts w:ascii="Arial" w:hAnsi="Arial" w:cs="Arial"/>
          <w:sz w:val="20"/>
        </w:rPr>
      </w:pPr>
      <w:r w:rsidRPr="006123E9">
        <w:rPr>
          <w:rFonts w:ascii="Arial" w:hAnsi="Arial" w:cs="Arial"/>
          <w:sz w:val="20"/>
        </w:rPr>
        <w:t>dwutlenku siarki,</w:t>
      </w:r>
    </w:p>
    <w:p w:rsidR="006673AC" w:rsidRPr="006123E9" w:rsidRDefault="006673AC" w:rsidP="00FE6ACC">
      <w:pPr>
        <w:pStyle w:val="Akapitzlist"/>
        <w:numPr>
          <w:ilvl w:val="0"/>
          <w:numId w:val="82"/>
        </w:numPr>
        <w:spacing w:line="360" w:lineRule="auto"/>
        <w:jc w:val="both"/>
        <w:rPr>
          <w:rFonts w:ascii="Arial" w:hAnsi="Arial" w:cs="Arial"/>
          <w:sz w:val="20"/>
        </w:rPr>
      </w:pPr>
      <w:r w:rsidRPr="006123E9">
        <w:rPr>
          <w:rFonts w:ascii="Arial" w:hAnsi="Arial" w:cs="Arial"/>
          <w:sz w:val="20"/>
        </w:rPr>
        <w:t>dwutlenku azotu,</w:t>
      </w:r>
    </w:p>
    <w:p w:rsidR="006673AC" w:rsidRPr="006123E9" w:rsidRDefault="006673AC" w:rsidP="00FE6ACC">
      <w:pPr>
        <w:pStyle w:val="Akapitzlist"/>
        <w:numPr>
          <w:ilvl w:val="0"/>
          <w:numId w:val="82"/>
        </w:numPr>
        <w:spacing w:line="360" w:lineRule="auto"/>
        <w:jc w:val="both"/>
        <w:rPr>
          <w:rFonts w:ascii="Arial" w:hAnsi="Arial" w:cs="Arial"/>
          <w:sz w:val="20"/>
        </w:rPr>
      </w:pPr>
      <w:r w:rsidRPr="006123E9">
        <w:rPr>
          <w:rFonts w:ascii="Arial" w:hAnsi="Arial" w:cs="Arial"/>
          <w:sz w:val="20"/>
        </w:rPr>
        <w:t>ołowiu,</w:t>
      </w:r>
    </w:p>
    <w:p w:rsidR="006673AC" w:rsidRPr="006123E9" w:rsidRDefault="006673AC" w:rsidP="00FE6ACC">
      <w:pPr>
        <w:pStyle w:val="Akapitzlist"/>
        <w:numPr>
          <w:ilvl w:val="0"/>
          <w:numId w:val="82"/>
        </w:numPr>
        <w:spacing w:line="360" w:lineRule="auto"/>
        <w:jc w:val="both"/>
        <w:rPr>
          <w:rFonts w:ascii="Arial" w:hAnsi="Arial" w:cs="Arial"/>
          <w:sz w:val="20"/>
        </w:rPr>
      </w:pPr>
      <w:r w:rsidRPr="006123E9">
        <w:rPr>
          <w:rFonts w:ascii="Arial" w:hAnsi="Arial" w:cs="Arial"/>
          <w:sz w:val="20"/>
        </w:rPr>
        <w:t>benzenu,</w:t>
      </w:r>
    </w:p>
    <w:p w:rsidR="006673AC" w:rsidRPr="006123E9" w:rsidRDefault="006673AC" w:rsidP="00FE6ACC">
      <w:pPr>
        <w:pStyle w:val="Akapitzlist"/>
        <w:numPr>
          <w:ilvl w:val="0"/>
          <w:numId w:val="82"/>
        </w:numPr>
        <w:spacing w:line="360" w:lineRule="auto"/>
        <w:jc w:val="both"/>
        <w:rPr>
          <w:rFonts w:ascii="Arial" w:hAnsi="Arial" w:cs="Arial"/>
          <w:sz w:val="20"/>
        </w:rPr>
      </w:pPr>
      <w:r w:rsidRPr="006123E9">
        <w:rPr>
          <w:rFonts w:ascii="Arial" w:hAnsi="Arial" w:cs="Arial"/>
          <w:sz w:val="20"/>
        </w:rPr>
        <w:t>tlenku węgla,</w:t>
      </w:r>
    </w:p>
    <w:p w:rsidR="006673AC" w:rsidRPr="006123E9" w:rsidRDefault="006673AC" w:rsidP="00FE6ACC">
      <w:pPr>
        <w:pStyle w:val="Akapitzlist"/>
        <w:numPr>
          <w:ilvl w:val="0"/>
          <w:numId w:val="82"/>
        </w:numPr>
        <w:spacing w:line="360" w:lineRule="auto"/>
        <w:jc w:val="both"/>
        <w:rPr>
          <w:rFonts w:ascii="Arial" w:hAnsi="Arial" w:cs="Arial"/>
          <w:sz w:val="20"/>
        </w:rPr>
      </w:pPr>
      <w:r w:rsidRPr="006123E9">
        <w:rPr>
          <w:rFonts w:ascii="Arial" w:hAnsi="Arial" w:cs="Arial"/>
          <w:sz w:val="20"/>
        </w:rPr>
        <w:t>kadmu,</w:t>
      </w:r>
    </w:p>
    <w:p w:rsidR="006673AC" w:rsidRPr="006123E9" w:rsidRDefault="006673AC" w:rsidP="00FE6ACC">
      <w:pPr>
        <w:pStyle w:val="Akapitzlist"/>
        <w:numPr>
          <w:ilvl w:val="0"/>
          <w:numId w:val="82"/>
        </w:numPr>
        <w:spacing w:line="360" w:lineRule="auto"/>
        <w:jc w:val="both"/>
        <w:rPr>
          <w:rFonts w:ascii="Arial" w:hAnsi="Arial" w:cs="Arial"/>
          <w:sz w:val="20"/>
        </w:rPr>
      </w:pPr>
      <w:r w:rsidRPr="006123E9">
        <w:rPr>
          <w:rFonts w:ascii="Arial" w:hAnsi="Arial" w:cs="Arial"/>
          <w:sz w:val="20"/>
        </w:rPr>
        <w:t>niklu,</w:t>
      </w:r>
    </w:p>
    <w:p w:rsidR="006673AC" w:rsidRPr="006123E9" w:rsidRDefault="006673AC" w:rsidP="00FE6ACC">
      <w:pPr>
        <w:pStyle w:val="Akapitzlist"/>
        <w:numPr>
          <w:ilvl w:val="0"/>
          <w:numId w:val="82"/>
        </w:numPr>
        <w:spacing w:before="120" w:after="120" w:line="360" w:lineRule="auto"/>
        <w:jc w:val="both"/>
        <w:rPr>
          <w:rFonts w:ascii="Arial" w:hAnsi="Arial" w:cs="Arial"/>
          <w:sz w:val="20"/>
        </w:rPr>
      </w:pPr>
      <w:r w:rsidRPr="006123E9">
        <w:rPr>
          <w:rFonts w:ascii="Arial" w:hAnsi="Arial" w:cs="Arial"/>
          <w:sz w:val="20"/>
        </w:rPr>
        <w:t>ozonu,</w:t>
      </w:r>
    </w:p>
    <w:p w:rsidR="006673AC" w:rsidRDefault="006673AC" w:rsidP="00FE6ACC">
      <w:pPr>
        <w:pStyle w:val="Akapitzlist"/>
        <w:numPr>
          <w:ilvl w:val="0"/>
          <w:numId w:val="82"/>
        </w:numPr>
        <w:spacing w:before="120" w:after="120" w:line="360" w:lineRule="auto"/>
        <w:jc w:val="both"/>
        <w:rPr>
          <w:rFonts w:ascii="Arial" w:hAnsi="Arial" w:cs="Arial"/>
          <w:sz w:val="20"/>
        </w:rPr>
      </w:pPr>
      <w:r w:rsidRPr="006123E9">
        <w:rPr>
          <w:rFonts w:ascii="Arial" w:hAnsi="Arial" w:cs="Arial"/>
          <w:sz w:val="20"/>
        </w:rPr>
        <w:t>arsenu</w:t>
      </w:r>
      <w:r>
        <w:rPr>
          <w:rFonts w:ascii="Arial" w:hAnsi="Arial" w:cs="Arial"/>
          <w:sz w:val="20"/>
        </w:rPr>
        <w:t>,</w:t>
      </w:r>
    </w:p>
    <w:p w:rsidR="006673AC" w:rsidRPr="006123E9" w:rsidRDefault="006673AC" w:rsidP="00FE6ACC">
      <w:pPr>
        <w:pStyle w:val="Akapitzlist"/>
        <w:numPr>
          <w:ilvl w:val="0"/>
          <w:numId w:val="82"/>
        </w:numPr>
        <w:spacing w:after="120" w:line="360" w:lineRule="auto"/>
        <w:jc w:val="both"/>
        <w:rPr>
          <w:rFonts w:ascii="Arial" w:hAnsi="Arial" w:cs="Arial"/>
          <w:sz w:val="20"/>
        </w:rPr>
      </w:pPr>
      <w:r w:rsidRPr="006123E9">
        <w:rPr>
          <w:rFonts w:ascii="Arial" w:hAnsi="Arial" w:cs="Arial"/>
          <w:sz w:val="20"/>
        </w:rPr>
        <w:t>pyłu PM10,</w:t>
      </w:r>
    </w:p>
    <w:p w:rsidR="006673AC" w:rsidRPr="00F35919" w:rsidRDefault="006673AC" w:rsidP="00FE6ACC">
      <w:pPr>
        <w:pStyle w:val="Akapitzlist"/>
        <w:numPr>
          <w:ilvl w:val="0"/>
          <w:numId w:val="82"/>
        </w:numPr>
        <w:spacing w:line="360" w:lineRule="auto"/>
        <w:jc w:val="both"/>
        <w:rPr>
          <w:rFonts w:ascii="Arial" w:hAnsi="Arial" w:cs="Arial"/>
          <w:sz w:val="20"/>
        </w:rPr>
      </w:pPr>
      <w:r w:rsidRPr="006123E9">
        <w:rPr>
          <w:rFonts w:ascii="Arial" w:hAnsi="Arial" w:cs="Arial"/>
          <w:sz w:val="20"/>
        </w:rPr>
        <w:t>pyłu PM2.5</w:t>
      </w:r>
      <w:r>
        <w:rPr>
          <w:rFonts w:ascii="Arial" w:hAnsi="Arial" w:cs="Arial"/>
          <w:sz w:val="20"/>
        </w:rPr>
        <w:t>.</w:t>
      </w:r>
    </w:p>
    <w:p w:rsidR="006673AC" w:rsidRPr="006123E9" w:rsidRDefault="006673AC" w:rsidP="00CF1A24">
      <w:pPr>
        <w:spacing w:line="360" w:lineRule="auto"/>
        <w:jc w:val="both"/>
        <w:rPr>
          <w:rFonts w:ascii="Arial" w:hAnsi="Arial" w:cs="Arial"/>
          <w:sz w:val="20"/>
        </w:rPr>
      </w:pPr>
      <w:r w:rsidRPr="006123E9">
        <w:rPr>
          <w:rFonts w:ascii="Arial" w:hAnsi="Arial" w:cs="Arial"/>
          <w:sz w:val="20"/>
        </w:rPr>
        <w:t xml:space="preserve">Roczna ocena jakości powietrza dla strefy </w:t>
      </w:r>
      <w:r>
        <w:rPr>
          <w:rFonts w:ascii="Arial" w:hAnsi="Arial" w:cs="Arial"/>
          <w:sz w:val="20"/>
        </w:rPr>
        <w:t xml:space="preserve">warmińsko – mazurskiej </w:t>
      </w:r>
      <w:r w:rsidRPr="006123E9">
        <w:rPr>
          <w:rFonts w:ascii="Arial" w:hAnsi="Arial" w:cs="Arial"/>
          <w:sz w:val="20"/>
        </w:rPr>
        <w:t>wskazała, iż przekroczone zostały dopuszczalne poziomy dla:</w:t>
      </w:r>
    </w:p>
    <w:p w:rsidR="006673AC" w:rsidRPr="006123E9" w:rsidRDefault="006673AC" w:rsidP="00FE6ACC">
      <w:pPr>
        <w:pStyle w:val="Akapitzlist"/>
        <w:numPr>
          <w:ilvl w:val="0"/>
          <w:numId w:val="83"/>
        </w:numPr>
        <w:spacing w:before="120" w:line="360" w:lineRule="auto"/>
        <w:jc w:val="both"/>
        <w:rPr>
          <w:rFonts w:ascii="Arial" w:hAnsi="Arial" w:cs="Arial"/>
          <w:sz w:val="20"/>
        </w:rPr>
      </w:pPr>
      <w:proofErr w:type="spellStart"/>
      <w:r w:rsidRPr="006123E9">
        <w:rPr>
          <w:rFonts w:ascii="Arial" w:hAnsi="Arial" w:cs="Arial"/>
          <w:sz w:val="20"/>
        </w:rPr>
        <w:t>benzo</w:t>
      </w:r>
      <w:proofErr w:type="spellEnd"/>
      <w:r w:rsidRPr="006123E9">
        <w:rPr>
          <w:rFonts w:ascii="Arial" w:hAnsi="Arial" w:cs="Arial"/>
          <w:sz w:val="20"/>
        </w:rPr>
        <w:t>(a)</w:t>
      </w:r>
      <w:proofErr w:type="spellStart"/>
      <w:r w:rsidRPr="006123E9">
        <w:rPr>
          <w:rFonts w:ascii="Arial" w:hAnsi="Arial" w:cs="Arial"/>
          <w:sz w:val="20"/>
        </w:rPr>
        <w:t>pirenu</w:t>
      </w:r>
      <w:proofErr w:type="spellEnd"/>
      <w:r w:rsidRPr="006123E9">
        <w:rPr>
          <w:rFonts w:ascii="Arial" w:hAnsi="Arial" w:cs="Arial"/>
          <w:sz w:val="20"/>
        </w:rPr>
        <w:t>.</w:t>
      </w:r>
    </w:p>
    <w:p w:rsidR="006673AC" w:rsidRDefault="006673AC" w:rsidP="00CF1A24">
      <w:pPr>
        <w:spacing w:line="360" w:lineRule="auto"/>
        <w:jc w:val="both"/>
        <w:rPr>
          <w:rFonts w:ascii="Arial" w:hAnsi="Arial" w:cs="Arial"/>
          <w:sz w:val="20"/>
        </w:rPr>
      </w:pPr>
      <w:r w:rsidRPr="006123E9">
        <w:rPr>
          <w:rFonts w:ascii="Arial" w:hAnsi="Arial" w:cs="Arial"/>
          <w:sz w:val="20"/>
        </w:rPr>
        <w:t>Stężenia zanieczyszczeń na terenie strefy</w:t>
      </w:r>
      <w:r>
        <w:rPr>
          <w:rFonts w:ascii="Arial" w:hAnsi="Arial" w:cs="Arial"/>
          <w:sz w:val="20"/>
        </w:rPr>
        <w:t xml:space="preserve"> </w:t>
      </w:r>
      <w:r w:rsidRPr="00812B63">
        <w:rPr>
          <w:rFonts w:ascii="Arial" w:hAnsi="Arial" w:cs="Arial"/>
          <w:sz w:val="20"/>
        </w:rPr>
        <w:t>warmińsko – mazurskiej</w:t>
      </w:r>
      <w:r w:rsidRPr="006123E9">
        <w:rPr>
          <w:rFonts w:ascii="Arial" w:hAnsi="Arial" w:cs="Arial"/>
          <w:sz w:val="20"/>
        </w:rPr>
        <w:t xml:space="preserve"> ze względu na ochronę roślin, nie zostały przekroczone.</w:t>
      </w:r>
    </w:p>
    <w:p w:rsidR="006673AC" w:rsidRPr="00235E2C" w:rsidRDefault="006673AC" w:rsidP="00CF1A24">
      <w:pPr>
        <w:spacing w:line="360" w:lineRule="auto"/>
        <w:jc w:val="both"/>
        <w:rPr>
          <w:rFonts w:ascii="Arial" w:hAnsi="Arial" w:cs="Arial"/>
          <w:sz w:val="20"/>
          <w:szCs w:val="20"/>
        </w:rPr>
      </w:pPr>
      <w:r>
        <w:rPr>
          <w:rFonts w:ascii="Arial" w:hAnsi="Arial" w:cs="Arial"/>
          <w:sz w:val="20"/>
          <w:szCs w:val="20"/>
        </w:rPr>
        <w:t xml:space="preserve">Bezpośrednio na terenie gminy Lubawa w roku 2020 odnotowano przekroczenia poziomu docelowego </w:t>
      </w:r>
      <w:proofErr w:type="spellStart"/>
      <w:r>
        <w:rPr>
          <w:rFonts w:ascii="Arial" w:hAnsi="Arial" w:cs="Arial"/>
          <w:sz w:val="20"/>
          <w:szCs w:val="20"/>
        </w:rPr>
        <w:t>benzo</w:t>
      </w:r>
      <w:proofErr w:type="spellEnd"/>
      <w:r>
        <w:rPr>
          <w:rFonts w:ascii="Arial" w:hAnsi="Arial" w:cs="Arial"/>
          <w:sz w:val="20"/>
          <w:szCs w:val="20"/>
        </w:rPr>
        <w:t>(a)</w:t>
      </w:r>
      <w:proofErr w:type="spellStart"/>
      <w:r>
        <w:rPr>
          <w:rFonts w:ascii="Arial" w:hAnsi="Arial" w:cs="Arial"/>
          <w:sz w:val="20"/>
          <w:szCs w:val="20"/>
        </w:rPr>
        <w:t>pirenu</w:t>
      </w:r>
      <w:proofErr w:type="spellEnd"/>
      <w:r>
        <w:rPr>
          <w:rFonts w:ascii="Arial" w:hAnsi="Arial" w:cs="Arial"/>
          <w:sz w:val="20"/>
          <w:szCs w:val="20"/>
        </w:rPr>
        <w:t xml:space="preserve">. </w:t>
      </w:r>
    </w:p>
    <w:p w:rsidR="006673AC" w:rsidRPr="00543300" w:rsidRDefault="006673AC" w:rsidP="005B10CF">
      <w:pPr>
        <w:pStyle w:val="Wyrnienie"/>
        <w:spacing w:line="360" w:lineRule="auto"/>
        <w:jc w:val="left"/>
        <w:rPr>
          <w:rFonts w:ascii="Arial" w:hAnsi="Arial" w:cs="Arial"/>
          <w:b/>
          <w:bCs/>
          <w:color w:val="002060"/>
          <w:sz w:val="20"/>
          <w:szCs w:val="24"/>
          <w:u w:val="single"/>
        </w:rPr>
      </w:pPr>
      <w:r w:rsidRPr="00543300">
        <w:rPr>
          <w:rFonts w:ascii="Arial" w:hAnsi="Arial" w:cs="Arial"/>
          <w:b/>
          <w:bCs/>
          <w:color w:val="002060"/>
          <w:sz w:val="20"/>
          <w:szCs w:val="24"/>
          <w:u w:val="single"/>
        </w:rPr>
        <w:t>Źródła emisji na terenie gminy Lubawa</w:t>
      </w:r>
    </w:p>
    <w:p w:rsidR="006673AC" w:rsidRPr="001750A9" w:rsidRDefault="006673AC" w:rsidP="005B10CF">
      <w:pPr>
        <w:spacing w:line="360" w:lineRule="auto"/>
        <w:jc w:val="both"/>
        <w:rPr>
          <w:rFonts w:ascii="Arial" w:hAnsi="Arial" w:cs="Arial"/>
          <w:sz w:val="20"/>
        </w:rPr>
      </w:pPr>
      <w:r w:rsidRPr="001750A9">
        <w:rPr>
          <w:rFonts w:ascii="Arial" w:hAnsi="Arial" w:cs="Arial"/>
          <w:sz w:val="20"/>
        </w:rPr>
        <w:t>Na terenie gminy</w:t>
      </w:r>
      <w:r>
        <w:rPr>
          <w:rFonts w:ascii="Arial" w:hAnsi="Arial" w:cs="Arial"/>
          <w:sz w:val="20"/>
        </w:rPr>
        <w:t xml:space="preserve"> Lubawa</w:t>
      </w:r>
      <w:r w:rsidRPr="001750A9">
        <w:rPr>
          <w:rFonts w:ascii="Arial" w:hAnsi="Arial" w:cs="Arial"/>
          <w:sz w:val="20"/>
        </w:rPr>
        <w:t xml:space="preserve"> występują skupiska źródeł niskiej emisji gazów i pyłów. </w:t>
      </w:r>
    </w:p>
    <w:p w:rsidR="006673AC" w:rsidRPr="001750A9" w:rsidRDefault="006673AC" w:rsidP="00543300">
      <w:pPr>
        <w:spacing w:line="360" w:lineRule="auto"/>
        <w:jc w:val="both"/>
        <w:rPr>
          <w:rFonts w:ascii="Arial" w:hAnsi="Arial" w:cs="Arial"/>
          <w:sz w:val="20"/>
        </w:rPr>
      </w:pPr>
      <w:r w:rsidRPr="001750A9">
        <w:rPr>
          <w:rFonts w:ascii="Arial" w:hAnsi="Arial" w:cs="Arial"/>
          <w:sz w:val="20"/>
        </w:rPr>
        <w:t xml:space="preserve">Głównym źródłem zanieczyszczeń na omawianym terenie jest emisja niezorganizowana z transportu drogowego i indywidualnych gospodarstw domowych. Źródłem niskiej emisji są lokalne kotłownie </w:t>
      </w:r>
      <w:r w:rsidRPr="001750A9">
        <w:rPr>
          <w:rFonts w:ascii="Arial" w:hAnsi="Arial" w:cs="Arial"/>
          <w:sz w:val="20"/>
        </w:rPr>
        <w:br/>
        <w:t>i piece węglowe używane w indywidualnych gospodarstwach domowych.</w:t>
      </w:r>
    </w:p>
    <w:p w:rsidR="006673AC" w:rsidRPr="001750A9" w:rsidRDefault="006673AC" w:rsidP="00543300">
      <w:pPr>
        <w:spacing w:line="360" w:lineRule="auto"/>
        <w:jc w:val="both"/>
        <w:rPr>
          <w:rFonts w:ascii="Arial" w:hAnsi="Arial" w:cs="Arial"/>
          <w:sz w:val="20"/>
        </w:rPr>
      </w:pPr>
      <w:r w:rsidRPr="001750A9">
        <w:rPr>
          <w:rFonts w:ascii="Arial" w:hAnsi="Arial" w:cs="Arial"/>
          <w:sz w:val="20"/>
        </w:rPr>
        <w:t xml:space="preserve">Wielkość emisji z tych źródeł jest trudna do oszacowania i wykazuje zmienność sezonową wynikającą </w:t>
      </w:r>
      <w:r w:rsidR="00543300">
        <w:rPr>
          <w:rFonts w:ascii="Arial" w:hAnsi="Arial" w:cs="Arial"/>
          <w:sz w:val="20"/>
        </w:rPr>
        <w:br/>
      </w:r>
      <w:r w:rsidRPr="001750A9">
        <w:rPr>
          <w:rFonts w:ascii="Arial" w:hAnsi="Arial" w:cs="Arial"/>
          <w:sz w:val="20"/>
        </w:rPr>
        <w:t xml:space="preserve">z sezonu grzewczego. Spala się w nich rożnego rodzaju materiały nieodpowiedniej jakości, a także odpady komunalne, które są źródłem emisji dioksyn, gdyż proces spalania jest niepełny i zachodzi </w:t>
      </w:r>
      <w:r w:rsidRPr="001750A9">
        <w:rPr>
          <w:rFonts w:ascii="Arial" w:hAnsi="Arial" w:cs="Arial"/>
          <w:sz w:val="20"/>
        </w:rPr>
        <w:br/>
      </w:r>
      <w:r w:rsidRPr="001750A9">
        <w:rPr>
          <w:rFonts w:ascii="Arial" w:hAnsi="Arial" w:cs="Arial"/>
          <w:sz w:val="20"/>
        </w:rPr>
        <w:lastRenderedPageBreak/>
        <w:t xml:space="preserve">w stosunkowo niskich temperaturach. Zanieczyszczenia z tego rodzaju źródła zawierają znaczne ilości popiołu (ok. 20%), siarki (1-2%) oraz azotu (1%). W znacznej większości domów węgiel spalany jest </w:t>
      </w:r>
      <w:r w:rsidR="00543300">
        <w:rPr>
          <w:rFonts w:ascii="Arial" w:hAnsi="Arial" w:cs="Arial"/>
          <w:sz w:val="20"/>
        </w:rPr>
        <w:br/>
      </w:r>
      <w:r w:rsidRPr="001750A9">
        <w:rPr>
          <w:rFonts w:ascii="Arial" w:hAnsi="Arial" w:cs="Arial"/>
          <w:sz w:val="20"/>
        </w:rPr>
        <w:t xml:space="preserve">w przestarzałych konstrukcyjnie piecach bez właściwego nadzoru procesu spalania i bez urządzeń odpylających. Szkodliwość emitorów wyraźnie wzrasta w okresie jesienno-zimowym, kiedy to obserwuje się wyraźny wzrost stężenia pyłów i gazów emisyjnych, jednak ich negatywne oddziaływanie ma charakter </w:t>
      </w:r>
      <w:r w:rsidR="00543300">
        <w:rPr>
          <w:rFonts w:ascii="Arial" w:hAnsi="Arial" w:cs="Arial"/>
          <w:sz w:val="20"/>
        </w:rPr>
        <w:br/>
      </w:r>
      <w:r w:rsidRPr="001750A9">
        <w:rPr>
          <w:rFonts w:ascii="Arial" w:hAnsi="Arial" w:cs="Arial"/>
          <w:sz w:val="20"/>
        </w:rPr>
        <w:t>w głównej mierze lokalny. Źródła niskiej emisji są bardzo liczne i rozproszone, wobec czego ograniczenie tego typu zanieczyszczenia wymaga działań kompleksowych i długoterminowych.</w:t>
      </w:r>
    </w:p>
    <w:p w:rsidR="006673AC" w:rsidRDefault="006673AC" w:rsidP="00543300">
      <w:pPr>
        <w:spacing w:line="360" w:lineRule="auto"/>
        <w:jc w:val="both"/>
        <w:rPr>
          <w:rFonts w:ascii="Arial" w:hAnsi="Arial" w:cs="Arial"/>
          <w:sz w:val="20"/>
        </w:rPr>
      </w:pPr>
      <w:r w:rsidRPr="001750A9">
        <w:rPr>
          <w:rFonts w:ascii="Arial" w:hAnsi="Arial" w:cs="Arial"/>
          <w:sz w:val="20"/>
        </w:rPr>
        <w:t>Emisja komunikacyjna jest najbardziej odczuwalna w pobliżu drogi i maleje wraz ze wzrostem odległości od dróg. Określenie wielkości stężeń zanieczyszczeń emitowanych przez komunikację jest trudne, ponieważ ma na nią wpływ wiele czynników, m. in.: długość trasy komunikacyjnej, przepustowość, stan nawierzchni drogi, ilość poruszających się pojazdów i jakość spalanego paliwa. Zanieczyszczenia komunikacyjne są dobowo i sezonowo zmienne. Ruch pojazdów jest niezorganizowanym źródłem emisji takich zanieczyszczeń gazowych jak tlenek węgla, tlenki azotu, dwutlenek siarki, węglowodory aromatyczne i alifatyczne, a także pył.</w:t>
      </w:r>
      <w:r w:rsidRPr="008B667E">
        <w:rPr>
          <w:rFonts w:ascii="Arial" w:hAnsi="Arial" w:cs="Arial"/>
          <w:sz w:val="20"/>
        </w:rPr>
        <w:tab/>
      </w:r>
    </w:p>
    <w:p w:rsidR="006673AC" w:rsidRDefault="006673AC" w:rsidP="00543300">
      <w:pPr>
        <w:spacing w:line="360" w:lineRule="auto"/>
        <w:jc w:val="both"/>
        <w:rPr>
          <w:rFonts w:ascii="Arial" w:hAnsi="Arial" w:cs="Arial"/>
          <w:sz w:val="20"/>
          <w:szCs w:val="20"/>
        </w:rPr>
      </w:pPr>
      <w:r>
        <w:rPr>
          <w:rFonts w:ascii="Arial" w:hAnsi="Arial" w:cs="Arial"/>
          <w:sz w:val="20"/>
        </w:rPr>
        <w:t xml:space="preserve">Udział emisji przemysłowej na terenie gminy Lubawa jest niewielki. Na terenie gminy </w:t>
      </w:r>
      <w:r w:rsidRPr="00B71AD3">
        <w:rPr>
          <w:rFonts w:ascii="Arial" w:hAnsi="Arial" w:cs="Arial"/>
          <w:sz w:val="20"/>
          <w:szCs w:val="20"/>
        </w:rPr>
        <w:t>pozwolenie na wprowadzanie gazów lub pyłów do powietrza posiada</w:t>
      </w:r>
      <w:r>
        <w:rPr>
          <w:rFonts w:ascii="Arial" w:hAnsi="Arial" w:cs="Arial"/>
          <w:sz w:val="20"/>
          <w:szCs w:val="20"/>
        </w:rPr>
        <w:t xml:space="preserve"> tylko jeden przedsiębiorca: </w:t>
      </w:r>
      <w:r w:rsidRPr="00E81142">
        <w:rPr>
          <w:rFonts w:ascii="Arial" w:hAnsi="Arial" w:cs="Arial"/>
          <w:sz w:val="20"/>
          <w:szCs w:val="20"/>
        </w:rPr>
        <w:t>CONSTRACT Export - Import Sp. z o.o., Zakład produkcyjny, Grabowo 68, gm. Lubawa</w:t>
      </w:r>
      <w:r>
        <w:rPr>
          <w:rFonts w:ascii="Arial" w:hAnsi="Arial" w:cs="Arial"/>
          <w:sz w:val="20"/>
          <w:szCs w:val="20"/>
        </w:rPr>
        <w:t>.</w:t>
      </w:r>
    </w:p>
    <w:p w:rsidR="006673AC" w:rsidRPr="00481B9E" w:rsidRDefault="006673AC" w:rsidP="00543300">
      <w:pPr>
        <w:spacing w:line="360" w:lineRule="auto"/>
        <w:jc w:val="both"/>
        <w:rPr>
          <w:rFonts w:ascii="Arial" w:hAnsi="Arial" w:cs="Arial"/>
          <w:sz w:val="20"/>
          <w:szCs w:val="20"/>
        </w:rPr>
      </w:pPr>
      <w:r>
        <w:rPr>
          <w:rFonts w:ascii="Arial" w:hAnsi="Arial" w:cs="Arial"/>
          <w:sz w:val="20"/>
          <w:szCs w:val="20"/>
        </w:rPr>
        <w:t xml:space="preserve">Gmina Lubawa jest narażona także na emisję napływową z ośrodków miejskich, m.in. z terenu miasta Lubawa. </w:t>
      </w:r>
    </w:p>
    <w:p w:rsidR="006673AC" w:rsidRDefault="006673AC" w:rsidP="00C47F79">
      <w:pPr>
        <w:spacing w:line="360" w:lineRule="auto"/>
        <w:jc w:val="both"/>
        <w:rPr>
          <w:rFonts w:ascii="Arial" w:hAnsi="Arial" w:cs="Arial"/>
          <w:sz w:val="20"/>
          <w:szCs w:val="20"/>
        </w:rPr>
      </w:pPr>
    </w:p>
    <w:p w:rsidR="006673AC" w:rsidRPr="007A7D25" w:rsidRDefault="006673AC" w:rsidP="00C47F79">
      <w:pPr>
        <w:spacing w:line="360" w:lineRule="auto"/>
        <w:jc w:val="both"/>
        <w:rPr>
          <w:rFonts w:ascii="Arial" w:hAnsi="Arial" w:cs="Arial"/>
          <w:sz w:val="20"/>
          <w:szCs w:val="20"/>
        </w:rPr>
      </w:pPr>
    </w:p>
    <w:p w:rsidR="007B3C14" w:rsidRPr="007A7D25" w:rsidRDefault="00145BA3" w:rsidP="00321828">
      <w:pPr>
        <w:pStyle w:val="Nagwek1"/>
        <w:numPr>
          <w:ilvl w:val="0"/>
          <w:numId w:val="9"/>
        </w:numPr>
        <w:rPr>
          <w:rFonts w:cs="Arial"/>
          <w:sz w:val="44"/>
        </w:rPr>
      </w:pPr>
      <w:bookmarkStart w:id="157" w:name="_Toc530077632"/>
      <w:bookmarkStart w:id="158" w:name="_Toc85543773"/>
      <w:r w:rsidRPr="007A7D25">
        <w:rPr>
          <w:rFonts w:cs="Arial"/>
          <w:sz w:val="44"/>
        </w:rPr>
        <w:t>ZAŁOŻENIA DO PLANU ZAOPATRZENIA</w:t>
      </w:r>
      <w:r w:rsidR="00A13786" w:rsidRPr="007A7D25">
        <w:rPr>
          <w:rFonts w:cs="Arial"/>
          <w:sz w:val="44"/>
        </w:rPr>
        <w:t xml:space="preserve"> GMINY </w:t>
      </w:r>
      <w:r w:rsidR="00E05C10">
        <w:rPr>
          <w:rFonts w:cs="Arial"/>
          <w:sz w:val="44"/>
        </w:rPr>
        <w:t>Lubawa</w:t>
      </w:r>
      <w:r w:rsidR="00250F55" w:rsidRPr="007A7D25">
        <w:rPr>
          <w:rFonts w:cs="Arial"/>
          <w:sz w:val="44"/>
        </w:rPr>
        <w:t xml:space="preserve"> </w:t>
      </w:r>
      <w:r w:rsidR="00E05C10">
        <w:rPr>
          <w:rFonts w:cs="Arial"/>
          <w:sz w:val="44"/>
        </w:rPr>
        <w:br/>
      </w:r>
      <w:r w:rsidRPr="007A7D25">
        <w:rPr>
          <w:rFonts w:cs="Arial"/>
          <w:sz w:val="44"/>
        </w:rPr>
        <w:t>W CIEPŁO</w:t>
      </w:r>
      <w:r w:rsidR="007B3C14" w:rsidRPr="007A7D25">
        <w:rPr>
          <w:rFonts w:cs="Arial"/>
          <w:sz w:val="44"/>
        </w:rPr>
        <w:t xml:space="preserve"> </w:t>
      </w:r>
      <w:r w:rsidRPr="007A7D25">
        <w:rPr>
          <w:rFonts w:cs="Arial"/>
          <w:sz w:val="44"/>
        </w:rPr>
        <w:t>W PERSPEKTYWIE CZASOWEJ 20</w:t>
      </w:r>
      <w:r w:rsidR="003E530E">
        <w:rPr>
          <w:rFonts w:cs="Arial"/>
          <w:sz w:val="44"/>
        </w:rPr>
        <w:t>21</w:t>
      </w:r>
      <w:r w:rsidRPr="007A7D25">
        <w:rPr>
          <w:rFonts w:cs="Arial"/>
          <w:sz w:val="44"/>
        </w:rPr>
        <w:t xml:space="preserve"> - 203</w:t>
      </w:r>
      <w:bookmarkEnd w:id="157"/>
      <w:r w:rsidR="003E530E">
        <w:rPr>
          <w:rFonts w:cs="Arial"/>
          <w:sz w:val="44"/>
        </w:rPr>
        <w:t>6</w:t>
      </w:r>
      <w:bookmarkEnd w:id="158"/>
    </w:p>
    <w:p w:rsidR="001617D8" w:rsidRPr="00454D41" w:rsidRDefault="00024065" w:rsidP="00A546D6">
      <w:pPr>
        <w:shd w:val="clear" w:color="auto" w:fill="FFFFFF"/>
        <w:spacing w:before="240" w:after="80" w:line="360" w:lineRule="auto"/>
        <w:jc w:val="both"/>
        <w:rPr>
          <w:rFonts w:ascii="Arial" w:hAnsi="Arial" w:cs="Arial"/>
          <w:sz w:val="20"/>
        </w:rPr>
      </w:pPr>
      <w:r w:rsidRPr="00454D41">
        <w:rPr>
          <w:rFonts w:ascii="Arial" w:hAnsi="Arial" w:cs="Arial"/>
          <w:sz w:val="20"/>
        </w:rPr>
        <w:t>Na terenie gminy wiejskiej Lubawa nie istnieje centralny system ciepłowniczy i nie działają przedsiębiorstwa ciepłownicze. Budynki mieszkalne jednorodzinne i wielorodzinne, budynki użyteczności publicznej, podmioty gospodarcze, w tym zakłady przemysłowe, hotele i ośrodki wypoczynkowe zlokalizowane na terenie analizowanej jednostki samorządu terytorialnego ogrzewane są za pomocą indywidualnych kotłowni spalających głównie węgiel, drewno, olej opałowy oraz gaz ziemny i gaz propan - butan. Ponadto jeden odbiorca</w:t>
      </w:r>
      <w:r w:rsidR="00D60FEA" w:rsidRPr="00454D41">
        <w:rPr>
          <w:rFonts w:ascii="Arial" w:hAnsi="Arial" w:cs="Arial"/>
          <w:sz w:val="20"/>
        </w:rPr>
        <w:t xml:space="preserve"> instytucjonalny z terenu gminy wiejskiej Lubawa, a mianowicie Urząd Gminy Lubawa zlokalizowany w Fijewie zaopatrywany jest w ciepło z miejskiej sieci ciepłowniczej funkcjonującej na terenie Miasta Lubawa zasilanej ze źródła ciepła zarządzanego przez Lubawską Spółkę Komunalną Sp. z o.o.</w:t>
      </w:r>
    </w:p>
    <w:p w:rsidR="00DC4D25" w:rsidRPr="007A7D25" w:rsidRDefault="00DC4D25" w:rsidP="00EC00BE">
      <w:pPr>
        <w:shd w:val="clear" w:color="auto" w:fill="FFFFFF"/>
        <w:spacing w:after="80" w:line="360" w:lineRule="auto"/>
        <w:jc w:val="both"/>
        <w:rPr>
          <w:rFonts w:ascii="Arial" w:hAnsi="Arial" w:cs="Arial"/>
          <w:sz w:val="20"/>
        </w:rPr>
      </w:pPr>
    </w:p>
    <w:p w:rsidR="006A48D5" w:rsidRPr="007A7D25" w:rsidRDefault="004F517C" w:rsidP="00BD73C6">
      <w:pPr>
        <w:pStyle w:val="Nagwek2"/>
        <w:numPr>
          <w:ilvl w:val="1"/>
          <w:numId w:val="12"/>
        </w:numPr>
        <w:rPr>
          <w:rFonts w:cs="Arial"/>
        </w:rPr>
      </w:pPr>
      <w:bookmarkStart w:id="159" w:name="_Toc530077634"/>
      <w:bookmarkStart w:id="160" w:name="_Toc85543774"/>
      <w:r w:rsidRPr="007A7D25">
        <w:rPr>
          <w:rFonts w:cs="Arial"/>
        </w:rPr>
        <w:lastRenderedPageBreak/>
        <w:t>ZAPOTRZEBOWANIE NA ENERGIĘ</w:t>
      </w:r>
      <w:r w:rsidR="006A48D5" w:rsidRPr="007A7D25">
        <w:rPr>
          <w:rFonts w:cs="Arial"/>
        </w:rPr>
        <w:t xml:space="preserve"> CIEPLNĄ</w:t>
      </w:r>
      <w:bookmarkEnd w:id="159"/>
      <w:bookmarkEnd w:id="160"/>
      <w:r w:rsidR="006A48D5" w:rsidRPr="007A7D25">
        <w:rPr>
          <w:rFonts w:cs="Arial"/>
        </w:rPr>
        <w:t xml:space="preserve"> </w:t>
      </w:r>
    </w:p>
    <w:p w:rsidR="006A48D5" w:rsidRDefault="007C5ECF" w:rsidP="001A3ABB">
      <w:pPr>
        <w:shd w:val="clear" w:color="auto" w:fill="FFFFFF"/>
        <w:spacing w:before="240" w:after="80" w:line="360" w:lineRule="auto"/>
        <w:jc w:val="both"/>
        <w:rPr>
          <w:rFonts w:ascii="Arial" w:hAnsi="Arial" w:cs="Arial"/>
          <w:sz w:val="20"/>
        </w:rPr>
      </w:pPr>
      <w:r>
        <w:rPr>
          <w:rFonts w:ascii="Arial" w:hAnsi="Arial" w:cs="Arial"/>
          <w:sz w:val="20"/>
        </w:rPr>
        <w:t xml:space="preserve">Zapotrzebowanie na ciepło na terenie gminy Lubawa jest realizowane </w:t>
      </w:r>
      <w:r w:rsidR="001A3ABB">
        <w:rPr>
          <w:rFonts w:ascii="Arial" w:hAnsi="Arial" w:cs="Arial"/>
          <w:sz w:val="20"/>
        </w:rPr>
        <w:t>w oparciu o główne sektory odbiorców:</w:t>
      </w:r>
    </w:p>
    <w:p w:rsidR="007C5ECF" w:rsidRPr="001A149D" w:rsidRDefault="001A3ABB" w:rsidP="00FE6ACC">
      <w:pPr>
        <w:pStyle w:val="Akapitzlist"/>
        <w:numPr>
          <w:ilvl w:val="0"/>
          <w:numId w:val="83"/>
        </w:numPr>
        <w:shd w:val="clear" w:color="auto" w:fill="FFFFFF"/>
        <w:spacing w:after="80" w:line="360" w:lineRule="auto"/>
        <w:jc w:val="both"/>
        <w:rPr>
          <w:rFonts w:ascii="Arial" w:hAnsi="Arial" w:cs="Arial"/>
          <w:sz w:val="20"/>
        </w:rPr>
      </w:pPr>
      <w:r w:rsidRPr="001A149D">
        <w:rPr>
          <w:rFonts w:ascii="Arial" w:hAnsi="Arial" w:cs="Arial"/>
          <w:sz w:val="20"/>
        </w:rPr>
        <w:t>Sektor mieszkaniowy</w:t>
      </w:r>
      <w:r w:rsidR="001A149D" w:rsidRPr="001A149D">
        <w:rPr>
          <w:rFonts w:ascii="Arial" w:hAnsi="Arial" w:cs="Arial"/>
          <w:sz w:val="20"/>
        </w:rPr>
        <w:t xml:space="preserve">, obejmujący budownictwo jedno i wielorodzinne, </w:t>
      </w:r>
    </w:p>
    <w:p w:rsidR="001A149D" w:rsidRPr="001A149D" w:rsidRDefault="001A149D" w:rsidP="00FE6ACC">
      <w:pPr>
        <w:pStyle w:val="Akapitzlist"/>
        <w:numPr>
          <w:ilvl w:val="0"/>
          <w:numId w:val="83"/>
        </w:numPr>
        <w:shd w:val="clear" w:color="auto" w:fill="FFFFFF"/>
        <w:spacing w:after="80" w:line="360" w:lineRule="auto"/>
        <w:jc w:val="both"/>
        <w:rPr>
          <w:rFonts w:ascii="Arial" w:hAnsi="Arial" w:cs="Arial"/>
          <w:sz w:val="20"/>
        </w:rPr>
      </w:pPr>
      <w:r w:rsidRPr="001A149D">
        <w:rPr>
          <w:rFonts w:ascii="Arial" w:hAnsi="Arial" w:cs="Arial"/>
          <w:sz w:val="20"/>
        </w:rPr>
        <w:t xml:space="preserve">Sektor </w:t>
      </w:r>
      <w:r w:rsidR="00355179">
        <w:rPr>
          <w:rFonts w:ascii="Arial" w:hAnsi="Arial" w:cs="Arial"/>
          <w:sz w:val="20"/>
        </w:rPr>
        <w:t xml:space="preserve">przedsiębiorstw, </w:t>
      </w:r>
      <w:r w:rsidRPr="001A149D">
        <w:rPr>
          <w:rFonts w:ascii="Arial" w:hAnsi="Arial" w:cs="Arial"/>
          <w:sz w:val="20"/>
        </w:rPr>
        <w:t xml:space="preserve"> </w:t>
      </w:r>
    </w:p>
    <w:p w:rsidR="001A149D" w:rsidRPr="001A149D" w:rsidRDefault="001A149D" w:rsidP="00FE6ACC">
      <w:pPr>
        <w:pStyle w:val="Akapitzlist"/>
        <w:numPr>
          <w:ilvl w:val="0"/>
          <w:numId w:val="83"/>
        </w:numPr>
        <w:shd w:val="clear" w:color="auto" w:fill="FFFFFF"/>
        <w:spacing w:after="80" w:line="360" w:lineRule="auto"/>
        <w:jc w:val="both"/>
        <w:rPr>
          <w:rFonts w:ascii="Arial" w:hAnsi="Arial" w:cs="Arial"/>
          <w:sz w:val="20"/>
        </w:rPr>
      </w:pPr>
      <w:r w:rsidRPr="001A149D">
        <w:rPr>
          <w:rFonts w:ascii="Arial" w:hAnsi="Arial" w:cs="Arial"/>
          <w:sz w:val="20"/>
        </w:rPr>
        <w:t xml:space="preserve">Sektor użyteczności publicznej. </w:t>
      </w:r>
    </w:p>
    <w:p w:rsidR="001A149D" w:rsidRPr="001A149D" w:rsidRDefault="001A149D" w:rsidP="001A149D">
      <w:pPr>
        <w:shd w:val="clear" w:color="auto" w:fill="FFFFFF"/>
        <w:spacing w:after="80" w:line="360" w:lineRule="auto"/>
        <w:jc w:val="both"/>
        <w:rPr>
          <w:rFonts w:ascii="Arial" w:hAnsi="Arial" w:cs="Arial"/>
          <w:sz w:val="20"/>
        </w:rPr>
      </w:pPr>
      <w:r w:rsidRPr="001A149D">
        <w:rPr>
          <w:rFonts w:ascii="Arial" w:hAnsi="Arial" w:cs="Arial"/>
          <w:sz w:val="20"/>
        </w:rPr>
        <w:t xml:space="preserve">Udział pozostałych sektorów w bilansie cieplnym jest niewielki. </w:t>
      </w:r>
    </w:p>
    <w:p w:rsidR="007C5ECF" w:rsidRDefault="007C5ECF" w:rsidP="00EC00BE">
      <w:pPr>
        <w:shd w:val="clear" w:color="auto" w:fill="FFFFFF"/>
        <w:spacing w:after="80" w:line="360" w:lineRule="auto"/>
        <w:jc w:val="both"/>
        <w:rPr>
          <w:rFonts w:ascii="Arial" w:hAnsi="Arial" w:cs="Arial"/>
          <w:b/>
          <w:bCs/>
          <w:color w:val="002060"/>
          <w:sz w:val="20"/>
        </w:rPr>
      </w:pPr>
    </w:p>
    <w:p w:rsidR="00795FC8" w:rsidRDefault="00795FC8" w:rsidP="00EC00BE">
      <w:pPr>
        <w:shd w:val="clear" w:color="auto" w:fill="FFFFFF"/>
        <w:spacing w:after="80" w:line="360" w:lineRule="auto"/>
        <w:jc w:val="both"/>
        <w:rPr>
          <w:rFonts w:ascii="Arial" w:hAnsi="Arial" w:cs="Arial"/>
          <w:b/>
          <w:bCs/>
          <w:color w:val="002060"/>
          <w:sz w:val="20"/>
        </w:rPr>
      </w:pPr>
    </w:p>
    <w:p w:rsidR="00A3336E" w:rsidRPr="00FF28BD" w:rsidRDefault="00A3336E" w:rsidP="00EC00BE">
      <w:pPr>
        <w:shd w:val="clear" w:color="auto" w:fill="FFFFFF"/>
        <w:spacing w:after="80" w:line="360" w:lineRule="auto"/>
        <w:jc w:val="both"/>
        <w:rPr>
          <w:rFonts w:ascii="Arial" w:hAnsi="Arial" w:cs="Arial"/>
          <w:b/>
          <w:bCs/>
          <w:color w:val="002060"/>
          <w:sz w:val="20"/>
        </w:rPr>
      </w:pPr>
      <w:r w:rsidRPr="00FF28BD">
        <w:rPr>
          <w:rFonts w:ascii="Arial" w:hAnsi="Arial" w:cs="Arial"/>
          <w:b/>
          <w:bCs/>
          <w:color w:val="002060"/>
          <w:sz w:val="20"/>
        </w:rPr>
        <w:t xml:space="preserve">Budynki użyteczności publicznej </w:t>
      </w:r>
    </w:p>
    <w:p w:rsidR="00B40BA7" w:rsidRPr="00B40BA7" w:rsidRDefault="00986ACC" w:rsidP="00EC00BE">
      <w:pPr>
        <w:shd w:val="clear" w:color="auto" w:fill="FFFFFF"/>
        <w:spacing w:after="80" w:line="360" w:lineRule="auto"/>
        <w:jc w:val="both"/>
        <w:rPr>
          <w:rFonts w:ascii="Arial" w:hAnsi="Arial" w:cs="Arial"/>
          <w:sz w:val="20"/>
        </w:rPr>
      </w:pPr>
      <w:r w:rsidRPr="00B40BA7">
        <w:rPr>
          <w:rFonts w:ascii="Arial" w:hAnsi="Arial" w:cs="Arial"/>
          <w:sz w:val="20"/>
        </w:rPr>
        <w:t>Zestawienie zaprezentowane w poniższej tabeli potwierdza różnorodność wykorzystywanego paliwa na cele grzewcze obiektów użyteczności publicznej: węgiel, olej opałowy</w:t>
      </w:r>
      <w:r w:rsidR="00B40BA7" w:rsidRPr="00B40BA7">
        <w:rPr>
          <w:rFonts w:ascii="Arial" w:hAnsi="Arial" w:cs="Arial"/>
          <w:sz w:val="20"/>
        </w:rPr>
        <w:t xml:space="preserve">, </w:t>
      </w:r>
      <w:proofErr w:type="spellStart"/>
      <w:r w:rsidR="00B40BA7" w:rsidRPr="00B40BA7">
        <w:rPr>
          <w:rFonts w:ascii="Arial" w:hAnsi="Arial" w:cs="Arial"/>
          <w:sz w:val="20"/>
        </w:rPr>
        <w:t>pellet</w:t>
      </w:r>
      <w:proofErr w:type="spellEnd"/>
      <w:r w:rsidRPr="00B40BA7">
        <w:rPr>
          <w:rFonts w:ascii="Arial" w:hAnsi="Arial" w:cs="Arial"/>
          <w:sz w:val="20"/>
        </w:rPr>
        <w:t xml:space="preserve"> oraz gaz płynny. </w:t>
      </w:r>
      <w:r w:rsidR="00B40BA7" w:rsidRPr="00B40BA7">
        <w:rPr>
          <w:rFonts w:ascii="Arial" w:hAnsi="Arial" w:cs="Arial"/>
          <w:sz w:val="20"/>
        </w:rPr>
        <w:t>Największe</w:t>
      </w:r>
      <w:r w:rsidRPr="00B40BA7">
        <w:rPr>
          <w:rFonts w:ascii="Arial" w:hAnsi="Arial" w:cs="Arial"/>
          <w:sz w:val="20"/>
        </w:rPr>
        <w:t xml:space="preserve"> budynk</w:t>
      </w:r>
      <w:r w:rsidR="00B40BA7" w:rsidRPr="00B40BA7">
        <w:rPr>
          <w:rFonts w:ascii="Arial" w:hAnsi="Arial" w:cs="Arial"/>
          <w:sz w:val="20"/>
        </w:rPr>
        <w:t>i</w:t>
      </w:r>
      <w:r w:rsidRPr="00B40BA7">
        <w:rPr>
          <w:rFonts w:ascii="Arial" w:hAnsi="Arial" w:cs="Arial"/>
          <w:sz w:val="20"/>
        </w:rPr>
        <w:t xml:space="preserve"> użyteczności publicznej na potrzeby cieplne zużywa</w:t>
      </w:r>
      <w:r w:rsidR="00B40BA7" w:rsidRPr="00B40BA7">
        <w:rPr>
          <w:rFonts w:ascii="Arial" w:hAnsi="Arial" w:cs="Arial"/>
          <w:sz w:val="20"/>
        </w:rPr>
        <w:t>ją</w:t>
      </w:r>
      <w:r w:rsidRPr="00B40BA7">
        <w:rPr>
          <w:rFonts w:ascii="Arial" w:hAnsi="Arial" w:cs="Arial"/>
          <w:sz w:val="20"/>
        </w:rPr>
        <w:t xml:space="preserve"> olej opalowy. W porównaniu z węglem kamiennym olej opałowy jest znacznie korzystniejszym pod względem ekologicznym (mniejsza emisja zanieczyszczeń) paliwem opałowym.</w:t>
      </w:r>
      <w:r w:rsidR="00B40BA7">
        <w:rPr>
          <w:rFonts w:ascii="Arial" w:hAnsi="Arial" w:cs="Arial"/>
          <w:sz w:val="20"/>
        </w:rPr>
        <w:t xml:space="preserve"> Obiekty użyteczności publicznej z terenu miejscowości Rożental </w:t>
      </w:r>
      <w:r w:rsidR="00355179">
        <w:rPr>
          <w:rFonts w:ascii="Arial" w:hAnsi="Arial" w:cs="Arial"/>
          <w:sz w:val="20"/>
        </w:rPr>
        <w:t>oraz Byszwałd</w:t>
      </w:r>
      <w:r w:rsidR="00B40BA7">
        <w:rPr>
          <w:rFonts w:ascii="Arial" w:hAnsi="Arial" w:cs="Arial"/>
          <w:sz w:val="20"/>
        </w:rPr>
        <w:t xml:space="preserve"> na cele cieplne wykorzystuje gaz ziemny. </w:t>
      </w:r>
    </w:p>
    <w:p w:rsidR="00B40BA7" w:rsidRPr="00B40BA7" w:rsidRDefault="00B40BA7" w:rsidP="00B40BA7">
      <w:pPr>
        <w:pStyle w:val="Legenda"/>
        <w:keepNext/>
        <w:jc w:val="center"/>
        <w:rPr>
          <w:rFonts w:ascii="Arial" w:hAnsi="Arial" w:cs="Arial"/>
          <w:color w:val="auto"/>
          <w:sz w:val="18"/>
          <w:szCs w:val="18"/>
        </w:rPr>
      </w:pPr>
      <w:bookmarkStart w:id="161" w:name="_Toc85545425"/>
      <w:r w:rsidRPr="00B40BA7">
        <w:rPr>
          <w:rFonts w:ascii="Arial" w:hAnsi="Arial" w:cs="Arial"/>
          <w:color w:val="auto"/>
          <w:sz w:val="18"/>
          <w:szCs w:val="18"/>
        </w:rPr>
        <w:t xml:space="preserve">Tabela </w:t>
      </w:r>
      <w:r w:rsidR="007F729C" w:rsidRPr="00B40BA7">
        <w:rPr>
          <w:rFonts w:ascii="Arial" w:hAnsi="Arial" w:cs="Arial"/>
          <w:color w:val="auto"/>
          <w:sz w:val="18"/>
          <w:szCs w:val="18"/>
        </w:rPr>
        <w:fldChar w:fldCharType="begin"/>
      </w:r>
      <w:r w:rsidRPr="00B40BA7">
        <w:rPr>
          <w:rFonts w:ascii="Arial" w:hAnsi="Arial" w:cs="Arial"/>
          <w:color w:val="auto"/>
          <w:sz w:val="18"/>
          <w:szCs w:val="18"/>
        </w:rPr>
        <w:instrText xml:space="preserve"> SEQ Tabela \* ARABIC </w:instrText>
      </w:r>
      <w:r w:rsidR="007F729C" w:rsidRPr="00B40BA7">
        <w:rPr>
          <w:rFonts w:ascii="Arial" w:hAnsi="Arial" w:cs="Arial"/>
          <w:color w:val="auto"/>
          <w:sz w:val="18"/>
          <w:szCs w:val="18"/>
        </w:rPr>
        <w:fldChar w:fldCharType="separate"/>
      </w:r>
      <w:r w:rsidR="001F2AE6">
        <w:rPr>
          <w:rFonts w:ascii="Arial" w:hAnsi="Arial" w:cs="Arial"/>
          <w:noProof/>
          <w:color w:val="auto"/>
          <w:sz w:val="18"/>
          <w:szCs w:val="18"/>
        </w:rPr>
        <w:t>7</w:t>
      </w:r>
      <w:r w:rsidR="007F729C" w:rsidRPr="00B40BA7">
        <w:rPr>
          <w:rFonts w:ascii="Arial" w:hAnsi="Arial" w:cs="Arial"/>
          <w:color w:val="auto"/>
          <w:sz w:val="18"/>
          <w:szCs w:val="18"/>
        </w:rPr>
        <w:fldChar w:fldCharType="end"/>
      </w:r>
      <w:r w:rsidRPr="00B40BA7">
        <w:rPr>
          <w:rFonts w:ascii="Arial" w:hAnsi="Arial" w:cs="Arial"/>
          <w:color w:val="auto"/>
          <w:sz w:val="18"/>
          <w:szCs w:val="18"/>
        </w:rPr>
        <w:t>. Struktura wykorzystywania paliw w obiektach użyteczności publicznej na terenie gminy Lubawa w 2020 roku.</w:t>
      </w:r>
      <w:bookmarkEnd w:id="161"/>
      <w:r w:rsidRPr="00B40BA7">
        <w:rPr>
          <w:rFonts w:ascii="Arial" w:hAnsi="Arial" w:cs="Arial"/>
          <w:color w:val="auto"/>
          <w:sz w:val="18"/>
          <w:szCs w:val="18"/>
        </w:rPr>
        <w:t xml:space="preserve"> </w:t>
      </w:r>
    </w:p>
    <w:tbl>
      <w:tblPr>
        <w:tblStyle w:val="Tabela-Siatka"/>
        <w:tblW w:w="0" w:type="auto"/>
        <w:tblLook w:val="04A0"/>
      </w:tblPr>
      <w:tblGrid>
        <w:gridCol w:w="2537"/>
        <w:gridCol w:w="2640"/>
        <w:gridCol w:w="2297"/>
        <w:gridCol w:w="2012"/>
      </w:tblGrid>
      <w:tr w:rsidR="001618A6" w:rsidTr="00754D42">
        <w:trPr>
          <w:trHeight w:val="935"/>
        </w:trPr>
        <w:tc>
          <w:tcPr>
            <w:tcW w:w="2537" w:type="dxa"/>
            <w:shd w:val="clear" w:color="auto" w:fill="A6A6A6" w:themeFill="background1" w:themeFillShade="A6"/>
            <w:vAlign w:val="center"/>
          </w:tcPr>
          <w:p w:rsidR="001618A6" w:rsidRPr="00110C7A" w:rsidRDefault="001618A6" w:rsidP="00754D42">
            <w:pPr>
              <w:spacing w:after="80"/>
              <w:jc w:val="center"/>
              <w:rPr>
                <w:rFonts w:ascii="Arial" w:hAnsi="Arial" w:cs="Arial"/>
                <w:b/>
                <w:bCs/>
                <w:sz w:val="20"/>
              </w:rPr>
            </w:pPr>
            <w:r w:rsidRPr="00110C7A">
              <w:rPr>
                <w:rFonts w:ascii="Arial" w:hAnsi="Arial" w:cs="Arial"/>
                <w:b/>
                <w:bCs/>
                <w:sz w:val="20"/>
              </w:rPr>
              <w:t>Rodzaj obiektu</w:t>
            </w:r>
          </w:p>
        </w:tc>
        <w:tc>
          <w:tcPr>
            <w:tcW w:w="2640" w:type="dxa"/>
            <w:shd w:val="clear" w:color="auto" w:fill="A6A6A6" w:themeFill="background1" w:themeFillShade="A6"/>
            <w:vAlign w:val="center"/>
          </w:tcPr>
          <w:p w:rsidR="001618A6" w:rsidRPr="00110C7A" w:rsidRDefault="001618A6" w:rsidP="00754D42">
            <w:pPr>
              <w:spacing w:after="80"/>
              <w:jc w:val="center"/>
              <w:rPr>
                <w:rFonts w:ascii="Arial" w:hAnsi="Arial" w:cs="Arial"/>
                <w:b/>
                <w:bCs/>
                <w:sz w:val="20"/>
              </w:rPr>
            </w:pPr>
            <w:r w:rsidRPr="00110C7A">
              <w:rPr>
                <w:rFonts w:ascii="Arial" w:hAnsi="Arial" w:cs="Arial"/>
                <w:b/>
                <w:bCs/>
                <w:sz w:val="20"/>
              </w:rPr>
              <w:t>Wykorzystywane paliwo</w:t>
            </w:r>
          </w:p>
        </w:tc>
        <w:tc>
          <w:tcPr>
            <w:tcW w:w="2297" w:type="dxa"/>
            <w:shd w:val="clear" w:color="auto" w:fill="A6A6A6" w:themeFill="background1" w:themeFillShade="A6"/>
            <w:vAlign w:val="center"/>
          </w:tcPr>
          <w:p w:rsidR="001618A6" w:rsidRPr="00110C7A" w:rsidRDefault="001618A6" w:rsidP="00754D42">
            <w:pPr>
              <w:spacing w:after="80"/>
              <w:jc w:val="center"/>
              <w:rPr>
                <w:rFonts w:ascii="Arial" w:hAnsi="Arial" w:cs="Arial"/>
                <w:b/>
                <w:bCs/>
                <w:sz w:val="20"/>
              </w:rPr>
            </w:pPr>
            <w:r w:rsidRPr="00110C7A">
              <w:rPr>
                <w:rFonts w:ascii="Arial" w:hAnsi="Arial" w:cs="Arial"/>
                <w:b/>
                <w:bCs/>
                <w:sz w:val="20"/>
              </w:rPr>
              <w:t>Zużycie opału w 2020 r.</w:t>
            </w:r>
          </w:p>
        </w:tc>
        <w:tc>
          <w:tcPr>
            <w:tcW w:w="2012" w:type="dxa"/>
            <w:shd w:val="clear" w:color="auto" w:fill="A6A6A6" w:themeFill="background1" w:themeFillShade="A6"/>
            <w:vAlign w:val="center"/>
          </w:tcPr>
          <w:p w:rsidR="001618A6" w:rsidRPr="00110C7A" w:rsidRDefault="001618A6" w:rsidP="00754D42">
            <w:pPr>
              <w:spacing w:after="80"/>
              <w:jc w:val="center"/>
              <w:rPr>
                <w:rFonts w:ascii="Arial" w:hAnsi="Arial" w:cs="Arial"/>
                <w:b/>
                <w:bCs/>
                <w:sz w:val="20"/>
              </w:rPr>
            </w:pPr>
            <w:r>
              <w:rPr>
                <w:rFonts w:ascii="Arial" w:hAnsi="Arial" w:cs="Arial"/>
                <w:b/>
                <w:bCs/>
                <w:sz w:val="20"/>
              </w:rPr>
              <w:t>Zużycie energii MWh</w:t>
            </w:r>
          </w:p>
        </w:tc>
      </w:tr>
      <w:tr w:rsidR="001618A6" w:rsidTr="001618A6">
        <w:tc>
          <w:tcPr>
            <w:tcW w:w="253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SP Tuszewo</w:t>
            </w:r>
          </w:p>
        </w:tc>
        <w:tc>
          <w:tcPr>
            <w:tcW w:w="2640"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Olej opałowy</w:t>
            </w:r>
          </w:p>
        </w:tc>
        <w:tc>
          <w:tcPr>
            <w:tcW w:w="229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20 000 l</w:t>
            </w:r>
          </w:p>
        </w:tc>
        <w:tc>
          <w:tcPr>
            <w:tcW w:w="2012" w:type="dxa"/>
          </w:tcPr>
          <w:p w:rsidR="001618A6" w:rsidRDefault="00913379" w:rsidP="004517BF">
            <w:pPr>
              <w:spacing w:after="80" w:line="360" w:lineRule="auto"/>
              <w:jc w:val="center"/>
              <w:rPr>
                <w:rFonts w:ascii="Arial" w:hAnsi="Arial" w:cs="Arial"/>
                <w:sz w:val="20"/>
              </w:rPr>
            </w:pPr>
            <w:r>
              <w:rPr>
                <w:rFonts w:ascii="Arial" w:hAnsi="Arial" w:cs="Arial"/>
                <w:sz w:val="20"/>
              </w:rPr>
              <w:t>714,00</w:t>
            </w:r>
          </w:p>
        </w:tc>
      </w:tr>
      <w:tr w:rsidR="001618A6" w:rsidTr="001618A6">
        <w:tc>
          <w:tcPr>
            <w:tcW w:w="253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SP Złotowo</w:t>
            </w:r>
          </w:p>
        </w:tc>
        <w:tc>
          <w:tcPr>
            <w:tcW w:w="2640"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Olej opałowy</w:t>
            </w:r>
          </w:p>
        </w:tc>
        <w:tc>
          <w:tcPr>
            <w:tcW w:w="229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16 500 l</w:t>
            </w:r>
          </w:p>
        </w:tc>
        <w:tc>
          <w:tcPr>
            <w:tcW w:w="2012" w:type="dxa"/>
          </w:tcPr>
          <w:p w:rsidR="001618A6" w:rsidRDefault="007D4C9F" w:rsidP="004517BF">
            <w:pPr>
              <w:spacing w:after="80" w:line="360" w:lineRule="auto"/>
              <w:jc w:val="center"/>
              <w:rPr>
                <w:rFonts w:ascii="Arial" w:hAnsi="Arial" w:cs="Arial"/>
                <w:sz w:val="20"/>
              </w:rPr>
            </w:pPr>
            <w:r w:rsidRPr="007D4C9F">
              <w:rPr>
                <w:rFonts w:ascii="Arial" w:hAnsi="Arial" w:cs="Arial"/>
                <w:sz w:val="20"/>
              </w:rPr>
              <w:t>589,05</w:t>
            </w:r>
          </w:p>
        </w:tc>
      </w:tr>
      <w:tr w:rsidR="001618A6" w:rsidTr="001618A6">
        <w:tc>
          <w:tcPr>
            <w:tcW w:w="253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SP Prątnica</w:t>
            </w:r>
          </w:p>
        </w:tc>
        <w:tc>
          <w:tcPr>
            <w:tcW w:w="2640"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Olej opałowy</w:t>
            </w:r>
          </w:p>
        </w:tc>
        <w:tc>
          <w:tcPr>
            <w:tcW w:w="229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17 500 l</w:t>
            </w:r>
          </w:p>
        </w:tc>
        <w:tc>
          <w:tcPr>
            <w:tcW w:w="2012" w:type="dxa"/>
          </w:tcPr>
          <w:p w:rsidR="001618A6" w:rsidRDefault="007D4C9F" w:rsidP="004517BF">
            <w:pPr>
              <w:spacing w:after="80" w:line="360" w:lineRule="auto"/>
              <w:jc w:val="center"/>
              <w:rPr>
                <w:rFonts w:ascii="Arial" w:hAnsi="Arial" w:cs="Arial"/>
                <w:sz w:val="20"/>
              </w:rPr>
            </w:pPr>
            <w:r w:rsidRPr="007D4C9F">
              <w:rPr>
                <w:rFonts w:ascii="Arial" w:hAnsi="Arial" w:cs="Arial"/>
                <w:sz w:val="20"/>
              </w:rPr>
              <w:t>624,75</w:t>
            </w:r>
          </w:p>
        </w:tc>
      </w:tr>
      <w:tr w:rsidR="001618A6" w:rsidTr="001618A6">
        <w:tc>
          <w:tcPr>
            <w:tcW w:w="253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SP Sampława</w:t>
            </w:r>
          </w:p>
        </w:tc>
        <w:tc>
          <w:tcPr>
            <w:tcW w:w="2640"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Olej opałowy</w:t>
            </w:r>
          </w:p>
        </w:tc>
        <w:tc>
          <w:tcPr>
            <w:tcW w:w="229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 xml:space="preserve">23 660 l </w:t>
            </w:r>
          </w:p>
        </w:tc>
        <w:tc>
          <w:tcPr>
            <w:tcW w:w="2012" w:type="dxa"/>
          </w:tcPr>
          <w:p w:rsidR="001618A6" w:rsidRDefault="007D4C9F" w:rsidP="004517BF">
            <w:pPr>
              <w:spacing w:after="80" w:line="360" w:lineRule="auto"/>
              <w:jc w:val="center"/>
              <w:rPr>
                <w:rFonts w:ascii="Arial" w:hAnsi="Arial" w:cs="Arial"/>
                <w:sz w:val="20"/>
              </w:rPr>
            </w:pPr>
            <w:r w:rsidRPr="007D4C9F">
              <w:rPr>
                <w:rFonts w:ascii="Arial" w:hAnsi="Arial" w:cs="Arial"/>
                <w:sz w:val="20"/>
              </w:rPr>
              <w:t>844,66</w:t>
            </w:r>
          </w:p>
        </w:tc>
      </w:tr>
      <w:tr w:rsidR="001618A6" w:rsidTr="001618A6">
        <w:tc>
          <w:tcPr>
            <w:tcW w:w="253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SP Grabowo – Wałdyki</w:t>
            </w:r>
          </w:p>
        </w:tc>
        <w:tc>
          <w:tcPr>
            <w:tcW w:w="2640" w:type="dxa"/>
            <w:vAlign w:val="center"/>
          </w:tcPr>
          <w:p w:rsidR="001618A6" w:rsidRDefault="001618A6" w:rsidP="004517BF">
            <w:pPr>
              <w:spacing w:after="80" w:line="360" w:lineRule="auto"/>
              <w:jc w:val="center"/>
              <w:rPr>
                <w:rFonts w:ascii="Arial" w:hAnsi="Arial" w:cs="Arial"/>
                <w:sz w:val="20"/>
              </w:rPr>
            </w:pPr>
            <w:proofErr w:type="spellStart"/>
            <w:r>
              <w:rPr>
                <w:rFonts w:ascii="Arial" w:hAnsi="Arial" w:cs="Arial"/>
                <w:sz w:val="20"/>
              </w:rPr>
              <w:t>Pellet</w:t>
            </w:r>
            <w:proofErr w:type="spellEnd"/>
          </w:p>
        </w:tc>
        <w:tc>
          <w:tcPr>
            <w:tcW w:w="229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56,15 t</w:t>
            </w:r>
          </w:p>
        </w:tc>
        <w:tc>
          <w:tcPr>
            <w:tcW w:w="2012" w:type="dxa"/>
          </w:tcPr>
          <w:p w:rsidR="001618A6" w:rsidRDefault="00CF74F9" w:rsidP="004517BF">
            <w:pPr>
              <w:spacing w:after="80" w:line="360" w:lineRule="auto"/>
              <w:jc w:val="center"/>
              <w:rPr>
                <w:rFonts w:ascii="Arial" w:hAnsi="Arial" w:cs="Arial"/>
                <w:sz w:val="20"/>
              </w:rPr>
            </w:pPr>
            <w:r w:rsidRPr="00CF74F9">
              <w:rPr>
                <w:rFonts w:ascii="Arial" w:hAnsi="Arial" w:cs="Arial"/>
                <w:sz w:val="20"/>
              </w:rPr>
              <w:t>336,9</w:t>
            </w:r>
            <w:r>
              <w:rPr>
                <w:rFonts w:ascii="Arial" w:hAnsi="Arial" w:cs="Arial"/>
                <w:sz w:val="20"/>
              </w:rPr>
              <w:t>0</w:t>
            </w:r>
          </w:p>
        </w:tc>
      </w:tr>
      <w:tr w:rsidR="001618A6" w:rsidTr="001618A6">
        <w:tc>
          <w:tcPr>
            <w:tcW w:w="253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SP Kazanice</w:t>
            </w:r>
          </w:p>
        </w:tc>
        <w:tc>
          <w:tcPr>
            <w:tcW w:w="2640" w:type="dxa"/>
            <w:vAlign w:val="center"/>
          </w:tcPr>
          <w:p w:rsidR="001618A6" w:rsidRDefault="001618A6" w:rsidP="004517BF">
            <w:pPr>
              <w:spacing w:after="80" w:line="360" w:lineRule="auto"/>
              <w:jc w:val="center"/>
              <w:rPr>
                <w:rFonts w:ascii="Arial" w:hAnsi="Arial" w:cs="Arial"/>
                <w:sz w:val="20"/>
              </w:rPr>
            </w:pPr>
            <w:proofErr w:type="spellStart"/>
            <w:r>
              <w:rPr>
                <w:rFonts w:ascii="Arial" w:hAnsi="Arial" w:cs="Arial"/>
                <w:sz w:val="20"/>
              </w:rPr>
              <w:t>Pellet</w:t>
            </w:r>
            <w:proofErr w:type="spellEnd"/>
          </w:p>
        </w:tc>
        <w:tc>
          <w:tcPr>
            <w:tcW w:w="229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69,44 t</w:t>
            </w:r>
          </w:p>
        </w:tc>
        <w:tc>
          <w:tcPr>
            <w:tcW w:w="2012" w:type="dxa"/>
          </w:tcPr>
          <w:p w:rsidR="001618A6" w:rsidRDefault="004D09CE" w:rsidP="004517BF">
            <w:pPr>
              <w:spacing w:after="80" w:line="360" w:lineRule="auto"/>
              <w:jc w:val="center"/>
              <w:rPr>
                <w:rFonts w:ascii="Arial" w:hAnsi="Arial" w:cs="Arial"/>
                <w:sz w:val="20"/>
              </w:rPr>
            </w:pPr>
            <w:r w:rsidRPr="004D09CE">
              <w:rPr>
                <w:rFonts w:ascii="Arial" w:hAnsi="Arial" w:cs="Arial"/>
                <w:sz w:val="20"/>
              </w:rPr>
              <w:t>416,64</w:t>
            </w:r>
          </w:p>
        </w:tc>
      </w:tr>
      <w:tr w:rsidR="001618A6" w:rsidTr="001618A6">
        <w:tc>
          <w:tcPr>
            <w:tcW w:w="253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Świetlica Szczepankowo</w:t>
            </w:r>
          </w:p>
        </w:tc>
        <w:tc>
          <w:tcPr>
            <w:tcW w:w="2640"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Gaz ciekły</w:t>
            </w:r>
          </w:p>
        </w:tc>
        <w:tc>
          <w:tcPr>
            <w:tcW w:w="229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4 882 l</w:t>
            </w:r>
          </w:p>
        </w:tc>
        <w:tc>
          <w:tcPr>
            <w:tcW w:w="2012" w:type="dxa"/>
          </w:tcPr>
          <w:p w:rsidR="001618A6" w:rsidRDefault="006A713C" w:rsidP="004517BF">
            <w:pPr>
              <w:spacing w:after="80" w:line="360" w:lineRule="auto"/>
              <w:jc w:val="center"/>
              <w:rPr>
                <w:rFonts w:ascii="Arial" w:hAnsi="Arial" w:cs="Arial"/>
                <w:sz w:val="20"/>
              </w:rPr>
            </w:pPr>
            <w:r>
              <w:rPr>
                <w:rFonts w:ascii="Arial" w:hAnsi="Arial" w:cs="Arial"/>
                <w:sz w:val="20"/>
              </w:rPr>
              <w:t>182,10</w:t>
            </w:r>
          </w:p>
        </w:tc>
      </w:tr>
      <w:tr w:rsidR="001618A6" w:rsidTr="001618A6">
        <w:tc>
          <w:tcPr>
            <w:tcW w:w="2537" w:type="dxa"/>
            <w:vAlign w:val="center"/>
          </w:tcPr>
          <w:p w:rsidR="001618A6" w:rsidRDefault="001618A6" w:rsidP="00407635">
            <w:pPr>
              <w:spacing w:after="80" w:line="360" w:lineRule="auto"/>
              <w:jc w:val="center"/>
              <w:rPr>
                <w:rFonts w:ascii="Arial" w:hAnsi="Arial" w:cs="Arial"/>
                <w:sz w:val="20"/>
              </w:rPr>
            </w:pPr>
            <w:r>
              <w:rPr>
                <w:rFonts w:ascii="Arial" w:hAnsi="Arial" w:cs="Arial"/>
                <w:sz w:val="20"/>
              </w:rPr>
              <w:t>Świetlica Omule</w:t>
            </w:r>
          </w:p>
        </w:tc>
        <w:tc>
          <w:tcPr>
            <w:tcW w:w="2640" w:type="dxa"/>
            <w:vAlign w:val="center"/>
          </w:tcPr>
          <w:p w:rsidR="001618A6" w:rsidRDefault="001618A6" w:rsidP="00407635">
            <w:pPr>
              <w:spacing w:after="80" w:line="360" w:lineRule="auto"/>
              <w:jc w:val="center"/>
              <w:rPr>
                <w:rFonts w:ascii="Arial" w:hAnsi="Arial" w:cs="Arial"/>
                <w:sz w:val="20"/>
              </w:rPr>
            </w:pPr>
            <w:r>
              <w:rPr>
                <w:rFonts w:ascii="Arial" w:hAnsi="Arial" w:cs="Arial"/>
                <w:sz w:val="20"/>
              </w:rPr>
              <w:t>Gaz ciekły</w:t>
            </w:r>
          </w:p>
        </w:tc>
        <w:tc>
          <w:tcPr>
            <w:tcW w:w="2297" w:type="dxa"/>
            <w:vAlign w:val="center"/>
          </w:tcPr>
          <w:p w:rsidR="001618A6" w:rsidRDefault="001618A6" w:rsidP="00407635">
            <w:pPr>
              <w:spacing w:after="80" w:line="360" w:lineRule="auto"/>
              <w:jc w:val="center"/>
              <w:rPr>
                <w:rFonts w:ascii="Arial" w:hAnsi="Arial" w:cs="Arial"/>
                <w:sz w:val="20"/>
              </w:rPr>
            </w:pPr>
            <w:r>
              <w:rPr>
                <w:rFonts w:ascii="Arial" w:hAnsi="Arial" w:cs="Arial"/>
                <w:sz w:val="20"/>
              </w:rPr>
              <w:t>1 070 l</w:t>
            </w:r>
          </w:p>
        </w:tc>
        <w:tc>
          <w:tcPr>
            <w:tcW w:w="2012" w:type="dxa"/>
          </w:tcPr>
          <w:p w:rsidR="001618A6" w:rsidRDefault="00D43747" w:rsidP="00407635">
            <w:pPr>
              <w:spacing w:after="80" w:line="360" w:lineRule="auto"/>
              <w:jc w:val="center"/>
              <w:rPr>
                <w:rFonts w:ascii="Arial" w:hAnsi="Arial" w:cs="Arial"/>
                <w:sz w:val="20"/>
              </w:rPr>
            </w:pPr>
            <w:r>
              <w:rPr>
                <w:rFonts w:ascii="Arial" w:hAnsi="Arial" w:cs="Arial"/>
                <w:sz w:val="20"/>
              </w:rPr>
              <w:t>39,91</w:t>
            </w:r>
          </w:p>
        </w:tc>
      </w:tr>
      <w:tr w:rsidR="001618A6" w:rsidTr="001618A6">
        <w:tc>
          <w:tcPr>
            <w:tcW w:w="253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Świetlica Gutowo</w:t>
            </w:r>
          </w:p>
        </w:tc>
        <w:tc>
          <w:tcPr>
            <w:tcW w:w="2640"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Gaz ciekły</w:t>
            </w:r>
          </w:p>
        </w:tc>
        <w:tc>
          <w:tcPr>
            <w:tcW w:w="229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1 950 l</w:t>
            </w:r>
          </w:p>
        </w:tc>
        <w:tc>
          <w:tcPr>
            <w:tcW w:w="2012" w:type="dxa"/>
          </w:tcPr>
          <w:p w:rsidR="001618A6" w:rsidRDefault="00D43747" w:rsidP="004517BF">
            <w:pPr>
              <w:spacing w:after="80" w:line="360" w:lineRule="auto"/>
              <w:jc w:val="center"/>
              <w:rPr>
                <w:rFonts w:ascii="Arial" w:hAnsi="Arial" w:cs="Arial"/>
                <w:sz w:val="20"/>
              </w:rPr>
            </w:pPr>
            <w:r>
              <w:rPr>
                <w:rFonts w:ascii="Arial" w:hAnsi="Arial" w:cs="Arial"/>
                <w:sz w:val="20"/>
              </w:rPr>
              <w:t>72,74</w:t>
            </w:r>
          </w:p>
        </w:tc>
      </w:tr>
      <w:tr w:rsidR="001618A6" w:rsidTr="001618A6">
        <w:tc>
          <w:tcPr>
            <w:tcW w:w="2537" w:type="dxa"/>
            <w:vAlign w:val="center"/>
          </w:tcPr>
          <w:p w:rsidR="001618A6" w:rsidRDefault="001618A6" w:rsidP="001B15B5">
            <w:pPr>
              <w:spacing w:after="80" w:line="360" w:lineRule="auto"/>
              <w:jc w:val="center"/>
              <w:rPr>
                <w:rFonts w:ascii="Arial" w:hAnsi="Arial" w:cs="Arial"/>
                <w:sz w:val="20"/>
              </w:rPr>
            </w:pPr>
            <w:r w:rsidRPr="001B15B5">
              <w:rPr>
                <w:rFonts w:ascii="Arial" w:hAnsi="Arial" w:cs="Arial"/>
                <w:sz w:val="20"/>
              </w:rPr>
              <w:t>Świetlica</w:t>
            </w:r>
            <w:r>
              <w:rPr>
                <w:rFonts w:ascii="Arial" w:hAnsi="Arial" w:cs="Arial"/>
                <w:sz w:val="20"/>
              </w:rPr>
              <w:t xml:space="preserve"> Złotowo</w:t>
            </w:r>
          </w:p>
        </w:tc>
        <w:tc>
          <w:tcPr>
            <w:tcW w:w="2640" w:type="dxa"/>
            <w:vAlign w:val="center"/>
          </w:tcPr>
          <w:p w:rsidR="001618A6" w:rsidRDefault="001618A6" w:rsidP="001B15B5">
            <w:pPr>
              <w:spacing w:after="80" w:line="360" w:lineRule="auto"/>
              <w:jc w:val="center"/>
              <w:rPr>
                <w:rFonts w:ascii="Arial" w:hAnsi="Arial" w:cs="Arial"/>
                <w:sz w:val="20"/>
              </w:rPr>
            </w:pPr>
            <w:r>
              <w:rPr>
                <w:rFonts w:ascii="Arial" w:hAnsi="Arial" w:cs="Arial"/>
                <w:sz w:val="20"/>
              </w:rPr>
              <w:t>Gaz ciekły</w:t>
            </w:r>
          </w:p>
        </w:tc>
        <w:tc>
          <w:tcPr>
            <w:tcW w:w="2297" w:type="dxa"/>
            <w:vAlign w:val="center"/>
          </w:tcPr>
          <w:p w:rsidR="001618A6" w:rsidRDefault="001618A6" w:rsidP="001B15B5">
            <w:pPr>
              <w:spacing w:after="80" w:line="360" w:lineRule="auto"/>
              <w:jc w:val="center"/>
              <w:rPr>
                <w:rFonts w:ascii="Arial" w:hAnsi="Arial" w:cs="Arial"/>
                <w:sz w:val="20"/>
              </w:rPr>
            </w:pPr>
            <w:r>
              <w:rPr>
                <w:rFonts w:ascii="Arial" w:hAnsi="Arial" w:cs="Arial"/>
                <w:sz w:val="20"/>
              </w:rPr>
              <w:t>5 550 l</w:t>
            </w:r>
          </w:p>
        </w:tc>
        <w:tc>
          <w:tcPr>
            <w:tcW w:w="2012" w:type="dxa"/>
          </w:tcPr>
          <w:p w:rsidR="001618A6" w:rsidRDefault="00C549E2" w:rsidP="001B15B5">
            <w:pPr>
              <w:spacing w:after="80" w:line="360" w:lineRule="auto"/>
              <w:jc w:val="center"/>
              <w:rPr>
                <w:rFonts w:ascii="Arial" w:hAnsi="Arial" w:cs="Arial"/>
                <w:sz w:val="20"/>
              </w:rPr>
            </w:pPr>
            <w:r>
              <w:rPr>
                <w:rFonts w:ascii="Arial" w:hAnsi="Arial" w:cs="Arial"/>
                <w:sz w:val="20"/>
              </w:rPr>
              <w:t>207,02</w:t>
            </w:r>
          </w:p>
        </w:tc>
      </w:tr>
      <w:tr w:rsidR="001618A6" w:rsidTr="001618A6">
        <w:tc>
          <w:tcPr>
            <w:tcW w:w="2537" w:type="dxa"/>
            <w:vAlign w:val="center"/>
          </w:tcPr>
          <w:p w:rsidR="001618A6" w:rsidRDefault="001618A6" w:rsidP="00A06C46">
            <w:pPr>
              <w:spacing w:after="80" w:line="360" w:lineRule="auto"/>
              <w:jc w:val="center"/>
              <w:rPr>
                <w:rFonts w:ascii="Arial" w:hAnsi="Arial" w:cs="Arial"/>
                <w:sz w:val="20"/>
              </w:rPr>
            </w:pPr>
            <w:r w:rsidRPr="001B15B5">
              <w:rPr>
                <w:rFonts w:ascii="Arial" w:hAnsi="Arial" w:cs="Arial"/>
                <w:sz w:val="20"/>
              </w:rPr>
              <w:t>Świetlica</w:t>
            </w:r>
            <w:r>
              <w:rPr>
                <w:rFonts w:ascii="Arial" w:hAnsi="Arial" w:cs="Arial"/>
                <w:sz w:val="20"/>
              </w:rPr>
              <w:t xml:space="preserve"> Kazanice</w:t>
            </w:r>
          </w:p>
        </w:tc>
        <w:tc>
          <w:tcPr>
            <w:tcW w:w="2640" w:type="dxa"/>
            <w:vAlign w:val="center"/>
          </w:tcPr>
          <w:p w:rsidR="001618A6" w:rsidRDefault="001618A6" w:rsidP="00A06C46">
            <w:pPr>
              <w:spacing w:after="80" w:line="360" w:lineRule="auto"/>
              <w:jc w:val="center"/>
              <w:rPr>
                <w:rFonts w:ascii="Arial" w:hAnsi="Arial" w:cs="Arial"/>
                <w:sz w:val="20"/>
              </w:rPr>
            </w:pPr>
            <w:r>
              <w:rPr>
                <w:rFonts w:ascii="Arial" w:hAnsi="Arial" w:cs="Arial"/>
                <w:sz w:val="20"/>
              </w:rPr>
              <w:t>Gaz ciekły</w:t>
            </w:r>
          </w:p>
        </w:tc>
        <w:tc>
          <w:tcPr>
            <w:tcW w:w="2297" w:type="dxa"/>
            <w:vAlign w:val="center"/>
          </w:tcPr>
          <w:p w:rsidR="001618A6" w:rsidRDefault="001618A6" w:rsidP="00A06C46">
            <w:pPr>
              <w:spacing w:after="80" w:line="360" w:lineRule="auto"/>
              <w:jc w:val="center"/>
              <w:rPr>
                <w:rFonts w:ascii="Arial" w:hAnsi="Arial" w:cs="Arial"/>
                <w:sz w:val="20"/>
              </w:rPr>
            </w:pPr>
            <w:r>
              <w:rPr>
                <w:rFonts w:ascii="Arial" w:hAnsi="Arial" w:cs="Arial"/>
                <w:sz w:val="20"/>
              </w:rPr>
              <w:t>2 882 l</w:t>
            </w:r>
          </w:p>
        </w:tc>
        <w:tc>
          <w:tcPr>
            <w:tcW w:w="2012" w:type="dxa"/>
          </w:tcPr>
          <w:p w:rsidR="001618A6" w:rsidRDefault="00C549E2" w:rsidP="00A06C46">
            <w:pPr>
              <w:spacing w:after="80" w:line="360" w:lineRule="auto"/>
              <w:jc w:val="center"/>
              <w:rPr>
                <w:rFonts w:ascii="Arial" w:hAnsi="Arial" w:cs="Arial"/>
                <w:sz w:val="20"/>
              </w:rPr>
            </w:pPr>
            <w:r>
              <w:rPr>
                <w:rFonts w:ascii="Arial" w:hAnsi="Arial" w:cs="Arial"/>
                <w:sz w:val="20"/>
              </w:rPr>
              <w:t>107,50</w:t>
            </w:r>
          </w:p>
        </w:tc>
      </w:tr>
      <w:tr w:rsidR="001618A6" w:rsidTr="001618A6">
        <w:tc>
          <w:tcPr>
            <w:tcW w:w="2537" w:type="dxa"/>
            <w:vAlign w:val="center"/>
          </w:tcPr>
          <w:p w:rsidR="001618A6" w:rsidRDefault="001618A6" w:rsidP="00DC78B6">
            <w:pPr>
              <w:spacing w:after="80" w:line="360" w:lineRule="auto"/>
              <w:jc w:val="center"/>
              <w:rPr>
                <w:rFonts w:ascii="Arial" w:hAnsi="Arial" w:cs="Arial"/>
                <w:sz w:val="20"/>
              </w:rPr>
            </w:pPr>
            <w:r w:rsidRPr="001B15B5">
              <w:rPr>
                <w:rFonts w:ascii="Arial" w:hAnsi="Arial" w:cs="Arial"/>
                <w:sz w:val="20"/>
              </w:rPr>
              <w:t>Świetlica</w:t>
            </w:r>
            <w:r>
              <w:rPr>
                <w:rFonts w:ascii="Arial" w:hAnsi="Arial" w:cs="Arial"/>
                <w:sz w:val="20"/>
              </w:rPr>
              <w:t xml:space="preserve"> Rumienica</w:t>
            </w:r>
          </w:p>
        </w:tc>
        <w:tc>
          <w:tcPr>
            <w:tcW w:w="2640" w:type="dxa"/>
            <w:vAlign w:val="center"/>
          </w:tcPr>
          <w:p w:rsidR="001618A6" w:rsidRDefault="001618A6" w:rsidP="00DC78B6">
            <w:pPr>
              <w:spacing w:after="80" w:line="360" w:lineRule="auto"/>
              <w:jc w:val="center"/>
              <w:rPr>
                <w:rFonts w:ascii="Arial" w:hAnsi="Arial" w:cs="Arial"/>
                <w:sz w:val="20"/>
              </w:rPr>
            </w:pPr>
            <w:r>
              <w:rPr>
                <w:rFonts w:ascii="Arial" w:hAnsi="Arial" w:cs="Arial"/>
                <w:sz w:val="20"/>
              </w:rPr>
              <w:t>Gaz ciekły</w:t>
            </w:r>
          </w:p>
        </w:tc>
        <w:tc>
          <w:tcPr>
            <w:tcW w:w="2297" w:type="dxa"/>
            <w:vAlign w:val="center"/>
          </w:tcPr>
          <w:p w:rsidR="001618A6" w:rsidRDefault="001618A6" w:rsidP="00DC78B6">
            <w:pPr>
              <w:spacing w:after="80" w:line="360" w:lineRule="auto"/>
              <w:jc w:val="center"/>
              <w:rPr>
                <w:rFonts w:ascii="Arial" w:hAnsi="Arial" w:cs="Arial"/>
                <w:sz w:val="20"/>
              </w:rPr>
            </w:pPr>
            <w:r>
              <w:rPr>
                <w:rFonts w:ascii="Arial" w:hAnsi="Arial" w:cs="Arial"/>
                <w:sz w:val="20"/>
              </w:rPr>
              <w:t>2 250 l</w:t>
            </w:r>
          </w:p>
        </w:tc>
        <w:tc>
          <w:tcPr>
            <w:tcW w:w="2012" w:type="dxa"/>
          </w:tcPr>
          <w:p w:rsidR="001618A6" w:rsidRDefault="00AE5A9D" w:rsidP="00DC78B6">
            <w:pPr>
              <w:spacing w:after="80" w:line="360" w:lineRule="auto"/>
              <w:jc w:val="center"/>
              <w:rPr>
                <w:rFonts w:ascii="Arial" w:hAnsi="Arial" w:cs="Arial"/>
                <w:sz w:val="20"/>
              </w:rPr>
            </w:pPr>
            <w:r>
              <w:rPr>
                <w:rFonts w:ascii="Arial" w:hAnsi="Arial" w:cs="Arial"/>
                <w:sz w:val="20"/>
              </w:rPr>
              <w:t>83,93</w:t>
            </w:r>
          </w:p>
        </w:tc>
      </w:tr>
      <w:tr w:rsidR="001618A6" w:rsidTr="001618A6">
        <w:tc>
          <w:tcPr>
            <w:tcW w:w="2537" w:type="dxa"/>
            <w:vAlign w:val="center"/>
          </w:tcPr>
          <w:p w:rsidR="001618A6" w:rsidRDefault="001618A6" w:rsidP="00055E99">
            <w:pPr>
              <w:spacing w:after="80" w:line="360" w:lineRule="auto"/>
              <w:jc w:val="center"/>
              <w:rPr>
                <w:rFonts w:ascii="Arial" w:hAnsi="Arial" w:cs="Arial"/>
                <w:sz w:val="20"/>
              </w:rPr>
            </w:pPr>
            <w:r w:rsidRPr="001B15B5">
              <w:rPr>
                <w:rFonts w:ascii="Arial" w:hAnsi="Arial" w:cs="Arial"/>
                <w:sz w:val="20"/>
              </w:rPr>
              <w:t>Świetlica</w:t>
            </w:r>
            <w:r>
              <w:rPr>
                <w:rFonts w:ascii="Arial" w:hAnsi="Arial" w:cs="Arial"/>
                <w:sz w:val="20"/>
              </w:rPr>
              <w:t xml:space="preserve"> Mortęgi</w:t>
            </w:r>
          </w:p>
        </w:tc>
        <w:tc>
          <w:tcPr>
            <w:tcW w:w="2640" w:type="dxa"/>
            <w:vAlign w:val="center"/>
          </w:tcPr>
          <w:p w:rsidR="001618A6" w:rsidRDefault="001618A6" w:rsidP="00055E99">
            <w:pPr>
              <w:spacing w:after="80" w:line="360" w:lineRule="auto"/>
              <w:jc w:val="center"/>
              <w:rPr>
                <w:rFonts w:ascii="Arial" w:hAnsi="Arial" w:cs="Arial"/>
                <w:sz w:val="20"/>
              </w:rPr>
            </w:pPr>
            <w:r>
              <w:rPr>
                <w:rFonts w:ascii="Arial" w:hAnsi="Arial" w:cs="Arial"/>
                <w:sz w:val="20"/>
              </w:rPr>
              <w:t>Gaz ciekły</w:t>
            </w:r>
          </w:p>
        </w:tc>
        <w:tc>
          <w:tcPr>
            <w:tcW w:w="2297" w:type="dxa"/>
            <w:vAlign w:val="center"/>
          </w:tcPr>
          <w:p w:rsidR="001618A6" w:rsidRDefault="001618A6" w:rsidP="00055E99">
            <w:pPr>
              <w:spacing w:after="80" w:line="360" w:lineRule="auto"/>
              <w:jc w:val="center"/>
              <w:rPr>
                <w:rFonts w:ascii="Arial" w:hAnsi="Arial" w:cs="Arial"/>
                <w:sz w:val="20"/>
              </w:rPr>
            </w:pPr>
            <w:r>
              <w:rPr>
                <w:rFonts w:ascii="Arial" w:hAnsi="Arial" w:cs="Arial"/>
                <w:sz w:val="20"/>
              </w:rPr>
              <w:t>4 300 l</w:t>
            </w:r>
          </w:p>
        </w:tc>
        <w:tc>
          <w:tcPr>
            <w:tcW w:w="2012" w:type="dxa"/>
          </w:tcPr>
          <w:p w:rsidR="001618A6" w:rsidRDefault="00AE5A9D" w:rsidP="00055E99">
            <w:pPr>
              <w:spacing w:after="80" w:line="360" w:lineRule="auto"/>
              <w:jc w:val="center"/>
              <w:rPr>
                <w:rFonts w:ascii="Arial" w:hAnsi="Arial" w:cs="Arial"/>
                <w:sz w:val="20"/>
              </w:rPr>
            </w:pPr>
            <w:r w:rsidRPr="00AE5A9D">
              <w:rPr>
                <w:rFonts w:ascii="Arial" w:hAnsi="Arial" w:cs="Arial"/>
                <w:sz w:val="20"/>
              </w:rPr>
              <w:t>160,39</w:t>
            </w:r>
          </w:p>
        </w:tc>
      </w:tr>
      <w:tr w:rsidR="001618A6" w:rsidTr="001618A6">
        <w:tc>
          <w:tcPr>
            <w:tcW w:w="2537" w:type="dxa"/>
            <w:vAlign w:val="center"/>
          </w:tcPr>
          <w:p w:rsidR="001618A6" w:rsidRDefault="001618A6" w:rsidP="004517BF">
            <w:pPr>
              <w:spacing w:after="80" w:line="360" w:lineRule="auto"/>
              <w:jc w:val="center"/>
              <w:rPr>
                <w:rFonts w:ascii="Arial" w:hAnsi="Arial" w:cs="Arial"/>
                <w:sz w:val="20"/>
              </w:rPr>
            </w:pPr>
            <w:r w:rsidRPr="001B15B5">
              <w:rPr>
                <w:rFonts w:ascii="Arial" w:hAnsi="Arial" w:cs="Arial"/>
                <w:sz w:val="20"/>
              </w:rPr>
              <w:t>Świetlica</w:t>
            </w:r>
            <w:r>
              <w:rPr>
                <w:rFonts w:ascii="Arial" w:hAnsi="Arial" w:cs="Arial"/>
                <w:sz w:val="20"/>
              </w:rPr>
              <w:t xml:space="preserve"> Prątnica</w:t>
            </w:r>
          </w:p>
        </w:tc>
        <w:tc>
          <w:tcPr>
            <w:tcW w:w="2640" w:type="dxa"/>
            <w:vAlign w:val="center"/>
          </w:tcPr>
          <w:p w:rsidR="001618A6" w:rsidRDefault="001618A6" w:rsidP="004517BF">
            <w:pPr>
              <w:spacing w:after="80" w:line="360" w:lineRule="auto"/>
              <w:jc w:val="center"/>
              <w:rPr>
                <w:rFonts w:ascii="Arial" w:hAnsi="Arial" w:cs="Arial"/>
                <w:sz w:val="20"/>
              </w:rPr>
            </w:pPr>
            <w:proofErr w:type="spellStart"/>
            <w:r>
              <w:rPr>
                <w:rFonts w:ascii="Arial" w:hAnsi="Arial" w:cs="Arial"/>
                <w:sz w:val="20"/>
              </w:rPr>
              <w:t>Ekogroszek</w:t>
            </w:r>
            <w:proofErr w:type="spellEnd"/>
          </w:p>
        </w:tc>
        <w:tc>
          <w:tcPr>
            <w:tcW w:w="2297" w:type="dxa"/>
            <w:vAlign w:val="center"/>
          </w:tcPr>
          <w:p w:rsidR="001618A6" w:rsidRDefault="001618A6" w:rsidP="004517BF">
            <w:pPr>
              <w:spacing w:after="80" w:line="360" w:lineRule="auto"/>
              <w:jc w:val="center"/>
              <w:rPr>
                <w:rFonts w:ascii="Arial" w:hAnsi="Arial" w:cs="Arial"/>
                <w:sz w:val="20"/>
              </w:rPr>
            </w:pPr>
            <w:r>
              <w:rPr>
                <w:rFonts w:ascii="Arial" w:hAnsi="Arial" w:cs="Arial"/>
                <w:sz w:val="20"/>
              </w:rPr>
              <w:t>27,84 t</w:t>
            </w:r>
          </w:p>
        </w:tc>
        <w:tc>
          <w:tcPr>
            <w:tcW w:w="2012" w:type="dxa"/>
          </w:tcPr>
          <w:p w:rsidR="001618A6" w:rsidRDefault="003D265D" w:rsidP="004517BF">
            <w:pPr>
              <w:spacing w:after="80" w:line="360" w:lineRule="auto"/>
              <w:jc w:val="center"/>
              <w:rPr>
                <w:rFonts w:ascii="Arial" w:hAnsi="Arial" w:cs="Arial"/>
                <w:sz w:val="20"/>
              </w:rPr>
            </w:pPr>
            <w:r w:rsidRPr="003D265D">
              <w:rPr>
                <w:rFonts w:ascii="Arial" w:hAnsi="Arial" w:cs="Arial"/>
                <w:sz w:val="20"/>
              </w:rPr>
              <w:t>757,2</w:t>
            </w:r>
            <w:r>
              <w:rPr>
                <w:rFonts w:ascii="Arial" w:hAnsi="Arial" w:cs="Arial"/>
                <w:sz w:val="20"/>
              </w:rPr>
              <w:t>5</w:t>
            </w:r>
          </w:p>
        </w:tc>
      </w:tr>
      <w:tr w:rsidR="001618A6" w:rsidTr="001618A6">
        <w:tc>
          <w:tcPr>
            <w:tcW w:w="2537" w:type="dxa"/>
            <w:vAlign w:val="center"/>
          </w:tcPr>
          <w:p w:rsidR="001618A6" w:rsidRDefault="001618A6" w:rsidP="00B51307">
            <w:pPr>
              <w:spacing w:after="80" w:line="360" w:lineRule="auto"/>
              <w:jc w:val="center"/>
              <w:rPr>
                <w:rFonts w:ascii="Arial" w:hAnsi="Arial" w:cs="Arial"/>
                <w:sz w:val="20"/>
              </w:rPr>
            </w:pPr>
            <w:r w:rsidRPr="001B15B5">
              <w:rPr>
                <w:rFonts w:ascii="Arial" w:hAnsi="Arial" w:cs="Arial"/>
                <w:sz w:val="20"/>
              </w:rPr>
              <w:t>Świetlica</w:t>
            </w:r>
            <w:r>
              <w:rPr>
                <w:rFonts w:ascii="Arial" w:hAnsi="Arial" w:cs="Arial"/>
                <w:sz w:val="20"/>
              </w:rPr>
              <w:t xml:space="preserve"> Sampława</w:t>
            </w:r>
          </w:p>
        </w:tc>
        <w:tc>
          <w:tcPr>
            <w:tcW w:w="2640" w:type="dxa"/>
            <w:vAlign w:val="center"/>
          </w:tcPr>
          <w:p w:rsidR="001618A6" w:rsidRDefault="001618A6" w:rsidP="00B51307">
            <w:pPr>
              <w:spacing w:after="80" w:line="360" w:lineRule="auto"/>
              <w:jc w:val="center"/>
              <w:rPr>
                <w:rFonts w:ascii="Arial" w:hAnsi="Arial" w:cs="Arial"/>
                <w:sz w:val="20"/>
              </w:rPr>
            </w:pPr>
            <w:proofErr w:type="spellStart"/>
            <w:r>
              <w:rPr>
                <w:rFonts w:ascii="Arial" w:hAnsi="Arial" w:cs="Arial"/>
                <w:sz w:val="20"/>
              </w:rPr>
              <w:t>Ekogroszek</w:t>
            </w:r>
            <w:proofErr w:type="spellEnd"/>
          </w:p>
        </w:tc>
        <w:tc>
          <w:tcPr>
            <w:tcW w:w="2297" w:type="dxa"/>
            <w:vAlign w:val="center"/>
          </w:tcPr>
          <w:p w:rsidR="001618A6" w:rsidRDefault="001618A6" w:rsidP="00B51307">
            <w:pPr>
              <w:spacing w:after="80" w:line="360" w:lineRule="auto"/>
              <w:jc w:val="center"/>
              <w:rPr>
                <w:rFonts w:ascii="Arial" w:hAnsi="Arial" w:cs="Arial"/>
                <w:sz w:val="20"/>
              </w:rPr>
            </w:pPr>
            <w:r>
              <w:rPr>
                <w:rFonts w:ascii="Arial" w:hAnsi="Arial" w:cs="Arial"/>
                <w:sz w:val="20"/>
              </w:rPr>
              <w:t>1,00 t</w:t>
            </w:r>
          </w:p>
        </w:tc>
        <w:tc>
          <w:tcPr>
            <w:tcW w:w="2012" w:type="dxa"/>
          </w:tcPr>
          <w:p w:rsidR="001618A6" w:rsidRDefault="006A713C" w:rsidP="00B51307">
            <w:pPr>
              <w:spacing w:after="80" w:line="360" w:lineRule="auto"/>
              <w:jc w:val="center"/>
              <w:rPr>
                <w:rFonts w:ascii="Arial" w:hAnsi="Arial" w:cs="Arial"/>
                <w:sz w:val="20"/>
              </w:rPr>
            </w:pPr>
            <w:r>
              <w:rPr>
                <w:rFonts w:ascii="Arial" w:hAnsi="Arial" w:cs="Arial"/>
                <w:sz w:val="20"/>
              </w:rPr>
              <w:t>27,2</w:t>
            </w:r>
          </w:p>
        </w:tc>
      </w:tr>
      <w:tr w:rsidR="001618A6" w:rsidTr="001618A6">
        <w:tc>
          <w:tcPr>
            <w:tcW w:w="2537" w:type="dxa"/>
            <w:vAlign w:val="center"/>
          </w:tcPr>
          <w:p w:rsidR="001618A6" w:rsidRDefault="00D81654" w:rsidP="004517BF">
            <w:pPr>
              <w:spacing w:after="80" w:line="360" w:lineRule="auto"/>
              <w:jc w:val="center"/>
              <w:rPr>
                <w:rFonts w:ascii="Arial" w:hAnsi="Arial" w:cs="Arial"/>
                <w:sz w:val="20"/>
              </w:rPr>
            </w:pPr>
            <w:r>
              <w:rPr>
                <w:rFonts w:ascii="Arial" w:hAnsi="Arial" w:cs="Arial"/>
                <w:sz w:val="20"/>
              </w:rPr>
              <w:lastRenderedPageBreak/>
              <w:t>SP Rożental</w:t>
            </w:r>
          </w:p>
        </w:tc>
        <w:tc>
          <w:tcPr>
            <w:tcW w:w="2640" w:type="dxa"/>
            <w:vAlign w:val="center"/>
          </w:tcPr>
          <w:p w:rsidR="001618A6" w:rsidRDefault="00D81654" w:rsidP="004517BF">
            <w:pPr>
              <w:spacing w:after="80" w:line="360" w:lineRule="auto"/>
              <w:jc w:val="center"/>
              <w:rPr>
                <w:rFonts w:ascii="Arial" w:hAnsi="Arial" w:cs="Arial"/>
                <w:sz w:val="20"/>
              </w:rPr>
            </w:pPr>
            <w:r>
              <w:rPr>
                <w:rFonts w:ascii="Arial" w:hAnsi="Arial" w:cs="Arial"/>
                <w:sz w:val="20"/>
              </w:rPr>
              <w:t>Gaz ziemny</w:t>
            </w:r>
          </w:p>
        </w:tc>
        <w:tc>
          <w:tcPr>
            <w:tcW w:w="2297" w:type="dxa"/>
            <w:vAlign w:val="center"/>
          </w:tcPr>
          <w:p w:rsidR="001618A6" w:rsidRDefault="00D81654" w:rsidP="004517BF">
            <w:pPr>
              <w:spacing w:after="80" w:line="360" w:lineRule="auto"/>
              <w:jc w:val="center"/>
              <w:rPr>
                <w:rFonts w:ascii="Arial" w:hAnsi="Arial" w:cs="Arial"/>
                <w:sz w:val="20"/>
              </w:rPr>
            </w:pPr>
            <w:r>
              <w:rPr>
                <w:rFonts w:ascii="Arial" w:hAnsi="Arial" w:cs="Arial"/>
                <w:sz w:val="20"/>
              </w:rPr>
              <w:t>-</w:t>
            </w:r>
          </w:p>
        </w:tc>
        <w:tc>
          <w:tcPr>
            <w:tcW w:w="2012" w:type="dxa"/>
          </w:tcPr>
          <w:p w:rsidR="001618A6" w:rsidRDefault="00D81654" w:rsidP="004517BF">
            <w:pPr>
              <w:spacing w:after="80" w:line="360" w:lineRule="auto"/>
              <w:jc w:val="center"/>
              <w:rPr>
                <w:rFonts w:ascii="Arial" w:hAnsi="Arial" w:cs="Arial"/>
                <w:sz w:val="20"/>
              </w:rPr>
            </w:pPr>
            <w:r>
              <w:rPr>
                <w:rFonts w:ascii="Arial" w:hAnsi="Arial" w:cs="Arial"/>
                <w:sz w:val="20"/>
              </w:rPr>
              <w:t>-</w:t>
            </w:r>
          </w:p>
        </w:tc>
      </w:tr>
      <w:tr w:rsidR="00C57F00" w:rsidTr="001618A6">
        <w:tc>
          <w:tcPr>
            <w:tcW w:w="2537" w:type="dxa"/>
            <w:vAlign w:val="center"/>
          </w:tcPr>
          <w:p w:rsidR="00C57F00" w:rsidRDefault="00C57F00" w:rsidP="00C57F00">
            <w:pPr>
              <w:spacing w:after="80" w:line="360" w:lineRule="auto"/>
              <w:jc w:val="center"/>
              <w:rPr>
                <w:rFonts w:ascii="Arial" w:hAnsi="Arial" w:cs="Arial"/>
                <w:sz w:val="20"/>
              </w:rPr>
            </w:pPr>
            <w:r>
              <w:rPr>
                <w:rFonts w:ascii="Arial" w:hAnsi="Arial" w:cs="Arial"/>
                <w:sz w:val="20"/>
              </w:rPr>
              <w:t>Hala Byszwałd</w:t>
            </w:r>
          </w:p>
        </w:tc>
        <w:tc>
          <w:tcPr>
            <w:tcW w:w="2640" w:type="dxa"/>
            <w:vAlign w:val="center"/>
          </w:tcPr>
          <w:p w:rsidR="00C57F00" w:rsidRDefault="00C57F00" w:rsidP="00C57F00">
            <w:pPr>
              <w:spacing w:after="80" w:line="360" w:lineRule="auto"/>
              <w:jc w:val="center"/>
              <w:rPr>
                <w:rFonts w:ascii="Arial" w:hAnsi="Arial" w:cs="Arial"/>
                <w:sz w:val="20"/>
              </w:rPr>
            </w:pPr>
            <w:r>
              <w:rPr>
                <w:rFonts w:ascii="Arial" w:hAnsi="Arial" w:cs="Arial"/>
                <w:sz w:val="20"/>
              </w:rPr>
              <w:t>Gaz ziemny</w:t>
            </w:r>
          </w:p>
        </w:tc>
        <w:tc>
          <w:tcPr>
            <w:tcW w:w="2297" w:type="dxa"/>
            <w:vAlign w:val="center"/>
          </w:tcPr>
          <w:p w:rsidR="00C57F00" w:rsidRDefault="00C57F00" w:rsidP="00C57F00">
            <w:pPr>
              <w:spacing w:after="80" w:line="360" w:lineRule="auto"/>
              <w:jc w:val="center"/>
              <w:rPr>
                <w:rFonts w:ascii="Arial" w:hAnsi="Arial" w:cs="Arial"/>
                <w:sz w:val="20"/>
              </w:rPr>
            </w:pPr>
            <w:r>
              <w:rPr>
                <w:rFonts w:ascii="Arial" w:hAnsi="Arial" w:cs="Arial"/>
                <w:sz w:val="20"/>
              </w:rPr>
              <w:t>-</w:t>
            </w:r>
          </w:p>
        </w:tc>
        <w:tc>
          <w:tcPr>
            <w:tcW w:w="2012" w:type="dxa"/>
          </w:tcPr>
          <w:p w:rsidR="00C57F00" w:rsidRDefault="00C57F00" w:rsidP="00C57F00">
            <w:pPr>
              <w:spacing w:after="80" w:line="360" w:lineRule="auto"/>
              <w:jc w:val="center"/>
              <w:rPr>
                <w:rFonts w:ascii="Arial" w:hAnsi="Arial" w:cs="Arial"/>
                <w:sz w:val="20"/>
              </w:rPr>
            </w:pPr>
            <w:r>
              <w:rPr>
                <w:rFonts w:ascii="Arial" w:hAnsi="Arial" w:cs="Arial"/>
                <w:sz w:val="20"/>
              </w:rPr>
              <w:t>-</w:t>
            </w:r>
          </w:p>
        </w:tc>
      </w:tr>
      <w:tr w:rsidR="00C57F00" w:rsidTr="001618A6">
        <w:tc>
          <w:tcPr>
            <w:tcW w:w="2537" w:type="dxa"/>
            <w:vAlign w:val="center"/>
          </w:tcPr>
          <w:p w:rsidR="00C57F00" w:rsidRDefault="00C57F00" w:rsidP="00C57F00">
            <w:pPr>
              <w:spacing w:after="80" w:line="360" w:lineRule="auto"/>
              <w:jc w:val="center"/>
              <w:rPr>
                <w:rFonts w:ascii="Arial" w:hAnsi="Arial" w:cs="Arial"/>
                <w:sz w:val="20"/>
              </w:rPr>
            </w:pPr>
            <w:r>
              <w:rPr>
                <w:rFonts w:ascii="Arial" w:hAnsi="Arial" w:cs="Arial"/>
                <w:sz w:val="20"/>
              </w:rPr>
              <w:t>Świetlica Rożental</w:t>
            </w:r>
          </w:p>
        </w:tc>
        <w:tc>
          <w:tcPr>
            <w:tcW w:w="2640" w:type="dxa"/>
            <w:vAlign w:val="center"/>
          </w:tcPr>
          <w:p w:rsidR="00C57F00" w:rsidRDefault="00C57F00" w:rsidP="00C57F00">
            <w:pPr>
              <w:spacing w:after="80" w:line="360" w:lineRule="auto"/>
              <w:jc w:val="center"/>
              <w:rPr>
                <w:rFonts w:ascii="Arial" w:hAnsi="Arial" w:cs="Arial"/>
                <w:sz w:val="20"/>
              </w:rPr>
            </w:pPr>
            <w:r>
              <w:rPr>
                <w:rFonts w:ascii="Arial" w:hAnsi="Arial" w:cs="Arial"/>
                <w:sz w:val="20"/>
              </w:rPr>
              <w:t>Gaz ziemny</w:t>
            </w:r>
          </w:p>
        </w:tc>
        <w:tc>
          <w:tcPr>
            <w:tcW w:w="2297" w:type="dxa"/>
            <w:vAlign w:val="center"/>
          </w:tcPr>
          <w:p w:rsidR="00C57F00" w:rsidRDefault="00C57F00" w:rsidP="00C57F00">
            <w:pPr>
              <w:spacing w:after="80" w:line="360" w:lineRule="auto"/>
              <w:jc w:val="center"/>
              <w:rPr>
                <w:rFonts w:ascii="Arial" w:hAnsi="Arial" w:cs="Arial"/>
                <w:sz w:val="20"/>
              </w:rPr>
            </w:pPr>
            <w:r>
              <w:rPr>
                <w:rFonts w:ascii="Arial" w:hAnsi="Arial" w:cs="Arial"/>
                <w:sz w:val="20"/>
              </w:rPr>
              <w:t>-</w:t>
            </w:r>
          </w:p>
        </w:tc>
        <w:tc>
          <w:tcPr>
            <w:tcW w:w="2012" w:type="dxa"/>
          </w:tcPr>
          <w:p w:rsidR="00C57F00" w:rsidRDefault="00C57F00" w:rsidP="00C57F00">
            <w:pPr>
              <w:spacing w:after="80" w:line="360" w:lineRule="auto"/>
              <w:jc w:val="center"/>
              <w:rPr>
                <w:rFonts w:ascii="Arial" w:hAnsi="Arial" w:cs="Arial"/>
                <w:sz w:val="20"/>
              </w:rPr>
            </w:pPr>
            <w:r>
              <w:rPr>
                <w:rFonts w:ascii="Arial" w:hAnsi="Arial" w:cs="Arial"/>
                <w:sz w:val="20"/>
              </w:rPr>
              <w:t>-</w:t>
            </w:r>
          </w:p>
        </w:tc>
      </w:tr>
      <w:tr w:rsidR="00754D42" w:rsidTr="001618A6">
        <w:tc>
          <w:tcPr>
            <w:tcW w:w="2537" w:type="dxa"/>
            <w:vAlign w:val="center"/>
          </w:tcPr>
          <w:p w:rsidR="00754D42" w:rsidRDefault="00754D42" w:rsidP="00754D42">
            <w:pPr>
              <w:spacing w:after="80" w:line="360" w:lineRule="auto"/>
              <w:jc w:val="center"/>
              <w:rPr>
                <w:rFonts w:ascii="Arial" w:hAnsi="Arial" w:cs="Arial"/>
                <w:sz w:val="20"/>
              </w:rPr>
            </w:pPr>
            <w:r w:rsidRPr="001B15B5">
              <w:rPr>
                <w:rFonts w:ascii="Arial" w:hAnsi="Arial" w:cs="Arial"/>
                <w:sz w:val="20"/>
              </w:rPr>
              <w:t>Świetlica</w:t>
            </w:r>
            <w:r>
              <w:rPr>
                <w:rFonts w:ascii="Arial" w:hAnsi="Arial" w:cs="Arial"/>
                <w:sz w:val="20"/>
              </w:rPr>
              <w:t xml:space="preserve"> Byszwałd</w:t>
            </w:r>
          </w:p>
        </w:tc>
        <w:tc>
          <w:tcPr>
            <w:tcW w:w="2640" w:type="dxa"/>
            <w:vAlign w:val="center"/>
          </w:tcPr>
          <w:p w:rsidR="00754D42" w:rsidRDefault="00754D42" w:rsidP="00754D42">
            <w:pPr>
              <w:spacing w:after="80" w:line="360" w:lineRule="auto"/>
              <w:jc w:val="center"/>
              <w:rPr>
                <w:rFonts w:ascii="Arial" w:hAnsi="Arial" w:cs="Arial"/>
                <w:sz w:val="20"/>
              </w:rPr>
            </w:pPr>
            <w:r>
              <w:rPr>
                <w:rFonts w:ascii="Arial" w:hAnsi="Arial" w:cs="Arial"/>
                <w:sz w:val="20"/>
              </w:rPr>
              <w:t>Gaz ziemny</w:t>
            </w:r>
          </w:p>
        </w:tc>
        <w:tc>
          <w:tcPr>
            <w:tcW w:w="2297" w:type="dxa"/>
            <w:vAlign w:val="center"/>
          </w:tcPr>
          <w:p w:rsidR="00754D42" w:rsidRDefault="00754D42" w:rsidP="00754D42">
            <w:pPr>
              <w:spacing w:after="80" w:line="360" w:lineRule="auto"/>
              <w:jc w:val="center"/>
              <w:rPr>
                <w:rFonts w:ascii="Arial" w:hAnsi="Arial" w:cs="Arial"/>
                <w:sz w:val="20"/>
              </w:rPr>
            </w:pPr>
            <w:r>
              <w:rPr>
                <w:rFonts w:ascii="Arial" w:hAnsi="Arial" w:cs="Arial"/>
                <w:sz w:val="20"/>
              </w:rPr>
              <w:t>-</w:t>
            </w:r>
          </w:p>
        </w:tc>
        <w:tc>
          <w:tcPr>
            <w:tcW w:w="2012" w:type="dxa"/>
          </w:tcPr>
          <w:p w:rsidR="00754D42" w:rsidRDefault="00754D42" w:rsidP="00754D42">
            <w:pPr>
              <w:spacing w:after="80" w:line="360" w:lineRule="auto"/>
              <w:jc w:val="center"/>
              <w:rPr>
                <w:rFonts w:ascii="Arial" w:hAnsi="Arial" w:cs="Arial"/>
                <w:sz w:val="20"/>
              </w:rPr>
            </w:pPr>
            <w:r>
              <w:rPr>
                <w:rFonts w:ascii="Arial" w:hAnsi="Arial" w:cs="Arial"/>
                <w:sz w:val="20"/>
              </w:rPr>
              <w:t>-</w:t>
            </w:r>
          </w:p>
        </w:tc>
      </w:tr>
    </w:tbl>
    <w:p w:rsidR="00A3336E" w:rsidRPr="00355179" w:rsidRDefault="00355179" w:rsidP="00355179">
      <w:pPr>
        <w:shd w:val="clear" w:color="auto" w:fill="FFFFFF"/>
        <w:spacing w:after="80" w:line="360" w:lineRule="auto"/>
        <w:jc w:val="center"/>
        <w:rPr>
          <w:rFonts w:ascii="Arial" w:hAnsi="Arial" w:cs="Arial"/>
          <w:sz w:val="18"/>
          <w:szCs w:val="22"/>
        </w:rPr>
      </w:pPr>
      <w:r w:rsidRPr="00355179">
        <w:rPr>
          <w:rFonts w:ascii="Arial" w:hAnsi="Arial" w:cs="Arial"/>
          <w:sz w:val="18"/>
          <w:szCs w:val="22"/>
        </w:rPr>
        <w:t xml:space="preserve">Źródło: Urząd Gminy Lubawa. </w:t>
      </w:r>
    </w:p>
    <w:p w:rsidR="00A3336E" w:rsidRDefault="00A3336E" w:rsidP="00EC00BE">
      <w:pPr>
        <w:shd w:val="clear" w:color="auto" w:fill="FFFFFF"/>
        <w:spacing w:after="80" w:line="360" w:lineRule="auto"/>
        <w:jc w:val="both"/>
        <w:rPr>
          <w:rFonts w:ascii="Arial" w:hAnsi="Arial" w:cs="Arial"/>
          <w:sz w:val="20"/>
        </w:rPr>
      </w:pPr>
    </w:p>
    <w:p w:rsidR="00FF28BD" w:rsidRPr="00FF28BD" w:rsidRDefault="00FF28BD" w:rsidP="00EC00BE">
      <w:pPr>
        <w:shd w:val="clear" w:color="auto" w:fill="FFFFFF"/>
        <w:spacing w:after="80" w:line="360" w:lineRule="auto"/>
        <w:jc w:val="both"/>
        <w:rPr>
          <w:rFonts w:ascii="Arial" w:hAnsi="Arial" w:cs="Arial"/>
          <w:b/>
          <w:bCs/>
          <w:color w:val="002060"/>
          <w:sz w:val="20"/>
        </w:rPr>
      </w:pPr>
      <w:r w:rsidRPr="00FF28BD">
        <w:rPr>
          <w:rFonts w:ascii="Arial" w:hAnsi="Arial" w:cs="Arial"/>
          <w:b/>
          <w:bCs/>
          <w:color w:val="002060"/>
          <w:sz w:val="20"/>
        </w:rPr>
        <w:t xml:space="preserve">Sektor przedsiębiorstw </w:t>
      </w:r>
    </w:p>
    <w:p w:rsidR="00A3336E" w:rsidRDefault="00FF28BD" w:rsidP="00EC00BE">
      <w:pPr>
        <w:shd w:val="clear" w:color="auto" w:fill="FFFFFF"/>
        <w:spacing w:after="80" w:line="360" w:lineRule="auto"/>
        <w:jc w:val="both"/>
        <w:rPr>
          <w:rFonts w:ascii="Arial" w:hAnsi="Arial" w:cs="Arial"/>
          <w:sz w:val="20"/>
        </w:rPr>
      </w:pPr>
      <w:r w:rsidRPr="00FF28BD">
        <w:rPr>
          <w:rFonts w:ascii="Arial" w:hAnsi="Arial" w:cs="Arial"/>
          <w:sz w:val="20"/>
        </w:rPr>
        <w:t xml:space="preserve">Własne kotłownie posiadają również przedsiębiorstwa działające na terenie </w:t>
      </w:r>
      <w:r w:rsidR="00355179">
        <w:rPr>
          <w:rFonts w:ascii="Arial" w:hAnsi="Arial" w:cs="Arial"/>
          <w:sz w:val="20"/>
        </w:rPr>
        <w:t>g</w:t>
      </w:r>
      <w:r w:rsidRPr="00FF28BD">
        <w:rPr>
          <w:rFonts w:ascii="Arial" w:hAnsi="Arial" w:cs="Arial"/>
          <w:sz w:val="20"/>
        </w:rPr>
        <w:t>miny. W poniższej tabeli przedstawiono system grzewczy stosowany w większych zakładach przemysłowych zlokalizowanych na terenie gminy wiejskiej Lubawa.</w:t>
      </w:r>
    </w:p>
    <w:p w:rsidR="00C138E0" w:rsidRPr="00A2055E" w:rsidRDefault="00C138E0" w:rsidP="00A2055E">
      <w:pPr>
        <w:pStyle w:val="Legenda"/>
        <w:keepNext/>
        <w:jc w:val="center"/>
        <w:rPr>
          <w:rFonts w:ascii="Arial" w:hAnsi="Arial" w:cs="Arial"/>
          <w:color w:val="auto"/>
          <w:sz w:val="20"/>
          <w:szCs w:val="20"/>
        </w:rPr>
      </w:pPr>
      <w:bookmarkStart w:id="162" w:name="_Toc85545426"/>
      <w:r w:rsidRPr="00A2055E">
        <w:rPr>
          <w:rFonts w:ascii="Arial" w:hAnsi="Arial" w:cs="Arial"/>
          <w:color w:val="auto"/>
          <w:sz w:val="20"/>
          <w:szCs w:val="20"/>
        </w:rPr>
        <w:t xml:space="preserve">Tabela </w:t>
      </w:r>
      <w:r w:rsidR="007F729C" w:rsidRPr="00A2055E">
        <w:rPr>
          <w:rFonts w:ascii="Arial" w:hAnsi="Arial" w:cs="Arial"/>
          <w:color w:val="auto"/>
          <w:sz w:val="20"/>
          <w:szCs w:val="20"/>
        </w:rPr>
        <w:fldChar w:fldCharType="begin"/>
      </w:r>
      <w:r w:rsidRPr="00A2055E">
        <w:rPr>
          <w:rFonts w:ascii="Arial" w:hAnsi="Arial" w:cs="Arial"/>
          <w:color w:val="auto"/>
          <w:sz w:val="20"/>
          <w:szCs w:val="20"/>
        </w:rPr>
        <w:instrText xml:space="preserve"> SEQ Tabela \* ARABIC </w:instrText>
      </w:r>
      <w:r w:rsidR="007F729C" w:rsidRPr="00A2055E">
        <w:rPr>
          <w:rFonts w:ascii="Arial" w:hAnsi="Arial" w:cs="Arial"/>
          <w:color w:val="auto"/>
          <w:sz w:val="20"/>
          <w:szCs w:val="20"/>
        </w:rPr>
        <w:fldChar w:fldCharType="separate"/>
      </w:r>
      <w:r w:rsidR="001F2AE6">
        <w:rPr>
          <w:rFonts w:ascii="Arial" w:hAnsi="Arial" w:cs="Arial"/>
          <w:noProof/>
          <w:color w:val="auto"/>
          <w:sz w:val="20"/>
          <w:szCs w:val="20"/>
        </w:rPr>
        <w:t>8</w:t>
      </w:r>
      <w:r w:rsidR="007F729C" w:rsidRPr="00A2055E">
        <w:rPr>
          <w:rFonts w:ascii="Arial" w:hAnsi="Arial" w:cs="Arial"/>
          <w:color w:val="auto"/>
          <w:sz w:val="20"/>
          <w:szCs w:val="20"/>
        </w:rPr>
        <w:fldChar w:fldCharType="end"/>
      </w:r>
      <w:r w:rsidRPr="00A2055E">
        <w:rPr>
          <w:rFonts w:ascii="Arial" w:hAnsi="Arial" w:cs="Arial"/>
          <w:color w:val="auto"/>
          <w:sz w:val="20"/>
          <w:szCs w:val="20"/>
        </w:rPr>
        <w:t xml:space="preserve">. </w:t>
      </w:r>
      <w:r w:rsidR="00A2055E" w:rsidRPr="00A2055E">
        <w:rPr>
          <w:rFonts w:ascii="Arial" w:hAnsi="Arial" w:cs="Arial"/>
          <w:color w:val="auto"/>
          <w:sz w:val="20"/>
          <w:szCs w:val="20"/>
        </w:rPr>
        <w:t>System grzewczy stosowany w zakładach przemysłowych usytuowanych na terenie Gminy Lubawa.</w:t>
      </w:r>
      <w:bookmarkEnd w:id="162"/>
    </w:p>
    <w:tbl>
      <w:tblPr>
        <w:tblStyle w:val="Tabela-Siatka"/>
        <w:tblW w:w="9560" w:type="dxa"/>
        <w:tblLook w:val="04A0"/>
      </w:tblPr>
      <w:tblGrid>
        <w:gridCol w:w="3186"/>
        <w:gridCol w:w="3186"/>
        <w:gridCol w:w="3188"/>
      </w:tblGrid>
      <w:tr w:rsidR="00D04825" w:rsidTr="00D04825">
        <w:trPr>
          <w:trHeight w:val="1062"/>
        </w:trPr>
        <w:tc>
          <w:tcPr>
            <w:tcW w:w="3186" w:type="dxa"/>
            <w:shd w:val="clear" w:color="auto" w:fill="A6A6A6" w:themeFill="background1" w:themeFillShade="A6"/>
            <w:vAlign w:val="center"/>
          </w:tcPr>
          <w:p w:rsidR="00D04825" w:rsidRPr="00D04825" w:rsidRDefault="00D04825" w:rsidP="00D04825">
            <w:pPr>
              <w:spacing w:after="80" w:line="360" w:lineRule="auto"/>
              <w:jc w:val="center"/>
              <w:rPr>
                <w:rFonts w:ascii="Arial" w:hAnsi="Arial" w:cs="Arial"/>
                <w:b/>
                <w:bCs/>
                <w:sz w:val="20"/>
              </w:rPr>
            </w:pPr>
            <w:r w:rsidRPr="00D04825">
              <w:rPr>
                <w:rFonts w:ascii="Arial" w:hAnsi="Arial" w:cs="Arial"/>
                <w:b/>
                <w:bCs/>
                <w:sz w:val="20"/>
              </w:rPr>
              <w:t>Nazwa zakładu</w:t>
            </w:r>
          </w:p>
        </w:tc>
        <w:tc>
          <w:tcPr>
            <w:tcW w:w="3186" w:type="dxa"/>
            <w:shd w:val="clear" w:color="auto" w:fill="A6A6A6" w:themeFill="background1" w:themeFillShade="A6"/>
            <w:vAlign w:val="center"/>
          </w:tcPr>
          <w:p w:rsidR="00D04825" w:rsidRPr="00D04825" w:rsidRDefault="00D04825" w:rsidP="00D04825">
            <w:pPr>
              <w:spacing w:after="80" w:line="360" w:lineRule="auto"/>
              <w:jc w:val="center"/>
              <w:rPr>
                <w:rFonts w:ascii="Arial" w:hAnsi="Arial" w:cs="Arial"/>
                <w:b/>
                <w:bCs/>
                <w:sz w:val="20"/>
              </w:rPr>
            </w:pPr>
            <w:r w:rsidRPr="00D04825">
              <w:rPr>
                <w:rFonts w:ascii="Arial" w:hAnsi="Arial" w:cs="Arial"/>
                <w:b/>
                <w:bCs/>
                <w:sz w:val="20"/>
              </w:rPr>
              <w:t>Rodzaj paliwa używany do ogrzewania</w:t>
            </w:r>
          </w:p>
        </w:tc>
        <w:tc>
          <w:tcPr>
            <w:tcW w:w="3188" w:type="dxa"/>
            <w:shd w:val="clear" w:color="auto" w:fill="A6A6A6" w:themeFill="background1" w:themeFillShade="A6"/>
            <w:vAlign w:val="center"/>
          </w:tcPr>
          <w:p w:rsidR="00D04825" w:rsidRPr="00D04825" w:rsidRDefault="00D04825" w:rsidP="00D04825">
            <w:pPr>
              <w:spacing w:after="80" w:line="360" w:lineRule="auto"/>
              <w:jc w:val="center"/>
              <w:rPr>
                <w:rFonts w:ascii="Arial" w:hAnsi="Arial" w:cs="Arial"/>
                <w:b/>
                <w:bCs/>
                <w:sz w:val="20"/>
              </w:rPr>
            </w:pPr>
            <w:r w:rsidRPr="00D04825">
              <w:rPr>
                <w:rFonts w:ascii="Arial" w:hAnsi="Arial" w:cs="Arial"/>
                <w:b/>
                <w:bCs/>
                <w:sz w:val="20"/>
              </w:rPr>
              <w:t>Zainstalowana moc źródła ciepła (kW)</w:t>
            </w:r>
          </w:p>
        </w:tc>
      </w:tr>
      <w:tr w:rsidR="00D04825" w:rsidTr="00B60977">
        <w:trPr>
          <w:trHeight w:val="577"/>
        </w:trPr>
        <w:tc>
          <w:tcPr>
            <w:tcW w:w="3186" w:type="dxa"/>
            <w:vAlign w:val="center"/>
          </w:tcPr>
          <w:p w:rsidR="00D04825" w:rsidRDefault="00493506" w:rsidP="00B60977">
            <w:pPr>
              <w:spacing w:after="80" w:line="360" w:lineRule="auto"/>
              <w:jc w:val="center"/>
              <w:rPr>
                <w:rFonts w:ascii="Arial" w:hAnsi="Arial" w:cs="Arial"/>
                <w:sz w:val="20"/>
              </w:rPr>
            </w:pPr>
            <w:r w:rsidRPr="00493506">
              <w:rPr>
                <w:rFonts w:ascii="Arial" w:hAnsi="Arial" w:cs="Arial"/>
                <w:sz w:val="20"/>
              </w:rPr>
              <w:t>Libro. Producent mebli tapicerowanych</w:t>
            </w:r>
          </w:p>
        </w:tc>
        <w:tc>
          <w:tcPr>
            <w:tcW w:w="3186" w:type="dxa"/>
            <w:vAlign w:val="center"/>
          </w:tcPr>
          <w:p w:rsidR="00D04825" w:rsidRDefault="00B60977" w:rsidP="00B60977">
            <w:pPr>
              <w:spacing w:after="80" w:line="360" w:lineRule="auto"/>
              <w:jc w:val="center"/>
              <w:rPr>
                <w:rFonts w:ascii="Arial" w:hAnsi="Arial" w:cs="Arial"/>
                <w:sz w:val="20"/>
              </w:rPr>
            </w:pPr>
            <w:r w:rsidRPr="00B60977">
              <w:rPr>
                <w:rFonts w:ascii="Arial" w:hAnsi="Arial" w:cs="Arial"/>
                <w:sz w:val="20"/>
              </w:rPr>
              <w:t>Drewno poprodukcyjne odpady drzewne</w:t>
            </w:r>
          </w:p>
        </w:tc>
        <w:tc>
          <w:tcPr>
            <w:tcW w:w="3188" w:type="dxa"/>
            <w:vAlign w:val="center"/>
          </w:tcPr>
          <w:p w:rsidR="00D04825" w:rsidRDefault="00B60977" w:rsidP="00B60977">
            <w:pPr>
              <w:spacing w:after="80" w:line="360" w:lineRule="auto"/>
              <w:jc w:val="center"/>
              <w:rPr>
                <w:rFonts w:ascii="Arial" w:hAnsi="Arial" w:cs="Arial"/>
                <w:sz w:val="20"/>
              </w:rPr>
            </w:pPr>
            <w:r w:rsidRPr="00B60977">
              <w:rPr>
                <w:rFonts w:ascii="Arial" w:hAnsi="Arial" w:cs="Arial"/>
                <w:sz w:val="20"/>
              </w:rPr>
              <w:t xml:space="preserve">Do 1 </w:t>
            </w:r>
            <w:proofErr w:type="spellStart"/>
            <w:r w:rsidRPr="00B60977">
              <w:rPr>
                <w:rFonts w:ascii="Arial" w:hAnsi="Arial" w:cs="Arial"/>
                <w:sz w:val="20"/>
              </w:rPr>
              <w:t>MWt</w:t>
            </w:r>
            <w:proofErr w:type="spellEnd"/>
          </w:p>
        </w:tc>
      </w:tr>
      <w:tr w:rsidR="00D04825" w:rsidTr="00C138E0">
        <w:trPr>
          <w:trHeight w:val="577"/>
        </w:trPr>
        <w:tc>
          <w:tcPr>
            <w:tcW w:w="3186" w:type="dxa"/>
            <w:vAlign w:val="center"/>
          </w:tcPr>
          <w:p w:rsidR="00D04825" w:rsidRDefault="005D6C31" w:rsidP="005D6C31">
            <w:pPr>
              <w:spacing w:after="80" w:line="360" w:lineRule="auto"/>
              <w:jc w:val="center"/>
              <w:rPr>
                <w:rFonts w:ascii="Arial" w:hAnsi="Arial" w:cs="Arial"/>
                <w:sz w:val="20"/>
              </w:rPr>
            </w:pPr>
            <w:proofErr w:type="spellStart"/>
            <w:r w:rsidRPr="005D6C31">
              <w:rPr>
                <w:rFonts w:ascii="Arial" w:hAnsi="Arial" w:cs="Arial"/>
                <w:sz w:val="20"/>
              </w:rPr>
              <w:t>Constract</w:t>
            </w:r>
            <w:proofErr w:type="spellEnd"/>
            <w:r w:rsidRPr="005D6C31">
              <w:rPr>
                <w:rFonts w:ascii="Arial" w:hAnsi="Arial" w:cs="Arial"/>
                <w:sz w:val="20"/>
              </w:rPr>
              <w:t xml:space="preserve"> Export-Import Sp. </w:t>
            </w:r>
            <w:r>
              <w:rPr>
                <w:rFonts w:ascii="Arial" w:hAnsi="Arial" w:cs="Arial"/>
                <w:sz w:val="20"/>
              </w:rPr>
              <w:br/>
            </w:r>
            <w:r w:rsidRPr="005D6C31">
              <w:rPr>
                <w:rFonts w:ascii="Arial" w:hAnsi="Arial" w:cs="Arial"/>
                <w:sz w:val="20"/>
              </w:rPr>
              <w:t>z o.o.</w:t>
            </w:r>
            <w:r>
              <w:rPr>
                <w:rFonts w:ascii="Arial" w:hAnsi="Arial" w:cs="Arial"/>
                <w:sz w:val="20"/>
              </w:rPr>
              <w:t xml:space="preserve"> </w:t>
            </w:r>
            <w:r w:rsidRPr="005D6C31">
              <w:rPr>
                <w:rFonts w:ascii="Arial" w:hAnsi="Arial" w:cs="Arial"/>
                <w:sz w:val="20"/>
              </w:rPr>
              <w:t>Wałdyki 23A</w:t>
            </w:r>
          </w:p>
        </w:tc>
        <w:tc>
          <w:tcPr>
            <w:tcW w:w="3186" w:type="dxa"/>
            <w:vAlign w:val="center"/>
          </w:tcPr>
          <w:p w:rsidR="00D04825" w:rsidRDefault="00C138E0" w:rsidP="00C138E0">
            <w:pPr>
              <w:spacing w:after="80" w:line="360" w:lineRule="auto"/>
              <w:jc w:val="center"/>
              <w:rPr>
                <w:rFonts w:ascii="Arial" w:hAnsi="Arial" w:cs="Arial"/>
                <w:sz w:val="20"/>
              </w:rPr>
            </w:pPr>
            <w:r w:rsidRPr="00C138E0">
              <w:rPr>
                <w:rFonts w:ascii="Arial" w:hAnsi="Arial" w:cs="Arial"/>
                <w:sz w:val="20"/>
              </w:rPr>
              <w:t>Drewno poprodukcyjne odpady drzewne, trociny</w:t>
            </w:r>
          </w:p>
        </w:tc>
        <w:tc>
          <w:tcPr>
            <w:tcW w:w="3188" w:type="dxa"/>
            <w:vAlign w:val="center"/>
          </w:tcPr>
          <w:p w:rsidR="00D04825" w:rsidRDefault="00C138E0" w:rsidP="00C138E0">
            <w:pPr>
              <w:spacing w:after="80" w:line="360" w:lineRule="auto"/>
              <w:jc w:val="center"/>
              <w:rPr>
                <w:rFonts w:ascii="Arial" w:hAnsi="Arial" w:cs="Arial"/>
                <w:sz w:val="20"/>
              </w:rPr>
            </w:pPr>
            <w:r w:rsidRPr="00B60977">
              <w:rPr>
                <w:rFonts w:ascii="Arial" w:hAnsi="Arial" w:cs="Arial"/>
                <w:sz w:val="20"/>
              </w:rPr>
              <w:t xml:space="preserve">Do 1 </w:t>
            </w:r>
            <w:proofErr w:type="spellStart"/>
            <w:r w:rsidRPr="00B60977">
              <w:rPr>
                <w:rFonts w:ascii="Arial" w:hAnsi="Arial" w:cs="Arial"/>
                <w:sz w:val="20"/>
              </w:rPr>
              <w:t>MWt</w:t>
            </w:r>
            <w:proofErr w:type="spellEnd"/>
          </w:p>
        </w:tc>
      </w:tr>
    </w:tbl>
    <w:p w:rsidR="00A3336E" w:rsidRDefault="00A3336E" w:rsidP="00EC00BE">
      <w:pPr>
        <w:shd w:val="clear" w:color="auto" w:fill="FFFFFF"/>
        <w:spacing w:after="80" w:line="360" w:lineRule="auto"/>
        <w:jc w:val="both"/>
        <w:rPr>
          <w:rFonts w:ascii="Arial" w:hAnsi="Arial" w:cs="Arial"/>
          <w:sz w:val="20"/>
        </w:rPr>
      </w:pPr>
    </w:p>
    <w:p w:rsidR="00FF4A93" w:rsidRDefault="00FF4A93" w:rsidP="00EC00BE">
      <w:pPr>
        <w:shd w:val="clear" w:color="auto" w:fill="FFFFFF"/>
        <w:spacing w:after="80" w:line="360" w:lineRule="auto"/>
        <w:jc w:val="both"/>
        <w:rPr>
          <w:rFonts w:ascii="Arial" w:hAnsi="Arial" w:cs="Arial"/>
          <w:sz w:val="20"/>
        </w:rPr>
      </w:pPr>
      <w:r w:rsidRPr="00FF4A93">
        <w:rPr>
          <w:rFonts w:ascii="Arial" w:hAnsi="Arial" w:cs="Arial"/>
          <w:sz w:val="20"/>
        </w:rPr>
        <w:t xml:space="preserve">Ze względu na dużą lesistość </w:t>
      </w:r>
      <w:r>
        <w:rPr>
          <w:rFonts w:ascii="Arial" w:hAnsi="Arial" w:cs="Arial"/>
          <w:sz w:val="20"/>
        </w:rPr>
        <w:t>g</w:t>
      </w:r>
      <w:r w:rsidRPr="00FF4A93">
        <w:rPr>
          <w:rFonts w:ascii="Arial" w:hAnsi="Arial" w:cs="Arial"/>
          <w:sz w:val="20"/>
        </w:rPr>
        <w:t>miny, na jej terenie produkcja oparta jest również na surowcach lokalnych, tj. produkcja drzewna i stolarstwo, na terenie Gminy funkcjonuje wiele podmiotów gospodarczych z niniejszej branży, które na potrzeby cieplne zużywają drewno oraz poprodukcyjne odpady drzewne.</w:t>
      </w:r>
    </w:p>
    <w:p w:rsidR="00FF4A93" w:rsidRDefault="00FF4A93" w:rsidP="00EC00BE">
      <w:pPr>
        <w:shd w:val="clear" w:color="auto" w:fill="FFFFFF"/>
        <w:spacing w:after="80" w:line="360" w:lineRule="auto"/>
        <w:jc w:val="both"/>
        <w:rPr>
          <w:rFonts w:ascii="Arial" w:hAnsi="Arial" w:cs="Arial"/>
          <w:sz w:val="20"/>
        </w:rPr>
      </w:pPr>
    </w:p>
    <w:p w:rsidR="00FF4A93" w:rsidRPr="00FF4A93" w:rsidRDefault="00FF4A93" w:rsidP="00EC00BE">
      <w:pPr>
        <w:shd w:val="clear" w:color="auto" w:fill="FFFFFF"/>
        <w:spacing w:after="80" w:line="360" w:lineRule="auto"/>
        <w:jc w:val="both"/>
        <w:rPr>
          <w:rFonts w:ascii="Arial" w:hAnsi="Arial" w:cs="Arial"/>
          <w:b/>
          <w:bCs/>
          <w:color w:val="002060"/>
          <w:sz w:val="20"/>
        </w:rPr>
      </w:pPr>
      <w:r w:rsidRPr="00FF4A93">
        <w:rPr>
          <w:rFonts w:ascii="Arial" w:hAnsi="Arial" w:cs="Arial"/>
          <w:b/>
          <w:bCs/>
          <w:color w:val="002060"/>
          <w:sz w:val="20"/>
        </w:rPr>
        <w:t xml:space="preserve">Sektor mieszkaniowy </w:t>
      </w:r>
    </w:p>
    <w:p w:rsidR="00AE7216" w:rsidRDefault="004C3FE9" w:rsidP="004C3FE9">
      <w:pPr>
        <w:spacing w:line="360" w:lineRule="auto"/>
        <w:jc w:val="both"/>
        <w:rPr>
          <w:rFonts w:ascii="Arial" w:hAnsi="Arial" w:cs="Arial"/>
          <w:sz w:val="20"/>
        </w:rPr>
      </w:pPr>
      <w:r w:rsidRPr="004C3FE9">
        <w:rPr>
          <w:rFonts w:ascii="Arial" w:hAnsi="Arial" w:cs="Arial"/>
          <w:sz w:val="20"/>
        </w:rPr>
        <w:t>W sektorze mieszkaniowym do celów grzewczych wykorzystywane są głównie węgiel oraz biomasa</w:t>
      </w:r>
      <w:r w:rsidR="00A04F59">
        <w:rPr>
          <w:rFonts w:ascii="Arial" w:hAnsi="Arial" w:cs="Arial"/>
          <w:sz w:val="20"/>
        </w:rPr>
        <w:t xml:space="preserve">. </w:t>
      </w:r>
      <w:r w:rsidR="00615733">
        <w:rPr>
          <w:rFonts w:ascii="Arial" w:hAnsi="Arial" w:cs="Arial"/>
          <w:sz w:val="20"/>
        </w:rPr>
        <w:t xml:space="preserve">Udział pozostałych paliw jest niewielki. </w:t>
      </w:r>
      <w:r w:rsidR="00BF434F">
        <w:rPr>
          <w:rFonts w:ascii="Arial" w:hAnsi="Arial" w:cs="Arial"/>
          <w:sz w:val="20"/>
        </w:rPr>
        <w:t xml:space="preserve">Orientacyjna struktura wykorzystania paliw na terenie gminy Lubawa </w:t>
      </w:r>
      <w:r w:rsidR="00607C9F">
        <w:rPr>
          <w:rFonts w:ascii="Arial" w:hAnsi="Arial" w:cs="Arial"/>
          <w:sz w:val="20"/>
        </w:rPr>
        <w:t xml:space="preserve">została przedstawiona na poniższym wykresie. </w:t>
      </w:r>
    </w:p>
    <w:p w:rsidR="00703FDC" w:rsidRDefault="005A61AC" w:rsidP="00703FDC">
      <w:pPr>
        <w:keepNext/>
        <w:spacing w:line="360" w:lineRule="auto"/>
        <w:jc w:val="both"/>
      </w:pPr>
      <w:r>
        <w:rPr>
          <w:noProof/>
        </w:rPr>
        <w:lastRenderedPageBreak/>
        <w:drawing>
          <wp:inline distT="0" distB="0" distL="0" distR="0">
            <wp:extent cx="6074229" cy="3298372"/>
            <wp:effectExtent l="0" t="0" r="3175" b="0"/>
            <wp:docPr id="17" name="Wykres 1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2461168-76D8-4BB8-91EA-2A328B6AF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7C9F" w:rsidRPr="00615733" w:rsidRDefault="00703FDC" w:rsidP="00615733">
      <w:pPr>
        <w:pStyle w:val="Legenda"/>
        <w:jc w:val="center"/>
        <w:rPr>
          <w:rFonts w:ascii="Arial" w:hAnsi="Arial" w:cs="Arial"/>
          <w:color w:val="auto"/>
          <w:sz w:val="18"/>
          <w:szCs w:val="18"/>
        </w:rPr>
      </w:pPr>
      <w:bookmarkStart w:id="163" w:name="_Toc85545459"/>
      <w:r w:rsidRPr="00615733">
        <w:rPr>
          <w:rFonts w:ascii="Arial" w:hAnsi="Arial" w:cs="Arial"/>
          <w:color w:val="auto"/>
          <w:sz w:val="18"/>
          <w:szCs w:val="18"/>
        </w:rPr>
        <w:t xml:space="preserve">Wykres </w:t>
      </w:r>
      <w:r w:rsidR="007F729C" w:rsidRPr="00615733">
        <w:rPr>
          <w:rFonts w:ascii="Arial" w:hAnsi="Arial" w:cs="Arial"/>
          <w:color w:val="auto"/>
          <w:sz w:val="18"/>
          <w:szCs w:val="18"/>
        </w:rPr>
        <w:fldChar w:fldCharType="begin"/>
      </w:r>
      <w:r w:rsidRPr="00615733">
        <w:rPr>
          <w:rFonts w:ascii="Arial" w:hAnsi="Arial" w:cs="Arial"/>
          <w:color w:val="auto"/>
          <w:sz w:val="18"/>
          <w:szCs w:val="18"/>
        </w:rPr>
        <w:instrText xml:space="preserve"> SEQ Wykres \* ARABIC </w:instrText>
      </w:r>
      <w:r w:rsidR="007F729C" w:rsidRPr="00615733">
        <w:rPr>
          <w:rFonts w:ascii="Arial" w:hAnsi="Arial" w:cs="Arial"/>
          <w:color w:val="auto"/>
          <w:sz w:val="18"/>
          <w:szCs w:val="18"/>
        </w:rPr>
        <w:fldChar w:fldCharType="separate"/>
      </w:r>
      <w:r w:rsidR="001F2AE6">
        <w:rPr>
          <w:rFonts w:ascii="Arial" w:hAnsi="Arial" w:cs="Arial"/>
          <w:noProof/>
          <w:color w:val="auto"/>
          <w:sz w:val="18"/>
          <w:szCs w:val="18"/>
        </w:rPr>
        <w:t>4</w:t>
      </w:r>
      <w:r w:rsidR="007F729C" w:rsidRPr="00615733">
        <w:rPr>
          <w:rFonts w:ascii="Arial" w:hAnsi="Arial" w:cs="Arial"/>
          <w:color w:val="auto"/>
          <w:sz w:val="18"/>
          <w:szCs w:val="18"/>
        </w:rPr>
        <w:fldChar w:fldCharType="end"/>
      </w:r>
      <w:r w:rsidRPr="00615733">
        <w:rPr>
          <w:rFonts w:ascii="Arial" w:hAnsi="Arial" w:cs="Arial"/>
          <w:color w:val="auto"/>
          <w:sz w:val="18"/>
          <w:szCs w:val="18"/>
        </w:rPr>
        <w:t xml:space="preserve">. Struktura wykorzystania paliw </w:t>
      </w:r>
      <w:r w:rsidR="00615733" w:rsidRPr="00615733">
        <w:rPr>
          <w:rFonts w:ascii="Arial" w:hAnsi="Arial" w:cs="Arial"/>
          <w:color w:val="auto"/>
          <w:sz w:val="18"/>
          <w:szCs w:val="18"/>
        </w:rPr>
        <w:t>w sektorze mieszkaniowym na terenie gminy Lubawa.</w:t>
      </w:r>
      <w:bookmarkEnd w:id="163"/>
    </w:p>
    <w:p w:rsidR="00615733" w:rsidRPr="00615733" w:rsidRDefault="00615733" w:rsidP="00615733">
      <w:pPr>
        <w:jc w:val="center"/>
        <w:rPr>
          <w:rFonts w:ascii="Arial" w:hAnsi="Arial" w:cs="Arial"/>
          <w:sz w:val="18"/>
          <w:szCs w:val="18"/>
        </w:rPr>
      </w:pPr>
      <w:r w:rsidRPr="00615733">
        <w:rPr>
          <w:rFonts w:ascii="Arial" w:hAnsi="Arial" w:cs="Arial"/>
          <w:sz w:val="18"/>
          <w:szCs w:val="18"/>
        </w:rPr>
        <w:t>Źródło: Opracowanie własne.</w:t>
      </w:r>
    </w:p>
    <w:p w:rsidR="00AE7216" w:rsidRDefault="00AE7216" w:rsidP="00A06F36">
      <w:pPr>
        <w:jc w:val="center"/>
        <w:rPr>
          <w:sz w:val="18"/>
          <w:szCs w:val="18"/>
        </w:rPr>
      </w:pPr>
    </w:p>
    <w:p w:rsidR="002D67E4" w:rsidRPr="00A04F59" w:rsidRDefault="002D67E4" w:rsidP="001A60E4">
      <w:pPr>
        <w:autoSpaceDE w:val="0"/>
        <w:autoSpaceDN w:val="0"/>
        <w:adjustRightInd w:val="0"/>
        <w:spacing w:line="360" w:lineRule="auto"/>
        <w:jc w:val="both"/>
        <w:rPr>
          <w:rFonts w:ascii="Arial" w:hAnsi="Arial" w:cs="Arial"/>
          <w:color w:val="002060"/>
          <w:sz w:val="20"/>
          <w:szCs w:val="20"/>
        </w:rPr>
      </w:pPr>
      <w:r w:rsidRPr="00A04F59">
        <w:rPr>
          <w:rFonts w:ascii="Arial" w:hAnsi="Arial" w:cs="Arial"/>
          <w:b/>
          <w:bCs/>
          <w:color w:val="002060"/>
          <w:sz w:val="20"/>
          <w:szCs w:val="20"/>
        </w:rPr>
        <w:t xml:space="preserve">Bilans Cieplny </w:t>
      </w:r>
    </w:p>
    <w:p w:rsidR="002D67E4" w:rsidRPr="002D67E4" w:rsidRDefault="002D67E4" w:rsidP="001A60E4">
      <w:pPr>
        <w:autoSpaceDE w:val="0"/>
        <w:autoSpaceDN w:val="0"/>
        <w:adjustRightInd w:val="0"/>
        <w:spacing w:line="360" w:lineRule="auto"/>
        <w:jc w:val="both"/>
        <w:rPr>
          <w:rFonts w:ascii="Arial" w:hAnsi="Arial" w:cs="Arial"/>
          <w:color w:val="000000"/>
          <w:sz w:val="20"/>
          <w:szCs w:val="20"/>
        </w:rPr>
      </w:pPr>
      <w:r w:rsidRPr="002D67E4">
        <w:rPr>
          <w:rFonts w:ascii="Arial" w:hAnsi="Arial" w:cs="Arial"/>
          <w:color w:val="000000"/>
          <w:sz w:val="20"/>
          <w:szCs w:val="20"/>
        </w:rPr>
        <w:t xml:space="preserve">Wielkość zapotrzebowania ciepła u odbiorcy została określona dla gminy </w:t>
      </w:r>
      <w:r w:rsidR="004F2551">
        <w:rPr>
          <w:rFonts w:ascii="Arial" w:hAnsi="Arial" w:cs="Arial"/>
          <w:color w:val="000000"/>
          <w:sz w:val="20"/>
          <w:szCs w:val="20"/>
        </w:rPr>
        <w:t>Lubawa</w:t>
      </w:r>
      <w:r w:rsidRPr="002D67E4">
        <w:rPr>
          <w:rFonts w:ascii="Arial" w:hAnsi="Arial" w:cs="Arial"/>
          <w:color w:val="000000"/>
          <w:sz w:val="20"/>
          <w:szCs w:val="20"/>
        </w:rPr>
        <w:t xml:space="preserve"> przyjmując następujące sektory: </w:t>
      </w:r>
    </w:p>
    <w:p w:rsidR="001A60E4" w:rsidRDefault="002D67E4" w:rsidP="002F3A1A">
      <w:pPr>
        <w:pStyle w:val="Akapitzlist"/>
        <w:numPr>
          <w:ilvl w:val="0"/>
          <w:numId w:val="50"/>
        </w:numPr>
        <w:autoSpaceDE w:val="0"/>
        <w:autoSpaceDN w:val="0"/>
        <w:adjustRightInd w:val="0"/>
        <w:spacing w:after="139" w:line="360" w:lineRule="auto"/>
        <w:jc w:val="both"/>
        <w:rPr>
          <w:rFonts w:ascii="Arial" w:hAnsi="Arial" w:cs="Arial"/>
          <w:color w:val="000000"/>
          <w:sz w:val="20"/>
          <w:szCs w:val="20"/>
        </w:rPr>
      </w:pPr>
      <w:r w:rsidRPr="001A60E4">
        <w:rPr>
          <w:rFonts w:ascii="Arial" w:hAnsi="Arial" w:cs="Arial"/>
          <w:color w:val="000000"/>
          <w:sz w:val="20"/>
          <w:szCs w:val="20"/>
        </w:rPr>
        <w:t xml:space="preserve">budownictwo mieszkaniowe jednorodzinne oraz wielorodzinne, </w:t>
      </w:r>
    </w:p>
    <w:p w:rsidR="001A60E4" w:rsidRDefault="002D67E4" w:rsidP="002F3A1A">
      <w:pPr>
        <w:pStyle w:val="Akapitzlist"/>
        <w:numPr>
          <w:ilvl w:val="0"/>
          <w:numId w:val="50"/>
        </w:numPr>
        <w:autoSpaceDE w:val="0"/>
        <w:autoSpaceDN w:val="0"/>
        <w:adjustRightInd w:val="0"/>
        <w:spacing w:after="139" w:line="360" w:lineRule="auto"/>
        <w:jc w:val="both"/>
        <w:rPr>
          <w:rFonts w:ascii="Arial" w:hAnsi="Arial" w:cs="Arial"/>
          <w:color w:val="000000"/>
          <w:sz w:val="20"/>
          <w:szCs w:val="20"/>
        </w:rPr>
      </w:pPr>
      <w:r w:rsidRPr="001A60E4">
        <w:rPr>
          <w:rFonts w:ascii="Arial" w:hAnsi="Arial" w:cs="Arial"/>
          <w:color w:val="000000"/>
          <w:sz w:val="20"/>
          <w:szCs w:val="20"/>
        </w:rPr>
        <w:t xml:space="preserve">budynki użyteczności publicznej (oświata i szkolnictwo, ośrodki sportowe, budynki komunalne itp.), </w:t>
      </w:r>
    </w:p>
    <w:p w:rsidR="003C7F9C" w:rsidRPr="00A04F59" w:rsidRDefault="002D67E4" w:rsidP="003C7F9C">
      <w:pPr>
        <w:pStyle w:val="Akapitzlist"/>
        <w:numPr>
          <w:ilvl w:val="0"/>
          <w:numId w:val="50"/>
        </w:numPr>
        <w:autoSpaceDE w:val="0"/>
        <w:autoSpaceDN w:val="0"/>
        <w:adjustRightInd w:val="0"/>
        <w:spacing w:after="139" w:line="360" w:lineRule="auto"/>
        <w:jc w:val="both"/>
        <w:rPr>
          <w:rFonts w:ascii="Arial" w:hAnsi="Arial" w:cs="Arial"/>
          <w:color w:val="000000"/>
          <w:sz w:val="20"/>
          <w:szCs w:val="20"/>
        </w:rPr>
      </w:pPr>
      <w:r w:rsidRPr="001A60E4">
        <w:rPr>
          <w:rFonts w:ascii="Arial" w:hAnsi="Arial" w:cs="Arial"/>
          <w:color w:val="000000"/>
          <w:sz w:val="20"/>
          <w:szCs w:val="20"/>
        </w:rPr>
        <w:t xml:space="preserve">Przedsiębiorcy, w tym: przemysł, usługi, handel. </w:t>
      </w:r>
    </w:p>
    <w:p w:rsidR="002D67E4" w:rsidRDefault="002D67E4" w:rsidP="002D67E4">
      <w:pPr>
        <w:autoSpaceDE w:val="0"/>
        <w:autoSpaceDN w:val="0"/>
        <w:adjustRightInd w:val="0"/>
        <w:rPr>
          <w:rFonts w:ascii="Arial" w:hAnsi="Arial" w:cs="Arial"/>
          <w:color w:val="000000"/>
          <w:sz w:val="20"/>
          <w:szCs w:val="20"/>
        </w:rPr>
      </w:pPr>
    </w:p>
    <w:p w:rsidR="00E40F77" w:rsidRPr="001A60E4" w:rsidRDefault="00E40F77" w:rsidP="001A60E4">
      <w:pPr>
        <w:pStyle w:val="Legenda"/>
        <w:keepNext/>
        <w:jc w:val="center"/>
        <w:rPr>
          <w:rFonts w:ascii="Arial" w:hAnsi="Arial" w:cs="Arial"/>
          <w:color w:val="auto"/>
          <w:sz w:val="18"/>
          <w:szCs w:val="18"/>
        </w:rPr>
      </w:pPr>
      <w:bookmarkStart w:id="164" w:name="_Toc85545427"/>
      <w:r w:rsidRPr="001A60E4">
        <w:rPr>
          <w:rFonts w:ascii="Arial" w:hAnsi="Arial" w:cs="Arial"/>
          <w:color w:val="auto"/>
          <w:sz w:val="18"/>
          <w:szCs w:val="18"/>
        </w:rPr>
        <w:t xml:space="preserve">Tabela </w:t>
      </w:r>
      <w:r w:rsidR="007F729C" w:rsidRPr="001A60E4">
        <w:rPr>
          <w:rFonts w:ascii="Arial" w:hAnsi="Arial" w:cs="Arial"/>
          <w:color w:val="auto"/>
          <w:sz w:val="18"/>
          <w:szCs w:val="18"/>
        </w:rPr>
        <w:fldChar w:fldCharType="begin"/>
      </w:r>
      <w:r w:rsidRPr="001A60E4">
        <w:rPr>
          <w:rFonts w:ascii="Arial" w:hAnsi="Arial" w:cs="Arial"/>
          <w:color w:val="auto"/>
          <w:sz w:val="18"/>
          <w:szCs w:val="18"/>
        </w:rPr>
        <w:instrText xml:space="preserve"> SEQ Tabela \* ARABIC </w:instrText>
      </w:r>
      <w:r w:rsidR="007F729C" w:rsidRPr="001A60E4">
        <w:rPr>
          <w:rFonts w:ascii="Arial" w:hAnsi="Arial" w:cs="Arial"/>
          <w:color w:val="auto"/>
          <w:sz w:val="18"/>
          <w:szCs w:val="18"/>
        </w:rPr>
        <w:fldChar w:fldCharType="separate"/>
      </w:r>
      <w:r w:rsidR="001F2AE6">
        <w:rPr>
          <w:rFonts w:ascii="Arial" w:hAnsi="Arial" w:cs="Arial"/>
          <w:noProof/>
          <w:color w:val="auto"/>
          <w:sz w:val="18"/>
          <w:szCs w:val="18"/>
        </w:rPr>
        <w:t>9</w:t>
      </w:r>
      <w:r w:rsidR="007F729C" w:rsidRPr="001A60E4">
        <w:rPr>
          <w:rFonts w:ascii="Arial" w:hAnsi="Arial" w:cs="Arial"/>
          <w:color w:val="auto"/>
          <w:sz w:val="18"/>
          <w:szCs w:val="18"/>
        </w:rPr>
        <w:fldChar w:fldCharType="end"/>
      </w:r>
      <w:r w:rsidRPr="001A60E4">
        <w:rPr>
          <w:rFonts w:ascii="Arial" w:hAnsi="Arial" w:cs="Arial"/>
          <w:color w:val="auto"/>
          <w:sz w:val="18"/>
          <w:szCs w:val="18"/>
        </w:rPr>
        <w:t>.</w:t>
      </w:r>
      <w:r w:rsidR="003C7F9C">
        <w:rPr>
          <w:rFonts w:ascii="Arial" w:hAnsi="Arial" w:cs="Arial"/>
          <w:color w:val="auto"/>
          <w:sz w:val="18"/>
          <w:szCs w:val="18"/>
        </w:rPr>
        <w:t xml:space="preserve">Zapotrzebowanie na ciepło w podziale na sektory </w:t>
      </w:r>
      <w:r w:rsidR="00F50CD2">
        <w:rPr>
          <w:rFonts w:ascii="Arial" w:hAnsi="Arial" w:cs="Arial"/>
          <w:color w:val="auto"/>
          <w:sz w:val="18"/>
          <w:szCs w:val="18"/>
        </w:rPr>
        <w:t>na terenie gminy Lubawa (stan na 31.12.2020 r.)</w:t>
      </w:r>
      <w:bookmarkEnd w:id="164"/>
    </w:p>
    <w:tbl>
      <w:tblPr>
        <w:tblStyle w:val="Tabela-Siatka"/>
        <w:tblW w:w="0" w:type="auto"/>
        <w:tblLook w:val="04A0"/>
      </w:tblPr>
      <w:tblGrid>
        <w:gridCol w:w="4743"/>
        <w:gridCol w:w="4743"/>
      </w:tblGrid>
      <w:tr w:rsidR="003C7F9C" w:rsidTr="00F50CD2">
        <w:trPr>
          <w:trHeight w:val="488"/>
        </w:trPr>
        <w:tc>
          <w:tcPr>
            <w:tcW w:w="4743" w:type="dxa"/>
            <w:shd w:val="clear" w:color="auto" w:fill="A6A6A6" w:themeFill="background1" w:themeFillShade="A6"/>
            <w:vAlign w:val="center"/>
          </w:tcPr>
          <w:p w:rsidR="003C7F9C" w:rsidRPr="00F50CD2" w:rsidRDefault="00F50CD2" w:rsidP="00F50CD2">
            <w:pPr>
              <w:autoSpaceDE w:val="0"/>
              <w:autoSpaceDN w:val="0"/>
              <w:adjustRightInd w:val="0"/>
              <w:jc w:val="center"/>
              <w:rPr>
                <w:rFonts w:ascii="Arial" w:hAnsi="Arial" w:cs="Arial"/>
                <w:b/>
                <w:bCs/>
                <w:color w:val="000000"/>
                <w:sz w:val="20"/>
                <w:szCs w:val="20"/>
              </w:rPr>
            </w:pPr>
            <w:r w:rsidRPr="00F50CD2">
              <w:rPr>
                <w:rFonts w:ascii="Arial" w:hAnsi="Arial" w:cs="Arial"/>
                <w:b/>
                <w:bCs/>
                <w:color w:val="000000"/>
                <w:sz w:val="20"/>
                <w:szCs w:val="20"/>
              </w:rPr>
              <w:t>Sektor</w:t>
            </w:r>
          </w:p>
        </w:tc>
        <w:tc>
          <w:tcPr>
            <w:tcW w:w="4743" w:type="dxa"/>
            <w:shd w:val="clear" w:color="auto" w:fill="A6A6A6" w:themeFill="background1" w:themeFillShade="A6"/>
            <w:vAlign w:val="center"/>
          </w:tcPr>
          <w:p w:rsidR="003C7F9C" w:rsidRPr="00F50CD2" w:rsidRDefault="00F50CD2" w:rsidP="00F50CD2">
            <w:pPr>
              <w:autoSpaceDE w:val="0"/>
              <w:autoSpaceDN w:val="0"/>
              <w:adjustRightInd w:val="0"/>
              <w:jc w:val="center"/>
              <w:rPr>
                <w:rFonts w:ascii="Arial" w:hAnsi="Arial" w:cs="Arial"/>
                <w:b/>
                <w:bCs/>
                <w:color w:val="000000"/>
                <w:sz w:val="20"/>
                <w:szCs w:val="20"/>
              </w:rPr>
            </w:pPr>
            <w:r w:rsidRPr="00F50CD2">
              <w:rPr>
                <w:rFonts w:ascii="Arial" w:hAnsi="Arial" w:cs="Arial"/>
                <w:b/>
                <w:bCs/>
                <w:color w:val="000000"/>
                <w:sz w:val="20"/>
                <w:szCs w:val="20"/>
              </w:rPr>
              <w:t>Zapotrzebowanie na ciepło [MWh]</w:t>
            </w:r>
          </w:p>
        </w:tc>
      </w:tr>
      <w:tr w:rsidR="003C7F9C" w:rsidTr="004F2551">
        <w:trPr>
          <w:trHeight w:val="624"/>
        </w:trPr>
        <w:tc>
          <w:tcPr>
            <w:tcW w:w="4743" w:type="dxa"/>
            <w:vAlign w:val="center"/>
          </w:tcPr>
          <w:p w:rsidR="003C7F9C" w:rsidRDefault="004F2551" w:rsidP="004F2551">
            <w:pPr>
              <w:autoSpaceDE w:val="0"/>
              <w:autoSpaceDN w:val="0"/>
              <w:adjustRightInd w:val="0"/>
              <w:jc w:val="center"/>
              <w:rPr>
                <w:rFonts w:ascii="Arial" w:hAnsi="Arial" w:cs="Arial"/>
                <w:color w:val="000000"/>
                <w:sz w:val="20"/>
                <w:szCs w:val="20"/>
              </w:rPr>
            </w:pPr>
            <w:r>
              <w:rPr>
                <w:rFonts w:ascii="Arial" w:hAnsi="Arial" w:cs="Arial"/>
                <w:color w:val="000000"/>
                <w:sz w:val="20"/>
                <w:szCs w:val="20"/>
              </w:rPr>
              <w:t>Sektor mieszkaniowy</w:t>
            </w:r>
          </w:p>
        </w:tc>
        <w:tc>
          <w:tcPr>
            <w:tcW w:w="4743" w:type="dxa"/>
            <w:vAlign w:val="center"/>
          </w:tcPr>
          <w:p w:rsidR="003C7F9C" w:rsidRDefault="00C47679" w:rsidP="004F2551">
            <w:pPr>
              <w:autoSpaceDE w:val="0"/>
              <w:autoSpaceDN w:val="0"/>
              <w:adjustRightInd w:val="0"/>
              <w:jc w:val="center"/>
              <w:rPr>
                <w:rFonts w:ascii="Arial" w:hAnsi="Arial" w:cs="Arial"/>
                <w:color w:val="000000"/>
                <w:sz w:val="20"/>
                <w:szCs w:val="20"/>
              </w:rPr>
            </w:pPr>
            <w:r>
              <w:rPr>
                <w:rFonts w:ascii="Arial" w:hAnsi="Arial" w:cs="Arial"/>
                <w:color w:val="000000"/>
                <w:sz w:val="20"/>
                <w:szCs w:val="20"/>
              </w:rPr>
              <w:t>52 535,00</w:t>
            </w:r>
          </w:p>
        </w:tc>
      </w:tr>
      <w:tr w:rsidR="003C7F9C" w:rsidTr="004F2551">
        <w:trPr>
          <w:trHeight w:val="624"/>
        </w:trPr>
        <w:tc>
          <w:tcPr>
            <w:tcW w:w="4743" w:type="dxa"/>
            <w:vAlign w:val="center"/>
          </w:tcPr>
          <w:p w:rsidR="003C7F9C" w:rsidRDefault="004F2551" w:rsidP="004F2551">
            <w:pPr>
              <w:autoSpaceDE w:val="0"/>
              <w:autoSpaceDN w:val="0"/>
              <w:adjustRightInd w:val="0"/>
              <w:jc w:val="center"/>
              <w:rPr>
                <w:rFonts w:ascii="Arial" w:hAnsi="Arial" w:cs="Arial"/>
                <w:color w:val="000000"/>
                <w:sz w:val="20"/>
                <w:szCs w:val="20"/>
              </w:rPr>
            </w:pPr>
            <w:r>
              <w:rPr>
                <w:rFonts w:ascii="Arial" w:hAnsi="Arial" w:cs="Arial"/>
                <w:color w:val="000000"/>
                <w:sz w:val="20"/>
                <w:szCs w:val="20"/>
              </w:rPr>
              <w:t>Sektor użyteczności publicznej</w:t>
            </w:r>
          </w:p>
        </w:tc>
        <w:tc>
          <w:tcPr>
            <w:tcW w:w="4743" w:type="dxa"/>
            <w:vAlign w:val="center"/>
          </w:tcPr>
          <w:p w:rsidR="003C7F9C" w:rsidRDefault="00C47679" w:rsidP="004F2551">
            <w:pPr>
              <w:autoSpaceDE w:val="0"/>
              <w:autoSpaceDN w:val="0"/>
              <w:adjustRightInd w:val="0"/>
              <w:jc w:val="center"/>
              <w:rPr>
                <w:rFonts w:ascii="Arial" w:hAnsi="Arial" w:cs="Arial"/>
                <w:color w:val="000000"/>
                <w:sz w:val="20"/>
                <w:szCs w:val="20"/>
              </w:rPr>
            </w:pPr>
            <w:r>
              <w:rPr>
                <w:rFonts w:ascii="Arial" w:hAnsi="Arial" w:cs="Arial"/>
                <w:color w:val="000000"/>
                <w:sz w:val="20"/>
                <w:szCs w:val="20"/>
              </w:rPr>
              <w:t>6 200,00</w:t>
            </w:r>
          </w:p>
        </w:tc>
      </w:tr>
      <w:tr w:rsidR="003C7F9C" w:rsidTr="004F2551">
        <w:trPr>
          <w:trHeight w:val="624"/>
        </w:trPr>
        <w:tc>
          <w:tcPr>
            <w:tcW w:w="4743" w:type="dxa"/>
            <w:vAlign w:val="center"/>
          </w:tcPr>
          <w:p w:rsidR="003C7F9C" w:rsidRDefault="004F2551" w:rsidP="004F2551">
            <w:pPr>
              <w:autoSpaceDE w:val="0"/>
              <w:autoSpaceDN w:val="0"/>
              <w:adjustRightInd w:val="0"/>
              <w:jc w:val="center"/>
              <w:rPr>
                <w:rFonts w:ascii="Arial" w:hAnsi="Arial" w:cs="Arial"/>
                <w:color w:val="000000"/>
                <w:sz w:val="20"/>
                <w:szCs w:val="20"/>
              </w:rPr>
            </w:pPr>
            <w:r>
              <w:rPr>
                <w:rFonts w:ascii="Arial" w:hAnsi="Arial" w:cs="Arial"/>
                <w:color w:val="000000"/>
                <w:sz w:val="20"/>
                <w:szCs w:val="20"/>
              </w:rPr>
              <w:t>Sektor przedsiębiorstw</w:t>
            </w:r>
          </w:p>
        </w:tc>
        <w:tc>
          <w:tcPr>
            <w:tcW w:w="4743" w:type="dxa"/>
            <w:vAlign w:val="center"/>
          </w:tcPr>
          <w:p w:rsidR="003C7F9C" w:rsidRDefault="00C47679" w:rsidP="004F2551">
            <w:pPr>
              <w:autoSpaceDE w:val="0"/>
              <w:autoSpaceDN w:val="0"/>
              <w:adjustRightInd w:val="0"/>
              <w:jc w:val="center"/>
              <w:rPr>
                <w:rFonts w:ascii="Arial" w:hAnsi="Arial" w:cs="Arial"/>
                <w:color w:val="000000"/>
                <w:sz w:val="20"/>
                <w:szCs w:val="20"/>
              </w:rPr>
            </w:pPr>
            <w:r>
              <w:rPr>
                <w:rFonts w:ascii="Arial" w:hAnsi="Arial" w:cs="Arial"/>
                <w:color w:val="000000"/>
                <w:sz w:val="20"/>
                <w:szCs w:val="20"/>
              </w:rPr>
              <w:t>9 345,00</w:t>
            </w:r>
          </w:p>
        </w:tc>
      </w:tr>
      <w:tr w:rsidR="004F2551" w:rsidTr="004F2551">
        <w:trPr>
          <w:trHeight w:val="624"/>
        </w:trPr>
        <w:tc>
          <w:tcPr>
            <w:tcW w:w="4743" w:type="dxa"/>
            <w:vAlign w:val="center"/>
          </w:tcPr>
          <w:p w:rsidR="004F2551" w:rsidRPr="004F2551" w:rsidRDefault="004F2551" w:rsidP="004F2551">
            <w:pPr>
              <w:autoSpaceDE w:val="0"/>
              <w:autoSpaceDN w:val="0"/>
              <w:adjustRightInd w:val="0"/>
              <w:jc w:val="center"/>
              <w:rPr>
                <w:rFonts w:ascii="Arial" w:hAnsi="Arial" w:cs="Arial"/>
                <w:b/>
                <w:bCs/>
                <w:color w:val="000000"/>
                <w:sz w:val="20"/>
                <w:szCs w:val="20"/>
              </w:rPr>
            </w:pPr>
            <w:r w:rsidRPr="004F2551">
              <w:rPr>
                <w:rFonts w:ascii="Arial" w:hAnsi="Arial" w:cs="Arial"/>
                <w:b/>
                <w:bCs/>
                <w:color w:val="000000"/>
                <w:sz w:val="20"/>
                <w:szCs w:val="20"/>
              </w:rPr>
              <w:t>Razem</w:t>
            </w:r>
          </w:p>
        </w:tc>
        <w:tc>
          <w:tcPr>
            <w:tcW w:w="4743" w:type="dxa"/>
            <w:vAlign w:val="center"/>
          </w:tcPr>
          <w:p w:rsidR="004F2551" w:rsidRDefault="00C47679" w:rsidP="004F2551">
            <w:pPr>
              <w:autoSpaceDE w:val="0"/>
              <w:autoSpaceDN w:val="0"/>
              <w:adjustRightInd w:val="0"/>
              <w:jc w:val="center"/>
              <w:rPr>
                <w:rFonts w:ascii="Arial" w:hAnsi="Arial" w:cs="Arial"/>
                <w:color w:val="000000"/>
                <w:sz w:val="20"/>
                <w:szCs w:val="20"/>
              </w:rPr>
            </w:pPr>
            <w:r>
              <w:rPr>
                <w:rFonts w:ascii="Arial" w:hAnsi="Arial" w:cs="Arial"/>
                <w:color w:val="000000"/>
                <w:sz w:val="20"/>
                <w:szCs w:val="20"/>
              </w:rPr>
              <w:t>66 500,00</w:t>
            </w:r>
          </w:p>
        </w:tc>
      </w:tr>
    </w:tbl>
    <w:p w:rsidR="002D67E4" w:rsidRDefault="002D67E4" w:rsidP="002D67E4">
      <w:pPr>
        <w:autoSpaceDE w:val="0"/>
        <w:autoSpaceDN w:val="0"/>
        <w:adjustRightInd w:val="0"/>
        <w:rPr>
          <w:rFonts w:ascii="Arial" w:hAnsi="Arial" w:cs="Arial"/>
          <w:color w:val="000000"/>
          <w:sz w:val="20"/>
          <w:szCs w:val="20"/>
        </w:rPr>
      </w:pPr>
    </w:p>
    <w:p w:rsidR="00E40F77" w:rsidRPr="00E40F77" w:rsidRDefault="00E40F77" w:rsidP="001A60E4">
      <w:pPr>
        <w:autoSpaceDE w:val="0"/>
        <w:autoSpaceDN w:val="0"/>
        <w:adjustRightInd w:val="0"/>
        <w:jc w:val="center"/>
        <w:rPr>
          <w:rFonts w:ascii="Arial" w:hAnsi="Arial" w:cs="Arial"/>
          <w:color w:val="000000"/>
          <w:sz w:val="18"/>
          <w:szCs w:val="18"/>
        </w:rPr>
      </w:pPr>
      <w:r w:rsidRPr="00E40F77">
        <w:rPr>
          <w:rFonts w:ascii="Arial" w:hAnsi="Arial" w:cs="Arial"/>
          <w:color w:val="000000"/>
          <w:sz w:val="18"/>
          <w:szCs w:val="18"/>
        </w:rPr>
        <w:t>Źródło: Opracowanie na podstawie zebranych informacji.</w:t>
      </w:r>
    </w:p>
    <w:p w:rsidR="00E40F77" w:rsidRDefault="00E40F77" w:rsidP="00E40F77">
      <w:pPr>
        <w:autoSpaceDE w:val="0"/>
        <w:autoSpaceDN w:val="0"/>
        <w:adjustRightInd w:val="0"/>
        <w:rPr>
          <w:rFonts w:ascii="Arial" w:hAnsi="Arial" w:cs="Arial"/>
          <w:color w:val="000000"/>
          <w:sz w:val="20"/>
          <w:szCs w:val="20"/>
        </w:rPr>
      </w:pPr>
    </w:p>
    <w:p w:rsidR="002D67E4" w:rsidRPr="001A60E4" w:rsidRDefault="00E40F77" w:rsidP="001A60E4">
      <w:pPr>
        <w:autoSpaceDE w:val="0"/>
        <w:autoSpaceDN w:val="0"/>
        <w:adjustRightInd w:val="0"/>
        <w:spacing w:line="360" w:lineRule="auto"/>
        <w:jc w:val="both"/>
        <w:rPr>
          <w:rFonts w:ascii="Arial" w:hAnsi="Arial" w:cs="Arial"/>
          <w:color w:val="000000"/>
          <w:sz w:val="20"/>
          <w:szCs w:val="20"/>
        </w:rPr>
      </w:pPr>
      <w:r w:rsidRPr="001A60E4">
        <w:rPr>
          <w:rFonts w:ascii="Arial" w:hAnsi="Arial" w:cs="Arial"/>
          <w:sz w:val="20"/>
          <w:szCs w:val="20"/>
        </w:rPr>
        <w:t xml:space="preserve">Największym zapotrzebowaniem na ciepło cechuje się sektor mieszkaniowy obejmujący budownictwo jedno i wielorodzinne. Łącznie pobiera ponad 65% całkowitego zapotrzebowania na ciepło. </w:t>
      </w:r>
    </w:p>
    <w:p w:rsidR="002D67E4" w:rsidRDefault="00C31115" w:rsidP="002D67E4">
      <w:pPr>
        <w:autoSpaceDE w:val="0"/>
        <w:autoSpaceDN w:val="0"/>
        <w:adjustRightInd w:val="0"/>
        <w:rPr>
          <w:rFonts w:ascii="Arial" w:hAnsi="Arial" w:cs="Arial"/>
          <w:color w:val="000000"/>
          <w:sz w:val="20"/>
          <w:szCs w:val="20"/>
        </w:rPr>
      </w:pPr>
      <w:r>
        <w:rPr>
          <w:noProof/>
        </w:rPr>
        <w:lastRenderedPageBreak/>
        <w:drawing>
          <wp:inline distT="0" distB="0" distL="0" distR="0">
            <wp:extent cx="5973511" cy="3315768"/>
            <wp:effectExtent l="0" t="0" r="8255" b="0"/>
            <wp:docPr id="4" name="Wykres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3C45866-6C0F-4DC5-9EEF-AE79CB195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4AB4" w:rsidRDefault="00C34AB4" w:rsidP="00C34AB4">
      <w:pPr>
        <w:keepNext/>
        <w:autoSpaceDE w:val="0"/>
        <w:autoSpaceDN w:val="0"/>
        <w:adjustRightInd w:val="0"/>
        <w:jc w:val="center"/>
      </w:pPr>
    </w:p>
    <w:p w:rsidR="002D67E4" w:rsidRPr="006A118F" w:rsidRDefault="00C34AB4" w:rsidP="00C34AB4">
      <w:pPr>
        <w:pStyle w:val="Legenda"/>
        <w:jc w:val="center"/>
        <w:rPr>
          <w:rFonts w:ascii="Arial" w:hAnsi="Arial" w:cs="Arial"/>
          <w:color w:val="auto"/>
          <w:sz w:val="18"/>
          <w:szCs w:val="18"/>
        </w:rPr>
      </w:pPr>
      <w:bookmarkStart w:id="165" w:name="_Toc85545460"/>
      <w:r w:rsidRPr="006A118F">
        <w:rPr>
          <w:rFonts w:ascii="Arial" w:hAnsi="Arial" w:cs="Arial"/>
          <w:color w:val="auto"/>
          <w:sz w:val="18"/>
          <w:szCs w:val="18"/>
        </w:rPr>
        <w:t xml:space="preserve">Wykres </w:t>
      </w:r>
      <w:r w:rsidR="007F729C" w:rsidRPr="006A118F">
        <w:rPr>
          <w:rFonts w:ascii="Arial" w:hAnsi="Arial" w:cs="Arial"/>
          <w:color w:val="auto"/>
          <w:sz w:val="18"/>
          <w:szCs w:val="18"/>
        </w:rPr>
        <w:fldChar w:fldCharType="begin"/>
      </w:r>
      <w:r w:rsidRPr="006A118F">
        <w:rPr>
          <w:rFonts w:ascii="Arial" w:hAnsi="Arial" w:cs="Arial"/>
          <w:color w:val="auto"/>
          <w:sz w:val="18"/>
          <w:szCs w:val="18"/>
        </w:rPr>
        <w:instrText xml:space="preserve"> SEQ Wykres \* ARABIC </w:instrText>
      </w:r>
      <w:r w:rsidR="007F729C" w:rsidRPr="006A118F">
        <w:rPr>
          <w:rFonts w:ascii="Arial" w:hAnsi="Arial" w:cs="Arial"/>
          <w:color w:val="auto"/>
          <w:sz w:val="18"/>
          <w:szCs w:val="18"/>
        </w:rPr>
        <w:fldChar w:fldCharType="separate"/>
      </w:r>
      <w:r w:rsidR="001F2AE6">
        <w:rPr>
          <w:rFonts w:ascii="Arial" w:hAnsi="Arial" w:cs="Arial"/>
          <w:noProof/>
          <w:color w:val="auto"/>
          <w:sz w:val="18"/>
          <w:szCs w:val="18"/>
        </w:rPr>
        <w:t>5</w:t>
      </w:r>
      <w:r w:rsidR="007F729C" w:rsidRPr="006A118F">
        <w:rPr>
          <w:rFonts w:ascii="Arial" w:hAnsi="Arial" w:cs="Arial"/>
          <w:color w:val="auto"/>
          <w:sz w:val="18"/>
          <w:szCs w:val="18"/>
        </w:rPr>
        <w:fldChar w:fldCharType="end"/>
      </w:r>
      <w:r w:rsidRPr="006A118F">
        <w:rPr>
          <w:rFonts w:ascii="Arial" w:hAnsi="Arial" w:cs="Arial"/>
          <w:color w:val="auto"/>
          <w:sz w:val="18"/>
          <w:szCs w:val="18"/>
        </w:rPr>
        <w:t xml:space="preserve">. </w:t>
      </w:r>
      <w:r w:rsidR="006A118F" w:rsidRPr="006A118F">
        <w:rPr>
          <w:rFonts w:ascii="Arial" w:hAnsi="Arial" w:cs="Arial"/>
          <w:color w:val="auto"/>
          <w:sz w:val="18"/>
          <w:szCs w:val="18"/>
        </w:rPr>
        <w:t>Zapotrzebowanie na ciepło w podziale na sektory w 2020 r.</w:t>
      </w:r>
      <w:bookmarkEnd w:id="165"/>
      <w:r w:rsidR="006A118F" w:rsidRPr="006A118F">
        <w:rPr>
          <w:rFonts w:ascii="Arial" w:hAnsi="Arial" w:cs="Arial"/>
          <w:color w:val="auto"/>
          <w:sz w:val="18"/>
          <w:szCs w:val="18"/>
        </w:rPr>
        <w:t xml:space="preserve"> </w:t>
      </w:r>
    </w:p>
    <w:p w:rsidR="00A9107A" w:rsidRPr="006A118F" w:rsidRDefault="00C34AB4" w:rsidP="001A60E4">
      <w:pPr>
        <w:jc w:val="center"/>
        <w:rPr>
          <w:rFonts w:ascii="Arial" w:hAnsi="Arial" w:cs="Arial"/>
          <w:sz w:val="18"/>
          <w:szCs w:val="18"/>
        </w:rPr>
      </w:pPr>
      <w:r w:rsidRPr="006A118F">
        <w:rPr>
          <w:rFonts w:ascii="Arial" w:hAnsi="Arial" w:cs="Arial"/>
          <w:sz w:val="18"/>
          <w:szCs w:val="18"/>
        </w:rPr>
        <w:t>Źródło: Opracowanie na podstawie zebranych informacji.</w:t>
      </w:r>
    </w:p>
    <w:p w:rsidR="00727D54" w:rsidRDefault="00727D54" w:rsidP="001A60E4">
      <w:pPr>
        <w:jc w:val="center"/>
        <w:rPr>
          <w:rFonts w:ascii="Arial" w:hAnsi="Arial" w:cs="Arial"/>
          <w:sz w:val="18"/>
          <w:szCs w:val="18"/>
        </w:rPr>
      </w:pPr>
    </w:p>
    <w:p w:rsidR="00727D54" w:rsidRDefault="00727D54" w:rsidP="001A60E4">
      <w:pPr>
        <w:jc w:val="center"/>
        <w:rPr>
          <w:rFonts w:ascii="Arial" w:hAnsi="Arial" w:cs="Arial"/>
          <w:sz w:val="18"/>
          <w:szCs w:val="18"/>
        </w:rPr>
      </w:pPr>
    </w:p>
    <w:p w:rsidR="001E74A8" w:rsidRDefault="001E74A8" w:rsidP="001A60E4">
      <w:pPr>
        <w:jc w:val="center"/>
        <w:rPr>
          <w:rFonts w:ascii="Arial" w:hAnsi="Arial" w:cs="Arial"/>
          <w:sz w:val="18"/>
          <w:szCs w:val="18"/>
        </w:rPr>
      </w:pPr>
    </w:p>
    <w:p w:rsidR="001E74A8" w:rsidRDefault="001E74A8" w:rsidP="001A60E4">
      <w:pPr>
        <w:jc w:val="center"/>
        <w:rPr>
          <w:rFonts w:ascii="Arial" w:hAnsi="Arial" w:cs="Arial"/>
          <w:sz w:val="18"/>
          <w:szCs w:val="18"/>
        </w:rPr>
      </w:pPr>
    </w:p>
    <w:p w:rsidR="00727D54" w:rsidRPr="001A60E4" w:rsidRDefault="00727D54" w:rsidP="001A60E4">
      <w:pPr>
        <w:jc w:val="center"/>
        <w:rPr>
          <w:rFonts w:ascii="Arial" w:hAnsi="Arial" w:cs="Arial"/>
          <w:sz w:val="18"/>
          <w:szCs w:val="18"/>
        </w:rPr>
      </w:pPr>
    </w:p>
    <w:p w:rsidR="00C34AB4" w:rsidRPr="007A7D25" w:rsidRDefault="00C34AB4" w:rsidP="00714A37">
      <w:pPr>
        <w:rPr>
          <w:rFonts w:ascii="Arial" w:hAnsi="Arial" w:cs="Arial"/>
          <w:sz w:val="18"/>
        </w:rPr>
      </w:pPr>
    </w:p>
    <w:p w:rsidR="002F3FDE" w:rsidRPr="007A7D25" w:rsidRDefault="00233C16" w:rsidP="00BD73C6">
      <w:pPr>
        <w:pStyle w:val="Nagwek2"/>
        <w:numPr>
          <w:ilvl w:val="1"/>
          <w:numId w:val="12"/>
        </w:numPr>
        <w:rPr>
          <w:rFonts w:cs="Arial"/>
        </w:rPr>
      </w:pPr>
      <w:bookmarkStart w:id="166" w:name="_Toc530077635"/>
      <w:bookmarkStart w:id="167" w:name="_Toc85543775"/>
      <w:r w:rsidRPr="007A7D25">
        <w:rPr>
          <w:rFonts w:cs="Arial"/>
        </w:rPr>
        <w:t>PROGNOZA ZMIAN ZAPOTR</w:t>
      </w:r>
      <w:r w:rsidR="00BD54B0" w:rsidRPr="007A7D25">
        <w:rPr>
          <w:rFonts w:cs="Arial"/>
        </w:rPr>
        <w:t>Z</w:t>
      </w:r>
      <w:r w:rsidRPr="007A7D25">
        <w:rPr>
          <w:rFonts w:cs="Arial"/>
        </w:rPr>
        <w:t>EBOWANIA NA CIEPŁO</w:t>
      </w:r>
      <w:bookmarkStart w:id="168" w:name="_Toc433896349"/>
      <w:bookmarkStart w:id="169" w:name="_Toc442436250"/>
      <w:bookmarkStart w:id="170" w:name="_Toc470604735"/>
      <w:bookmarkStart w:id="171" w:name="_Toc472665131"/>
      <w:bookmarkStart w:id="172" w:name="_Toc476604084"/>
      <w:bookmarkStart w:id="173" w:name="_Toc476676248"/>
      <w:bookmarkStart w:id="174" w:name="_Toc490639707"/>
      <w:bookmarkStart w:id="175" w:name="_Toc508548341"/>
      <w:bookmarkEnd w:id="166"/>
      <w:bookmarkEnd w:id="167"/>
    </w:p>
    <w:bookmarkEnd w:id="168"/>
    <w:bookmarkEnd w:id="169"/>
    <w:bookmarkEnd w:id="170"/>
    <w:bookmarkEnd w:id="171"/>
    <w:bookmarkEnd w:id="172"/>
    <w:bookmarkEnd w:id="173"/>
    <w:bookmarkEnd w:id="174"/>
    <w:bookmarkEnd w:id="175"/>
    <w:p w:rsidR="00844774" w:rsidRDefault="00844774" w:rsidP="007D1136">
      <w:pPr>
        <w:spacing w:line="360" w:lineRule="auto"/>
        <w:jc w:val="both"/>
        <w:rPr>
          <w:rFonts w:ascii="Arial" w:hAnsi="Arial" w:cs="Arial"/>
          <w:sz w:val="20"/>
          <w:szCs w:val="20"/>
        </w:rPr>
      </w:pPr>
    </w:p>
    <w:p w:rsidR="00844774" w:rsidRDefault="00844774" w:rsidP="007D1136">
      <w:pPr>
        <w:spacing w:line="360" w:lineRule="auto"/>
        <w:jc w:val="both"/>
        <w:rPr>
          <w:rFonts w:ascii="Arial" w:hAnsi="Arial" w:cs="Arial"/>
          <w:sz w:val="20"/>
          <w:szCs w:val="20"/>
        </w:rPr>
      </w:pPr>
      <w:r w:rsidRPr="00844774">
        <w:rPr>
          <w:rFonts w:ascii="Arial" w:hAnsi="Arial" w:cs="Arial"/>
          <w:sz w:val="20"/>
          <w:szCs w:val="20"/>
        </w:rPr>
        <w:t>Dynamika wzrostu zapotrzebowania na moc i energię cieplną ma ścisły związek z dynamiką rozwoju ludności i jej dążenia do poprawy warunków funkcjonowania, co pociąga za sobą rozwój budownictwa mieszkaniowego, usługowego i przemysłu w gminie. Gmina dysponuje terenami dla rozwoju aktywizacji gospodarczej przygotowanymi dla inwestorów. Dysponuje również terenami pod lokalizację infrastruktury mieszkaniowej, okołoturystycznej oraz usługowej.</w:t>
      </w:r>
      <w:r w:rsidR="001C7061">
        <w:rPr>
          <w:rFonts w:ascii="Arial" w:hAnsi="Arial" w:cs="Arial"/>
          <w:sz w:val="20"/>
          <w:szCs w:val="20"/>
        </w:rPr>
        <w:t xml:space="preserve"> </w:t>
      </w:r>
    </w:p>
    <w:p w:rsidR="001C7061" w:rsidRDefault="001C7061" w:rsidP="007D1136">
      <w:pPr>
        <w:spacing w:line="360" w:lineRule="auto"/>
        <w:jc w:val="both"/>
        <w:rPr>
          <w:rFonts w:ascii="Arial" w:hAnsi="Arial" w:cs="Arial"/>
          <w:sz w:val="20"/>
          <w:szCs w:val="20"/>
        </w:rPr>
      </w:pPr>
    </w:p>
    <w:p w:rsidR="008E440D" w:rsidRDefault="00E70CB6" w:rsidP="007D1136">
      <w:pPr>
        <w:spacing w:line="360" w:lineRule="auto"/>
        <w:jc w:val="both"/>
        <w:rPr>
          <w:rFonts w:ascii="Arial" w:hAnsi="Arial" w:cs="Arial"/>
          <w:b/>
          <w:bCs/>
          <w:color w:val="002060"/>
          <w:sz w:val="20"/>
          <w:szCs w:val="20"/>
        </w:rPr>
      </w:pPr>
      <w:r w:rsidRPr="00E70CB6">
        <w:rPr>
          <w:rFonts w:ascii="Arial" w:hAnsi="Arial" w:cs="Arial"/>
          <w:b/>
          <w:bCs/>
          <w:color w:val="002060"/>
          <w:sz w:val="20"/>
          <w:szCs w:val="20"/>
        </w:rPr>
        <w:t xml:space="preserve">Sektor mieszkaniowy </w:t>
      </w:r>
    </w:p>
    <w:p w:rsidR="00E70CB6" w:rsidRPr="00E70CB6" w:rsidRDefault="00E70CB6" w:rsidP="007D1136">
      <w:pPr>
        <w:spacing w:line="360" w:lineRule="auto"/>
        <w:jc w:val="both"/>
        <w:rPr>
          <w:rFonts w:ascii="Arial" w:hAnsi="Arial" w:cs="Arial"/>
          <w:sz w:val="20"/>
          <w:szCs w:val="20"/>
        </w:rPr>
      </w:pPr>
      <w:r w:rsidRPr="00E70CB6">
        <w:rPr>
          <w:rFonts w:ascii="Arial" w:hAnsi="Arial" w:cs="Arial"/>
          <w:sz w:val="20"/>
          <w:szCs w:val="20"/>
        </w:rPr>
        <w:t xml:space="preserve">Poniżej zestawiono </w:t>
      </w:r>
      <w:r w:rsidR="009A6D82">
        <w:rPr>
          <w:rFonts w:ascii="Arial" w:hAnsi="Arial" w:cs="Arial"/>
          <w:sz w:val="20"/>
          <w:szCs w:val="20"/>
        </w:rPr>
        <w:t xml:space="preserve">wykonane prognozy dotyczące zasobów mieszkaniowych na terenie gminy Lubawa </w:t>
      </w:r>
      <w:r w:rsidR="00A82E91">
        <w:rPr>
          <w:rFonts w:ascii="Arial" w:hAnsi="Arial" w:cs="Arial"/>
          <w:sz w:val="20"/>
          <w:szCs w:val="20"/>
        </w:rPr>
        <w:br/>
      </w:r>
      <w:r w:rsidR="009A6D82">
        <w:rPr>
          <w:rFonts w:ascii="Arial" w:hAnsi="Arial" w:cs="Arial"/>
          <w:sz w:val="20"/>
          <w:szCs w:val="20"/>
        </w:rPr>
        <w:t xml:space="preserve">w latach 2021-2036 </w:t>
      </w:r>
      <w:r w:rsidR="000F1E50">
        <w:rPr>
          <w:rFonts w:ascii="Arial" w:hAnsi="Arial" w:cs="Arial"/>
          <w:sz w:val="20"/>
          <w:szCs w:val="20"/>
        </w:rPr>
        <w:t xml:space="preserve">oraz prognozy dotyczące zapotrzebowania na ciepło w sektorze mieszkaniowym, będącym największym odbiorcom ciepła na terenie gminy. </w:t>
      </w:r>
    </w:p>
    <w:p w:rsidR="00E70CB6" w:rsidRPr="00E70CB6" w:rsidRDefault="00E70CB6" w:rsidP="007D1136">
      <w:pPr>
        <w:spacing w:line="360" w:lineRule="auto"/>
        <w:jc w:val="both"/>
        <w:rPr>
          <w:rFonts w:ascii="Arial" w:hAnsi="Arial" w:cs="Arial"/>
          <w:b/>
          <w:bCs/>
          <w:color w:val="002060"/>
          <w:sz w:val="20"/>
          <w:szCs w:val="20"/>
        </w:rPr>
      </w:pPr>
    </w:p>
    <w:p w:rsidR="00C475CC" w:rsidRPr="00BE46F1" w:rsidRDefault="00C475CC" w:rsidP="00BE46F1">
      <w:pPr>
        <w:pStyle w:val="Legenda"/>
        <w:keepNext/>
        <w:jc w:val="center"/>
        <w:rPr>
          <w:rFonts w:ascii="Arial" w:hAnsi="Arial" w:cs="Arial"/>
          <w:color w:val="auto"/>
          <w:sz w:val="18"/>
          <w:szCs w:val="18"/>
        </w:rPr>
      </w:pPr>
      <w:bookmarkStart w:id="176" w:name="_Toc85545428"/>
      <w:r w:rsidRPr="00BE46F1">
        <w:rPr>
          <w:rFonts w:ascii="Arial" w:hAnsi="Arial" w:cs="Arial"/>
          <w:color w:val="auto"/>
          <w:sz w:val="18"/>
          <w:szCs w:val="18"/>
        </w:rPr>
        <w:t xml:space="preserve">Tabela </w:t>
      </w:r>
      <w:r w:rsidR="007F729C" w:rsidRPr="00BE46F1">
        <w:rPr>
          <w:rFonts w:ascii="Arial" w:hAnsi="Arial" w:cs="Arial"/>
          <w:color w:val="auto"/>
          <w:sz w:val="18"/>
          <w:szCs w:val="18"/>
        </w:rPr>
        <w:fldChar w:fldCharType="begin"/>
      </w:r>
      <w:r w:rsidRPr="00BE46F1">
        <w:rPr>
          <w:rFonts w:ascii="Arial" w:hAnsi="Arial" w:cs="Arial"/>
          <w:color w:val="auto"/>
          <w:sz w:val="18"/>
          <w:szCs w:val="18"/>
        </w:rPr>
        <w:instrText xml:space="preserve"> SEQ Tabela \* ARABIC </w:instrText>
      </w:r>
      <w:r w:rsidR="007F729C" w:rsidRPr="00BE46F1">
        <w:rPr>
          <w:rFonts w:ascii="Arial" w:hAnsi="Arial" w:cs="Arial"/>
          <w:color w:val="auto"/>
          <w:sz w:val="18"/>
          <w:szCs w:val="18"/>
        </w:rPr>
        <w:fldChar w:fldCharType="separate"/>
      </w:r>
      <w:r w:rsidR="001F2AE6">
        <w:rPr>
          <w:rFonts w:ascii="Arial" w:hAnsi="Arial" w:cs="Arial"/>
          <w:noProof/>
          <w:color w:val="auto"/>
          <w:sz w:val="18"/>
          <w:szCs w:val="18"/>
        </w:rPr>
        <w:t>10</w:t>
      </w:r>
      <w:r w:rsidR="007F729C" w:rsidRPr="00BE46F1">
        <w:rPr>
          <w:rFonts w:ascii="Arial" w:hAnsi="Arial" w:cs="Arial"/>
          <w:color w:val="auto"/>
          <w:sz w:val="18"/>
          <w:szCs w:val="18"/>
        </w:rPr>
        <w:fldChar w:fldCharType="end"/>
      </w:r>
      <w:r w:rsidRPr="00BE46F1">
        <w:rPr>
          <w:rFonts w:ascii="Arial" w:hAnsi="Arial" w:cs="Arial"/>
          <w:color w:val="auto"/>
          <w:sz w:val="18"/>
          <w:szCs w:val="18"/>
        </w:rPr>
        <w:t>. Prognozy liczby budynków mieszkalnych i mieszkań na terenie gminy Lubawa w latach 20</w:t>
      </w:r>
      <w:r w:rsidR="00BE46F1" w:rsidRPr="00BE46F1">
        <w:rPr>
          <w:rFonts w:ascii="Arial" w:hAnsi="Arial" w:cs="Arial"/>
          <w:color w:val="auto"/>
          <w:sz w:val="18"/>
          <w:szCs w:val="18"/>
        </w:rPr>
        <w:t>21-2036.</w:t>
      </w:r>
      <w:bookmarkEnd w:id="176"/>
    </w:p>
    <w:tbl>
      <w:tblPr>
        <w:tblStyle w:val="Tabela-Siatka"/>
        <w:tblW w:w="0" w:type="auto"/>
        <w:tblLook w:val="04A0"/>
      </w:tblPr>
      <w:tblGrid>
        <w:gridCol w:w="3162"/>
        <w:gridCol w:w="3162"/>
        <w:gridCol w:w="3162"/>
      </w:tblGrid>
      <w:tr w:rsidR="00B50DD9" w:rsidTr="00015BF6">
        <w:trPr>
          <w:trHeight w:val="589"/>
        </w:trPr>
        <w:tc>
          <w:tcPr>
            <w:tcW w:w="3162" w:type="dxa"/>
            <w:shd w:val="clear" w:color="auto" w:fill="A6A6A6" w:themeFill="background1" w:themeFillShade="A6"/>
            <w:vAlign w:val="center"/>
          </w:tcPr>
          <w:p w:rsidR="00B50DD9" w:rsidRPr="00C62641" w:rsidRDefault="00B50DD9" w:rsidP="00015BF6">
            <w:pPr>
              <w:spacing w:line="360" w:lineRule="auto"/>
              <w:jc w:val="center"/>
              <w:rPr>
                <w:rFonts w:ascii="Arial" w:hAnsi="Arial" w:cs="Arial"/>
                <w:b/>
                <w:bCs/>
                <w:sz w:val="20"/>
                <w:szCs w:val="20"/>
              </w:rPr>
            </w:pPr>
            <w:r w:rsidRPr="00C62641">
              <w:rPr>
                <w:rFonts w:ascii="Arial" w:hAnsi="Arial" w:cs="Arial"/>
                <w:b/>
                <w:bCs/>
                <w:sz w:val="20"/>
                <w:szCs w:val="20"/>
              </w:rPr>
              <w:t>Rok</w:t>
            </w:r>
          </w:p>
        </w:tc>
        <w:tc>
          <w:tcPr>
            <w:tcW w:w="3162" w:type="dxa"/>
            <w:shd w:val="clear" w:color="auto" w:fill="A6A6A6" w:themeFill="background1" w:themeFillShade="A6"/>
            <w:vAlign w:val="center"/>
          </w:tcPr>
          <w:p w:rsidR="00B50DD9" w:rsidRPr="00C62641" w:rsidRDefault="002B594B" w:rsidP="00015BF6">
            <w:pPr>
              <w:spacing w:line="360" w:lineRule="auto"/>
              <w:jc w:val="center"/>
              <w:rPr>
                <w:rFonts w:ascii="Arial" w:hAnsi="Arial" w:cs="Arial"/>
                <w:b/>
                <w:bCs/>
                <w:sz w:val="20"/>
                <w:szCs w:val="20"/>
              </w:rPr>
            </w:pPr>
            <w:r>
              <w:rPr>
                <w:rFonts w:ascii="Arial" w:hAnsi="Arial" w:cs="Arial"/>
                <w:b/>
                <w:bCs/>
                <w:sz w:val="20"/>
                <w:szCs w:val="20"/>
              </w:rPr>
              <w:t>Liczba mieszkań</w:t>
            </w:r>
            <w:r w:rsidR="00B50DD9" w:rsidRPr="00C62641">
              <w:rPr>
                <w:rFonts w:ascii="Arial" w:hAnsi="Arial" w:cs="Arial"/>
                <w:b/>
                <w:bCs/>
                <w:sz w:val="20"/>
                <w:szCs w:val="20"/>
              </w:rPr>
              <w:t xml:space="preserve"> </w:t>
            </w:r>
          </w:p>
        </w:tc>
        <w:tc>
          <w:tcPr>
            <w:tcW w:w="3162" w:type="dxa"/>
            <w:shd w:val="clear" w:color="auto" w:fill="A6A6A6" w:themeFill="background1" w:themeFillShade="A6"/>
            <w:vAlign w:val="center"/>
          </w:tcPr>
          <w:p w:rsidR="00B50DD9" w:rsidRPr="00C62641" w:rsidRDefault="002B594B" w:rsidP="00015BF6">
            <w:pPr>
              <w:spacing w:line="360" w:lineRule="auto"/>
              <w:jc w:val="center"/>
              <w:rPr>
                <w:rFonts w:ascii="Arial" w:hAnsi="Arial" w:cs="Arial"/>
                <w:b/>
                <w:bCs/>
                <w:sz w:val="20"/>
                <w:szCs w:val="20"/>
              </w:rPr>
            </w:pPr>
            <w:r>
              <w:rPr>
                <w:rFonts w:ascii="Arial" w:hAnsi="Arial" w:cs="Arial"/>
                <w:b/>
                <w:bCs/>
                <w:sz w:val="20"/>
                <w:szCs w:val="20"/>
              </w:rPr>
              <w:t>Liczba budynków mieszkalnych</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2021</w:t>
            </w:r>
          </w:p>
        </w:tc>
        <w:tc>
          <w:tcPr>
            <w:tcW w:w="3162" w:type="dxa"/>
            <w:vAlign w:val="center"/>
          </w:tcPr>
          <w:p w:rsidR="00B50DD9" w:rsidRDefault="008C67CF" w:rsidP="00015BF6">
            <w:pPr>
              <w:spacing w:line="360" w:lineRule="auto"/>
              <w:jc w:val="center"/>
              <w:rPr>
                <w:rFonts w:ascii="Arial" w:hAnsi="Arial" w:cs="Arial"/>
                <w:sz w:val="20"/>
                <w:szCs w:val="20"/>
              </w:rPr>
            </w:pPr>
            <w:r>
              <w:rPr>
                <w:rFonts w:ascii="Arial" w:hAnsi="Arial" w:cs="Arial"/>
                <w:sz w:val="20"/>
                <w:szCs w:val="20"/>
              </w:rPr>
              <w:t>2</w:t>
            </w:r>
            <w:r w:rsidR="008114E6">
              <w:rPr>
                <w:rFonts w:ascii="Arial" w:hAnsi="Arial" w:cs="Arial"/>
                <w:sz w:val="20"/>
                <w:szCs w:val="20"/>
              </w:rPr>
              <w:t xml:space="preserve"> </w:t>
            </w:r>
            <w:r>
              <w:rPr>
                <w:rFonts w:ascii="Arial" w:hAnsi="Arial" w:cs="Arial"/>
                <w:sz w:val="20"/>
                <w:szCs w:val="20"/>
              </w:rPr>
              <w:t>836</w:t>
            </w:r>
          </w:p>
        </w:tc>
        <w:tc>
          <w:tcPr>
            <w:tcW w:w="3162" w:type="dxa"/>
            <w:vAlign w:val="center"/>
          </w:tcPr>
          <w:p w:rsidR="00B50DD9" w:rsidRDefault="00FF08D1" w:rsidP="00015BF6">
            <w:pPr>
              <w:spacing w:line="360" w:lineRule="auto"/>
              <w:jc w:val="center"/>
              <w:rPr>
                <w:rFonts w:ascii="Arial" w:hAnsi="Arial" w:cs="Arial"/>
                <w:sz w:val="20"/>
                <w:szCs w:val="20"/>
              </w:rPr>
            </w:pPr>
            <w:r>
              <w:rPr>
                <w:rFonts w:ascii="Arial" w:hAnsi="Arial" w:cs="Arial"/>
                <w:sz w:val="20"/>
                <w:szCs w:val="20"/>
              </w:rPr>
              <w:t>2 412</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2022</w:t>
            </w:r>
          </w:p>
        </w:tc>
        <w:tc>
          <w:tcPr>
            <w:tcW w:w="3162" w:type="dxa"/>
            <w:vAlign w:val="center"/>
          </w:tcPr>
          <w:p w:rsidR="00B50DD9" w:rsidRDefault="000C2917" w:rsidP="00015BF6">
            <w:pPr>
              <w:spacing w:line="360" w:lineRule="auto"/>
              <w:jc w:val="center"/>
              <w:rPr>
                <w:rFonts w:ascii="Arial" w:hAnsi="Arial" w:cs="Arial"/>
                <w:sz w:val="20"/>
                <w:szCs w:val="20"/>
              </w:rPr>
            </w:pPr>
            <w:r>
              <w:rPr>
                <w:rFonts w:ascii="Arial" w:hAnsi="Arial" w:cs="Arial"/>
                <w:sz w:val="20"/>
                <w:szCs w:val="20"/>
              </w:rPr>
              <w:t>2</w:t>
            </w:r>
            <w:r w:rsidR="008114E6">
              <w:rPr>
                <w:rFonts w:ascii="Arial" w:hAnsi="Arial" w:cs="Arial"/>
                <w:sz w:val="20"/>
                <w:szCs w:val="20"/>
              </w:rPr>
              <w:t xml:space="preserve"> </w:t>
            </w:r>
            <w:r>
              <w:rPr>
                <w:rFonts w:ascii="Arial" w:hAnsi="Arial" w:cs="Arial"/>
                <w:sz w:val="20"/>
                <w:szCs w:val="20"/>
              </w:rPr>
              <w:t>862</w:t>
            </w:r>
          </w:p>
        </w:tc>
        <w:tc>
          <w:tcPr>
            <w:tcW w:w="3162" w:type="dxa"/>
            <w:vAlign w:val="center"/>
          </w:tcPr>
          <w:p w:rsidR="00B50DD9" w:rsidRDefault="00940D76"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436</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2023</w:t>
            </w:r>
          </w:p>
        </w:tc>
        <w:tc>
          <w:tcPr>
            <w:tcW w:w="3162" w:type="dxa"/>
            <w:vAlign w:val="center"/>
          </w:tcPr>
          <w:p w:rsidR="00B50DD9" w:rsidRDefault="009F122D" w:rsidP="00015BF6">
            <w:pPr>
              <w:spacing w:line="360" w:lineRule="auto"/>
              <w:jc w:val="center"/>
              <w:rPr>
                <w:rFonts w:ascii="Arial" w:hAnsi="Arial" w:cs="Arial"/>
                <w:sz w:val="20"/>
                <w:szCs w:val="20"/>
              </w:rPr>
            </w:pPr>
            <w:r>
              <w:rPr>
                <w:rFonts w:ascii="Arial" w:hAnsi="Arial" w:cs="Arial"/>
                <w:sz w:val="20"/>
                <w:szCs w:val="20"/>
              </w:rPr>
              <w:t>2</w:t>
            </w:r>
            <w:r w:rsidR="008114E6">
              <w:rPr>
                <w:rFonts w:ascii="Arial" w:hAnsi="Arial" w:cs="Arial"/>
                <w:sz w:val="20"/>
                <w:szCs w:val="20"/>
              </w:rPr>
              <w:t xml:space="preserve"> </w:t>
            </w:r>
            <w:r>
              <w:rPr>
                <w:rFonts w:ascii="Arial" w:hAnsi="Arial" w:cs="Arial"/>
                <w:sz w:val="20"/>
                <w:szCs w:val="20"/>
              </w:rPr>
              <w:t>888</w:t>
            </w:r>
          </w:p>
        </w:tc>
        <w:tc>
          <w:tcPr>
            <w:tcW w:w="3162" w:type="dxa"/>
            <w:vAlign w:val="center"/>
          </w:tcPr>
          <w:p w:rsidR="00B50DD9" w:rsidRDefault="00940D76"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461</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2024</w:t>
            </w:r>
          </w:p>
        </w:tc>
        <w:tc>
          <w:tcPr>
            <w:tcW w:w="3162" w:type="dxa"/>
            <w:vAlign w:val="center"/>
          </w:tcPr>
          <w:p w:rsidR="00B50DD9" w:rsidRDefault="009F122D" w:rsidP="00015BF6">
            <w:pPr>
              <w:spacing w:line="360" w:lineRule="auto"/>
              <w:jc w:val="center"/>
              <w:rPr>
                <w:rFonts w:ascii="Arial" w:hAnsi="Arial" w:cs="Arial"/>
                <w:sz w:val="20"/>
                <w:szCs w:val="20"/>
              </w:rPr>
            </w:pPr>
            <w:r>
              <w:rPr>
                <w:rFonts w:ascii="Arial" w:hAnsi="Arial" w:cs="Arial"/>
                <w:sz w:val="20"/>
                <w:szCs w:val="20"/>
              </w:rPr>
              <w:t>2</w:t>
            </w:r>
            <w:r w:rsidR="008114E6">
              <w:rPr>
                <w:rFonts w:ascii="Arial" w:hAnsi="Arial" w:cs="Arial"/>
                <w:sz w:val="20"/>
                <w:szCs w:val="20"/>
              </w:rPr>
              <w:t xml:space="preserve"> </w:t>
            </w:r>
            <w:r>
              <w:rPr>
                <w:rFonts w:ascii="Arial" w:hAnsi="Arial" w:cs="Arial"/>
                <w:sz w:val="20"/>
                <w:szCs w:val="20"/>
              </w:rPr>
              <w:t>914</w:t>
            </w:r>
          </w:p>
        </w:tc>
        <w:tc>
          <w:tcPr>
            <w:tcW w:w="3162" w:type="dxa"/>
            <w:vAlign w:val="center"/>
          </w:tcPr>
          <w:p w:rsidR="00B50DD9" w:rsidRDefault="00940D76"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486</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lastRenderedPageBreak/>
              <w:t>2025</w:t>
            </w:r>
          </w:p>
        </w:tc>
        <w:tc>
          <w:tcPr>
            <w:tcW w:w="3162" w:type="dxa"/>
            <w:vAlign w:val="center"/>
          </w:tcPr>
          <w:p w:rsidR="00B50DD9" w:rsidRDefault="009F122D" w:rsidP="00015BF6">
            <w:pPr>
              <w:spacing w:line="360" w:lineRule="auto"/>
              <w:jc w:val="center"/>
              <w:rPr>
                <w:rFonts w:ascii="Arial" w:hAnsi="Arial" w:cs="Arial"/>
                <w:sz w:val="20"/>
                <w:szCs w:val="20"/>
              </w:rPr>
            </w:pPr>
            <w:r>
              <w:rPr>
                <w:rFonts w:ascii="Arial" w:hAnsi="Arial" w:cs="Arial"/>
                <w:sz w:val="20"/>
                <w:szCs w:val="20"/>
              </w:rPr>
              <w:t>2</w:t>
            </w:r>
            <w:r w:rsidR="008114E6">
              <w:rPr>
                <w:rFonts w:ascii="Arial" w:hAnsi="Arial" w:cs="Arial"/>
                <w:sz w:val="20"/>
                <w:szCs w:val="20"/>
              </w:rPr>
              <w:t xml:space="preserve"> </w:t>
            </w:r>
            <w:r>
              <w:rPr>
                <w:rFonts w:ascii="Arial" w:hAnsi="Arial" w:cs="Arial"/>
                <w:sz w:val="20"/>
                <w:szCs w:val="20"/>
              </w:rPr>
              <w:t>940</w:t>
            </w:r>
          </w:p>
        </w:tc>
        <w:tc>
          <w:tcPr>
            <w:tcW w:w="3162" w:type="dxa"/>
            <w:vAlign w:val="center"/>
          </w:tcPr>
          <w:p w:rsidR="00B50DD9" w:rsidRDefault="00940D76"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511</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2026</w:t>
            </w:r>
          </w:p>
        </w:tc>
        <w:tc>
          <w:tcPr>
            <w:tcW w:w="3162" w:type="dxa"/>
            <w:vAlign w:val="center"/>
          </w:tcPr>
          <w:p w:rsidR="00B50DD9" w:rsidRDefault="009F122D" w:rsidP="00015BF6">
            <w:pPr>
              <w:spacing w:line="360" w:lineRule="auto"/>
              <w:jc w:val="center"/>
              <w:rPr>
                <w:rFonts w:ascii="Arial" w:hAnsi="Arial" w:cs="Arial"/>
                <w:sz w:val="20"/>
                <w:szCs w:val="20"/>
              </w:rPr>
            </w:pPr>
            <w:r>
              <w:rPr>
                <w:rFonts w:ascii="Arial" w:hAnsi="Arial" w:cs="Arial"/>
                <w:sz w:val="20"/>
                <w:szCs w:val="20"/>
              </w:rPr>
              <w:t>2</w:t>
            </w:r>
            <w:r w:rsidR="008114E6">
              <w:rPr>
                <w:rFonts w:ascii="Arial" w:hAnsi="Arial" w:cs="Arial"/>
                <w:sz w:val="20"/>
                <w:szCs w:val="20"/>
              </w:rPr>
              <w:t xml:space="preserve"> </w:t>
            </w:r>
            <w:r>
              <w:rPr>
                <w:rFonts w:ascii="Arial" w:hAnsi="Arial" w:cs="Arial"/>
                <w:sz w:val="20"/>
                <w:szCs w:val="20"/>
              </w:rPr>
              <w:t>967</w:t>
            </w:r>
          </w:p>
        </w:tc>
        <w:tc>
          <w:tcPr>
            <w:tcW w:w="3162" w:type="dxa"/>
            <w:vAlign w:val="center"/>
          </w:tcPr>
          <w:p w:rsidR="00B50DD9" w:rsidRDefault="00940D76"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537</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2027</w:t>
            </w:r>
          </w:p>
        </w:tc>
        <w:tc>
          <w:tcPr>
            <w:tcW w:w="3162" w:type="dxa"/>
            <w:vAlign w:val="center"/>
          </w:tcPr>
          <w:p w:rsidR="00B50DD9" w:rsidRDefault="00B2002C" w:rsidP="00015BF6">
            <w:pPr>
              <w:spacing w:line="360" w:lineRule="auto"/>
              <w:jc w:val="center"/>
              <w:rPr>
                <w:rFonts w:ascii="Arial" w:hAnsi="Arial" w:cs="Arial"/>
                <w:sz w:val="20"/>
                <w:szCs w:val="20"/>
              </w:rPr>
            </w:pPr>
            <w:r>
              <w:rPr>
                <w:rFonts w:ascii="Arial" w:hAnsi="Arial" w:cs="Arial"/>
                <w:sz w:val="20"/>
                <w:szCs w:val="20"/>
              </w:rPr>
              <w:t>2</w:t>
            </w:r>
            <w:r w:rsidR="008114E6">
              <w:rPr>
                <w:rFonts w:ascii="Arial" w:hAnsi="Arial" w:cs="Arial"/>
                <w:sz w:val="20"/>
                <w:szCs w:val="20"/>
              </w:rPr>
              <w:t xml:space="preserve"> </w:t>
            </w:r>
            <w:r>
              <w:rPr>
                <w:rFonts w:ascii="Arial" w:hAnsi="Arial" w:cs="Arial"/>
                <w:sz w:val="20"/>
                <w:szCs w:val="20"/>
              </w:rPr>
              <w:t>994</w:t>
            </w:r>
          </w:p>
        </w:tc>
        <w:tc>
          <w:tcPr>
            <w:tcW w:w="3162" w:type="dxa"/>
            <w:vAlign w:val="center"/>
          </w:tcPr>
          <w:p w:rsidR="00B50DD9" w:rsidRDefault="004B64C5"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562</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2028</w:t>
            </w:r>
          </w:p>
        </w:tc>
        <w:tc>
          <w:tcPr>
            <w:tcW w:w="3162" w:type="dxa"/>
            <w:vAlign w:val="center"/>
          </w:tcPr>
          <w:p w:rsidR="00B50DD9" w:rsidRDefault="00B2002C" w:rsidP="00015BF6">
            <w:pPr>
              <w:spacing w:line="360" w:lineRule="auto"/>
              <w:jc w:val="center"/>
              <w:rPr>
                <w:rFonts w:ascii="Arial" w:hAnsi="Arial" w:cs="Arial"/>
                <w:sz w:val="20"/>
                <w:szCs w:val="20"/>
              </w:rPr>
            </w:pPr>
            <w:r>
              <w:rPr>
                <w:rFonts w:ascii="Arial" w:hAnsi="Arial" w:cs="Arial"/>
                <w:sz w:val="20"/>
                <w:szCs w:val="20"/>
              </w:rPr>
              <w:t>3</w:t>
            </w:r>
            <w:r w:rsidR="008114E6">
              <w:rPr>
                <w:rFonts w:ascii="Arial" w:hAnsi="Arial" w:cs="Arial"/>
                <w:sz w:val="20"/>
                <w:szCs w:val="20"/>
              </w:rPr>
              <w:t xml:space="preserve"> </w:t>
            </w:r>
            <w:r>
              <w:rPr>
                <w:rFonts w:ascii="Arial" w:hAnsi="Arial" w:cs="Arial"/>
                <w:sz w:val="20"/>
                <w:szCs w:val="20"/>
              </w:rPr>
              <w:t>021</w:t>
            </w:r>
          </w:p>
        </w:tc>
        <w:tc>
          <w:tcPr>
            <w:tcW w:w="3162" w:type="dxa"/>
            <w:vAlign w:val="center"/>
          </w:tcPr>
          <w:p w:rsidR="00B50DD9" w:rsidRDefault="004B64C5"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588</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2029</w:t>
            </w:r>
          </w:p>
        </w:tc>
        <w:tc>
          <w:tcPr>
            <w:tcW w:w="3162" w:type="dxa"/>
            <w:vAlign w:val="center"/>
          </w:tcPr>
          <w:p w:rsidR="00B50DD9" w:rsidRDefault="00B2002C" w:rsidP="00015BF6">
            <w:pPr>
              <w:spacing w:line="360" w:lineRule="auto"/>
              <w:jc w:val="center"/>
              <w:rPr>
                <w:rFonts w:ascii="Arial" w:hAnsi="Arial" w:cs="Arial"/>
                <w:sz w:val="20"/>
                <w:szCs w:val="20"/>
              </w:rPr>
            </w:pPr>
            <w:r>
              <w:rPr>
                <w:rFonts w:ascii="Arial" w:hAnsi="Arial" w:cs="Arial"/>
                <w:sz w:val="20"/>
                <w:szCs w:val="20"/>
              </w:rPr>
              <w:t>3</w:t>
            </w:r>
            <w:r w:rsidR="008114E6">
              <w:rPr>
                <w:rFonts w:ascii="Arial" w:hAnsi="Arial" w:cs="Arial"/>
                <w:sz w:val="20"/>
                <w:szCs w:val="20"/>
              </w:rPr>
              <w:t xml:space="preserve"> </w:t>
            </w:r>
            <w:r>
              <w:rPr>
                <w:rFonts w:ascii="Arial" w:hAnsi="Arial" w:cs="Arial"/>
                <w:sz w:val="20"/>
                <w:szCs w:val="20"/>
              </w:rPr>
              <w:t>048</w:t>
            </w:r>
          </w:p>
        </w:tc>
        <w:tc>
          <w:tcPr>
            <w:tcW w:w="3162" w:type="dxa"/>
            <w:vAlign w:val="center"/>
          </w:tcPr>
          <w:p w:rsidR="00B50DD9" w:rsidRDefault="004B64C5"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614</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2030</w:t>
            </w:r>
          </w:p>
        </w:tc>
        <w:tc>
          <w:tcPr>
            <w:tcW w:w="3162" w:type="dxa"/>
            <w:vAlign w:val="center"/>
          </w:tcPr>
          <w:p w:rsidR="00B50DD9" w:rsidRDefault="00B2002C" w:rsidP="00015BF6">
            <w:pPr>
              <w:spacing w:line="360" w:lineRule="auto"/>
              <w:jc w:val="center"/>
              <w:rPr>
                <w:rFonts w:ascii="Arial" w:hAnsi="Arial" w:cs="Arial"/>
                <w:sz w:val="20"/>
                <w:szCs w:val="20"/>
              </w:rPr>
            </w:pPr>
            <w:r>
              <w:rPr>
                <w:rFonts w:ascii="Arial" w:hAnsi="Arial" w:cs="Arial"/>
                <w:sz w:val="20"/>
                <w:szCs w:val="20"/>
              </w:rPr>
              <w:t>3</w:t>
            </w:r>
            <w:r w:rsidR="008114E6">
              <w:rPr>
                <w:rFonts w:ascii="Arial" w:hAnsi="Arial" w:cs="Arial"/>
                <w:sz w:val="20"/>
                <w:szCs w:val="20"/>
              </w:rPr>
              <w:t xml:space="preserve"> </w:t>
            </w:r>
            <w:r>
              <w:rPr>
                <w:rFonts w:ascii="Arial" w:hAnsi="Arial" w:cs="Arial"/>
                <w:sz w:val="20"/>
                <w:szCs w:val="20"/>
              </w:rPr>
              <w:t>076</w:t>
            </w:r>
          </w:p>
        </w:tc>
        <w:tc>
          <w:tcPr>
            <w:tcW w:w="3162" w:type="dxa"/>
            <w:vAlign w:val="center"/>
          </w:tcPr>
          <w:p w:rsidR="00B50DD9" w:rsidRDefault="004B64C5"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641</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2031</w:t>
            </w:r>
          </w:p>
        </w:tc>
        <w:tc>
          <w:tcPr>
            <w:tcW w:w="3162" w:type="dxa"/>
            <w:vAlign w:val="center"/>
          </w:tcPr>
          <w:p w:rsidR="00B50DD9" w:rsidRDefault="00015226" w:rsidP="00015BF6">
            <w:pPr>
              <w:spacing w:line="360" w:lineRule="auto"/>
              <w:jc w:val="center"/>
              <w:rPr>
                <w:rFonts w:ascii="Arial" w:hAnsi="Arial" w:cs="Arial"/>
                <w:sz w:val="20"/>
                <w:szCs w:val="20"/>
              </w:rPr>
            </w:pPr>
            <w:r>
              <w:rPr>
                <w:rFonts w:ascii="Arial" w:hAnsi="Arial" w:cs="Arial"/>
                <w:sz w:val="20"/>
                <w:szCs w:val="20"/>
              </w:rPr>
              <w:t>3</w:t>
            </w:r>
            <w:r w:rsidR="008114E6">
              <w:rPr>
                <w:rFonts w:ascii="Arial" w:hAnsi="Arial" w:cs="Arial"/>
                <w:sz w:val="20"/>
                <w:szCs w:val="20"/>
              </w:rPr>
              <w:t xml:space="preserve"> </w:t>
            </w:r>
            <w:r>
              <w:rPr>
                <w:rFonts w:ascii="Arial" w:hAnsi="Arial" w:cs="Arial"/>
                <w:sz w:val="20"/>
                <w:szCs w:val="20"/>
              </w:rPr>
              <w:t>104</w:t>
            </w:r>
          </w:p>
        </w:tc>
        <w:tc>
          <w:tcPr>
            <w:tcW w:w="3162" w:type="dxa"/>
            <w:vAlign w:val="center"/>
          </w:tcPr>
          <w:p w:rsidR="00B50DD9" w:rsidRDefault="004B64C5"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668</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2032</w:t>
            </w:r>
          </w:p>
        </w:tc>
        <w:tc>
          <w:tcPr>
            <w:tcW w:w="3162" w:type="dxa"/>
            <w:vAlign w:val="center"/>
          </w:tcPr>
          <w:p w:rsidR="00B50DD9" w:rsidRDefault="00015226" w:rsidP="00015BF6">
            <w:pPr>
              <w:spacing w:line="360" w:lineRule="auto"/>
              <w:jc w:val="center"/>
              <w:rPr>
                <w:rFonts w:ascii="Arial" w:hAnsi="Arial" w:cs="Arial"/>
                <w:sz w:val="20"/>
                <w:szCs w:val="20"/>
              </w:rPr>
            </w:pPr>
            <w:r>
              <w:rPr>
                <w:rFonts w:ascii="Arial" w:hAnsi="Arial" w:cs="Arial"/>
                <w:sz w:val="20"/>
                <w:szCs w:val="20"/>
              </w:rPr>
              <w:t>3</w:t>
            </w:r>
            <w:r w:rsidR="008114E6">
              <w:rPr>
                <w:rFonts w:ascii="Arial" w:hAnsi="Arial" w:cs="Arial"/>
                <w:sz w:val="20"/>
                <w:szCs w:val="20"/>
              </w:rPr>
              <w:t xml:space="preserve"> </w:t>
            </w:r>
            <w:r>
              <w:rPr>
                <w:rFonts w:ascii="Arial" w:hAnsi="Arial" w:cs="Arial"/>
                <w:sz w:val="20"/>
                <w:szCs w:val="20"/>
              </w:rPr>
              <w:t>132</w:t>
            </w:r>
          </w:p>
        </w:tc>
        <w:tc>
          <w:tcPr>
            <w:tcW w:w="3162" w:type="dxa"/>
            <w:vAlign w:val="center"/>
          </w:tcPr>
          <w:p w:rsidR="00B50DD9" w:rsidRDefault="003D1656"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695</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2033</w:t>
            </w:r>
          </w:p>
        </w:tc>
        <w:tc>
          <w:tcPr>
            <w:tcW w:w="3162" w:type="dxa"/>
            <w:vAlign w:val="center"/>
          </w:tcPr>
          <w:p w:rsidR="00B50DD9" w:rsidRDefault="00015226" w:rsidP="00015BF6">
            <w:pPr>
              <w:spacing w:line="360" w:lineRule="auto"/>
              <w:jc w:val="center"/>
              <w:rPr>
                <w:rFonts w:ascii="Arial" w:hAnsi="Arial" w:cs="Arial"/>
                <w:sz w:val="20"/>
                <w:szCs w:val="20"/>
              </w:rPr>
            </w:pPr>
            <w:r>
              <w:rPr>
                <w:rFonts w:ascii="Arial" w:hAnsi="Arial" w:cs="Arial"/>
                <w:sz w:val="20"/>
                <w:szCs w:val="20"/>
              </w:rPr>
              <w:t>3</w:t>
            </w:r>
            <w:r w:rsidR="008114E6">
              <w:rPr>
                <w:rFonts w:ascii="Arial" w:hAnsi="Arial" w:cs="Arial"/>
                <w:sz w:val="20"/>
                <w:szCs w:val="20"/>
              </w:rPr>
              <w:t xml:space="preserve"> </w:t>
            </w:r>
            <w:r>
              <w:rPr>
                <w:rFonts w:ascii="Arial" w:hAnsi="Arial" w:cs="Arial"/>
                <w:sz w:val="20"/>
                <w:szCs w:val="20"/>
              </w:rPr>
              <w:t>160</w:t>
            </w:r>
          </w:p>
        </w:tc>
        <w:tc>
          <w:tcPr>
            <w:tcW w:w="3162" w:type="dxa"/>
            <w:vAlign w:val="center"/>
          </w:tcPr>
          <w:p w:rsidR="00B50DD9" w:rsidRDefault="003D1656"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722</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2034</w:t>
            </w:r>
          </w:p>
        </w:tc>
        <w:tc>
          <w:tcPr>
            <w:tcW w:w="3162" w:type="dxa"/>
            <w:vAlign w:val="center"/>
          </w:tcPr>
          <w:p w:rsidR="00B50DD9" w:rsidRDefault="00015226" w:rsidP="00015BF6">
            <w:pPr>
              <w:spacing w:line="360" w:lineRule="auto"/>
              <w:jc w:val="center"/>
              <w:rPr>
                <w:rFonts w:ascii="Arial" w:hAnsi="Arial" w:cs="Arial"/>
                <w:sz w:val="20"/>
                <w:szCs w:val="20"/>
              </w:rPr>
            </w:pPr>
            <w:r>
              <w:rPr>
                <w:rFonts w:ascii="Arial" w:hAnsi="Arial" w:cs="Arial"/>
                <w:sz w:val="20"/>
                <w:szCs w:val="20"/>
              </w:rPr>
              <w:t>3</w:t>
            </w:r>
            <w:r w:rsidR="008114E6">
              <w:rPr>
                <w:rFonts w:ascii="Arial" w:hAnsi="Arial" w:cs="Arial"/>
                <w:sz w:val="20"/>
                <w:szCs w:val="20"/>
              </w:rPr>
              <w:t xml:space="preserve"> </w:t>
            </w:r>
            <w:r>
              <w:rPr>
                <w:rFonts w:ascii="Arial" w:hAnsi="Arial" w:cs="Arial"/>
                <w:sz w:val="20"/>
                <w:szCs w:val="20"/>
              </w:rPr>
              <w:t>189</w:t>
            </w:r>
          </w:p>
        </w:tc>
        <w:tc>
          <w:tcPr>
            <w:tcW w:w="3162" w:type="dxa"/>
            <w:vAlign w:val="center"/>
          </w:tcPr>
          <w:p w:rsidR="00B50DD9" w:rsidRDefault="003D1656"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749</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2035</w:t>
            </w:r>
          </w:p>
        </w:tc>
        <w:tc>
          <w:tcPr>
            <w:tcW w:w="3162" w:type="dxa"/>
            <w:vAlign w:val="center"/>
          </w:tcPr>
          <w:p w:rsidR="00B50DD9" w:rsidRDefault="008114E6" w:rsidP="00015BF6">
            <w:pPr>
              <w:spacing w:line="360" w:lineRule="auto"/>
              <w:jc w:val="center"/>
              <w:rPr>
                <w:rFonts w:ascii="Arial" w:hAnsi="Arial" w:cs="Arial"/>
                <w:sz w:val="20"/>
                <w:szCs w:val="20"/>
              </w:rPr>
            </w:pPr>
            <w:r>
              <w:rPr>
                <w:rFonts w:ascii="Arial" w:hAnsi="Arial" w:cs="Arial"/>
                <w:sz w:val="20"/>
                <w:szCs w:val="20"/>
              </w:rPr>
              <w:t>3 218</w:t>
            </w:r>
          </w:p>
        </w:tc>
        <w:tc>
          <w:tcPr>
            <w:tcW w:w="3162" w:type="dxa"/>
            <w:vAlign w:val="center"/>
          </w:tcPr>
          <w:p w:rsidR="00B50DD9" w:rsidRDefault="003D1656" w:rsidP="00015BF6">
            <w:pPr>
              <w:spacing w:line="360" w:lineRule="auto"/>
              <w:jc w:val="center"/>
              <w:rPr>
                <w:rFonts w:ascii="Arial" w:hAnsi="Arial" w:cs="Arial"/>
                <w:sz w:val="20"/>
                <w:szCs w:val="20"/>
              </w:rPr>
            </w:pPr>
            <w:r>
              <w:rPr>
                <w:rFonts w:ascii="Arial" w:hAnsi="Arial" w:cs="Arial"/>
                <w:sz w:val="20"/>
                <w:szCs w:val="20"/>
              </w:rPr>
              <w:t>2</w:t>
            </w:r>
            <w:r w:rsidR="00C475CC">
              <w:rPr>
                <w:rFonts w:ascii="Arial" w:hAnsi="Arial" w:cs="Arial"/>
                <w:sz w:val="20"/>
                <w:szCs w:val="20"/>
              </w:rPr>
              <w:t xml:space="preserve"> </w:t>
            </w:r>
            <w:r>
              <w:rPr>
                <w:rFonts w:ascii="Arial" w:hAnsi="Arial" w:cs="Arial"/>
                <w:sz w:val="20"/>
                <w:szCs w:val="20"/>
              </w:rPr>
              <w:t>777</w:t>
            </w:r>
          </w:p>
        </w:tc>
      </w:tr>
      <w:tr w:rsidR="00B50DD9" w:rsidTr="00015BF6">
        <w:tc>
          <w:tcPr>
            <w:tcW w:w="3162" w:type="dxa"/>
          </w:tcPr>
          <w:p w:rsidR="00B50DD9" w:rsidRDefault="00B50DD9" w:rsidP="00015BF6">
            <w:pPr>
              <w:spacing w:line="360" w:lineRule="auto"/>
              <w:jc w:val="center"/>
              <w:rPr>
                <w:rFonts w:ascii="Arial" w:hAnsi="Arial" w:cs="Arial"/>
                <w:sz w:val="20"/>
                <w:szCs w:val="20"/>
              </w:rPr>
            </w:pPr>
            <w:r>
              <w:rPr>
                <w:rFonts w:ascii="Arial" w:hAnsi="Arial" w:cs="Arial"/>
                <w:sz w:val="20"/>
                <w:szCs w:val="20"/>
              </w:rPr>
              <w:t>2036</w:t>
            </w:r>
          </w:p>
        </w:tc>
        <w:tc>
          <w:tcPr>
            <w:tcW w:w="3162" w:type="dxa"/>
            <w:vAlign w:val="center"/>
          </w:tcPr>
          <w:p w:rsidR="00B50DD9" w:rsidRDefault="008114E6" w:rsidP="00015BF6">
            <w:pPr>
              <w:spacing w:line="360" w:lineRule="auto"/>
              <w:jc w:val="center"/>
              <w:rPr>
                <w:rFonts w:ascii="Arial" w:hAnsi="Arial" w:cs="Arial"/>
                <w:sz w:val="20"/>
                <w:szCs w:val="20"/>
              </w:rPr>
            </w:pPr>
            <w:r>
              <w:rPr>
                <w:rFonts w:ascii="Arial" w:hAnsi="Arial" w:cs="Arial"/>
                <w:sz w:val="20"/>
                <w:szCs w:val="20"/>
              </w:rPr>
              <w:t>3 247</w:t>
            </w:r>
          </w:p>
        </w:tc>
        <w:tc>
          <w:tcPr>
            <w:tcW w:w="3162" w:type="dxa"/>
            <w:vAlign w:val="center"/>
          </w:tcPr>
          <w:p w:rsidR="00B50DD9" w:rsidRDefault="00C475CC" w:rsidP="00015BF6">
            <w:pPr>
              <w:spacing w:line="360" w:lineRule="auto"/>
              <w:jc w:val="center"/>
              <w:rPr>
                <w:rFonts w:ascii="Arial" w:hAnsi="Arial" w:cs="Arial"/>
                <w:sz w:val="20"/>
                <w:szCs w:val="20"/>
              </w:rPr>
            </w:pPr>
            <w:r>
              <w:rPr>
                <w:rFonts w:ascii="Arial" w:hAnsi="Arial" w:cs="Arial"/>
                <w:sz w:val="20"/>
                <w:szCs w:val="20"/>
              </w:rPr>
              <w:t>2 834</w:t>
            </w:r>
          </w:p>
        </w:tc>
      </w:tr>
    </w:tbl>
    <w:p w:rsidR="008E440D" w:rsidRDefault="008E440D" w:rsidP="007D1136">
      <w:pPr>
        <w:spacing w:line="360" w:lineRule="auto"/>
        <w:jc w:val="both"/>
        <w:rPr>
          <w:rFonts w:ascii="Arial" w:hAnsi="Arial" w:cs="Arial"/>
          <w:sz w:val="20"/>
          <w:szCs w:val="20"/>
        </w:rPr>
      </w:pPr>
    </w:p>
    <w:p w:rsidR="008E440D" w:rsidRDefault="008E440D" w:rsidP="007D1136">
      <w:pPr>
        <w:spacing w:line="360" w:lineRule="auto"/>
        <w:jc w:val="both"/>
        <w:rPr>
          <w:rFonts w:ascii="Arial" w:hAnsi="Arial" w:cs="Arial"/>
          <w:sz w:val="20"/>
          <w:szCs w:val="20"/>
        </w:rPr>
      </w:pPr>
    </w:p>
    <w:p w:rsidR="001C7061" w:rsidRDefault="008E440D" w:rsidP="007D1136">
      <w:pPr>
        <w:spacing w:line="360" w:lineRule="auto"/>
        <w:jc w:val="both"/>
        <w:rPr>
          <w:rFonts w:ascii="Arial" w:hAnsi="Arial" w:cs="Arial"/>
          <w:sz w:val="20"/>
          <w:szCs w:val="20"/>
        </w:rPr>
      </w:pPr>
      <w:r>
        <w:rPr>
          <w:rFonts w:ascii="Arial" w:hAnsi="Arial" w:cs="Arial"/>
          <w:sz w:val="20"/>
          <w:szCs w:val="20"/>
        </w:rPr>
        <w:t>D</w:t>
      </w:r>
      <w:r w:rsidR="001C7061">
        <w:rPr>
          <w:rFonts w:ascii="Arial" w:hAnsi="Arial" w:cs="Arial"/>
          <w:sz w:val="20"/>
          <w:szCs w:val="20"/>
        </w:rPr>
        <w:t xml:space="preserve">ane dotyczące zasobu mieszkaniowego wskazują na </w:t>
      </w:r>
      <w:r w:rsidR="004F6CA3">
        <w:rPr>
          <w:rFonts w:ascii="Arial" w:hAnsi="Arial" w:cs="Arial"/>
          <w:sz w:val="20"/>
          <w:szCs w:val="20"/>
        </w:rPr>
        <w:t>systematyczny wzrost powierzchni mieszkań na terenie gminy Lubawa</w:t>
      </w:r>
      <w:r w:rsidR="005173B6">
        <w:rPr>
          <w:rFonts w:ascii="Arial" w:hAnsi="Arial" w:cs="Arial"/>
          <w:sz w:val="20"/>
          <w:szCs w:val="20"/>
        </w:rPr>
        <w:t xml:space="preserve">, zgodnie z poniższą tabelą. </w:t>
      </w:r>
    </w:p>
    <w:p w:rsidR="001E74A8" w:rsidRDefault="001E74A8" w:rsidP="007D1136">
      <w:pPr>
        <w:spacing w:line="360" w:lineRule="auto"/>
        <w:jc w:val="both"/>
        <w:rPr>
          <w:rFonts w:ascii="Arial" w:hAnsi="Arial" w:cs="Arial"/>
          <w:sz w:val="20"/>
          <w:szCs w:val="20"/>
        </w:rPr>
      </w:pPr>
    </w:p>
    <w:p w:rsidR="001E74A8" w:rsidRDefault="001E74A8" w:rsidP="007D1136">
      <w:pPr>
        <w:spacing w:line="360" w:lineRule="auto"/>
        <w:jc w:val="both"/>
        <w:rPr>
          <w:rFonts w:ascii="Arial" w:hAnsi="Arial" w:cs="Arial"/>
          <w:sz w:val="20"/>
          <w:szCs w:val="20"/>
        </w:rPr>
      </w:pPr>
    </w:p>
    <w:p w:rsidR="001E74A8" w:rsidRDefault="001E74A8" w:rsidP="007D1136">
      <w:pPr>
        <w:spacing w:line="360" w:lineRule="auto"/>
        <w:jc w:val="both"/>
        <w:rPr>
          <w:rFonts w:ascii="Arial" w:hAnsi="Arial" w:cs="Arial"/>
          <w:sz w:val="20"/>
          <w:szCs w:val="20"/>
        </w:rPr>
      </w:pPr>
    </w:p>
    <w:p w:rsidR="001C7061" w:rsidRDefault="001C7061" w:rsidP="007D1136">
      <w:pPr>
        <w:spacing w:line="360" w:lineRule="auto"/>
        <w:jc w:val="both"/>
        <w:rPr>
          <w:rFonts w:ascii="Arial" w:hAnsi="Arial" w:cs="Arial"/>
          <w:sz w:val="20"/>
          <w:szCs w:val="20"/>
        </w:rPr>
      </w:pPr>
    </w:p>
    <w:p w:rsidR="00C85462" w:rsidRPr="006D0795" w:rsidRDefault="00C85462" w:rsidP="006D0795">
      <w:pPr>
        <w:pStyle w:val="Legenda"/>
        <w:keepNext/>
        <w:jc w:val="center"/>
        <w:rPr>
          <w:rFonts w:ascii="Arial" w:hAnsi="Arial" w:cs="Arial"/>
          <w:color w:val="auto"/>
          <w:sz w:val="20"/>
          <w:szCs w:val="20"/>
        </w:rPr>
      </w:pPr>
      <w:bookmarkStart w:id="177" w:name="_Toc85545429"/>
      <w:r w:rsidRPr="006D0795">
        <w:rPr>
          <w:rFonts w:ascii="Arial" w:hAnsi="Arial" w:cs="Arial"/>
          <w:color w:val="auto"/>
          <w:sz w:val="20"/>
          <w:szCs w:val="20"/>
        </w:rPr>
        <w:t xml:space="preserve">Tabela </w:t>
      </w:r>
      <w:r w:rsidR="007F729C" w:rsidRPr="006D0795">
        <w:rPr>
          <w:rFonts w:ascii="Arial" w:hAnsi="Arial" w:cs="Arial"/>
          <w:color w:val="auto"/>
          <w:sz w:val="20"/>
          <w:szCs w:val="20"/>
        </w:rPr>
        <w:fldChar w:fldCharType="begin"/>
      </w:r>
      <w:r w:rsidRPr="006D0795">
        <w:rPr>
          <w:rFonts w:ascii="Arial" w:hAnsi="Arial" w:cs="Arial"/>
          <w:color w:val="auto"/>
          <w:sz w:val="20"/>
          <w:szCs w:val="20"/>
        </w:rPr>
        <w:instrText xml:space="preserve"> SEQ Tabela \* ARABIC </w:instrText>
      </w:r>
      <w:r w:rsidR="007F729C" w:rsidRPr="006D0795">
        <w:rPr>
          <w:rFonts w:ascii="Arial" w:hAnsi="Arial" w:cs="Arial"/>
          <w:color w:val="auto"/>
          <w:sz w:val="20"/>
          <w:szCs w:val="20"/>
        </w:rPr>
        <w:fldChar w:fldCharType="separate"/>
      </w:r>
      <w:r w:rsidR="001F2AE6">
        <w:rPr>
          <w:rFonts w:ascii="Arial" w:hAnsi="Arial" w:cs="Arial"/>
          <w:noProof/>
          <w:color w:val="auto"/>
          <w:sz w:val="20"/>
          <w:szCs w:val="20"/>
        </w:rPr>
        <w:t>11</w:t>
      </w:r>
      <w:r w:rsidR="007F729C" w:rsidRPr="006D0795">
        <w:rPr>
          <w:rFonts w:ascii="Arial" w:hAnsi="Arial" w:cs="Arial"/>
          <w:color w:val="auto"/>
          <w:sz w:val="20"/>
          <w:szCs w:val="20"/>
        </w:rPr>
        <w:fldChar w:fldCharType="end"/>
      </w:r>
      <w:r w:rsidR="006D0795" w:rsidRPr="006D0795">
        <w:rPr>
          <w:rFonts w:ascii="Arial" w:hAnsi="Arial" w:cs="Arial"/>
          <w:color w:val="auto"/>
          <w:sz w:val="20"/>
          <w:szCs w:val="20"/>
        </w:rPr>
        <w:t>. Prognozy dotyczące zasobu mieszkaniowego na terenie gminy Lubawa [m</w:t>
      </w:r>
      <w:r w:rsidR="006D0795" w:rsidRPr="006D0795">
        <w:rPr>
          <w:rFonts w:ascii="Arial" w:hAnsi="Arial" w:cs="Arial"/>
          <w:color w:val="auto"/>
          <w:sz w:val="20"/>
          <w:szCs w:val="20"/>
          <w:vertAlign w:val="superscript"/>
        </w:rPr>
        <w:t>2</w:t>
      </w:r>
      <w:r w:rsidR="006D0795" w:rsidRPr="006D0795">
        <w:rPr>
          <w:rFonts w:ascii="Arial" w:hAnsi="Arial" w:cs="Arial"/>
          <w:color w:val="auto"/>
          <w:sz w:val="20"/>
          <w:szCs w:val="20"/>
        </w:rPr>
        <w:t>].</w:t>
      </w:r>
      <w:bookmarkEnd w:id="177"/>
    </w:p>
    <w:tbl>
      <w:tblPr>
        <w:tblStyle w:val="Tabela-Siatka"/>
        <w:tblW w:w="0" w:type="auto"/>
        <w:tblLook w:val="04A0"/>
      </w:tblPr>
      <w:tblGrid>
        <w:gridCol w:w="3162"/>
        <w:gridCol w:w="3162"/>
        <w:gridCol w:w="3162"/>
      </w:tblGrid>
      <w:tr w:rsidR="001C7061" w:rsidTr="00C62641">
        <w:trPr>
          <w:trHeight w:val="589"/>
        </w:trPr>
        <w:tc>
          <w:tcPr>
            <w:tcW w:w="3162" w:type="dxa"/>
            <w:shd w:val="clear" w:color="auto" w:fill="A6A6A6" w:themeFill="background1" w:themeFillShade="A6"/>
            <w:vAlign w:val="center"/>
          </w:tcPr>
          <w:p w:rsidR="001C7061" w:rsidRPr="00C62641" w:rsidRDefault="005173B6" w:rsidP="00C62641">
            <w:pPr>
              <w:spacing w:line="360" w:lineRule="auto"/>
              <w:jc w:val="center"/>
              <w:rPr>
                <w:rFonts w:ascii="Arial" w:hAnsi="Arial" w:cs="Arial"/>
                <w:b/>
                <w:bCs/>
                <w:sz w:val="20"/>
                <w:szCs w:val="20"/>
              </w:rPr>
            </w:pPr>
            <w:r w:rsidRPr="00C62641">
              <w:rPr>
                <w:rFonts w:ascii="Arial" w:hAnsi="Arial" w:cs="Arial"/>
                <w:b/>
                <w:bCs/>
                <w:sz w:val="20"/>
                <w:szCs w:val="20"/>
              </w:rPr>
              <w:t>Rok</w:t>
            </w:r>
          </w:p>
        </w:tc>
        <w:tc>
          <w:tcPr>
            <w:tcW w:w="3162" w:type="dxa"/>
            <w:shd w:val="clear" w:color="auto" w:fill="A6A6A6" w:themeFill="background1" w:themeFillShade="A6"/>
            <w:vAlign w:val="center"/>
          </w:tcPr>
          <w:p w:rsidR="001C7061" w:rsidRPr="00C62641" w:rsidRDefault="005173B6" w:rsidP="00C62641">
            <w:pPr>
              <w:spacing w:line="360" w:lineRule="auto"/>
              <w:jc w:val="center"/>
              <w:rPr>
                <w:rFonts w:ascii="Arial" w:hAnsi="Arial" w:cs="Arial"/>
                <w:b/>
                <w:bCs/>
                <w:sz w:val="20"/>
                <w:szCs w:val="20"/>
              </w:rPr>
            </w:pPr>
            <w:r w:rsidRPr="00C62641">
              <w:rPr>
                <w:rFonts w:ascii="Arial" w:hAnsi="Arial" w:cs="Arial"/>
                <w:b/>
                <w:bCs/>
                <w:sz w:val="20"/>
                <w:szCs w:val="20"/>
              </w:rPr>
              <w:t>Powierzchnia mieszkań [m</w:t>
            </w:r>
            <w:r w:rsidRPr="00C62641">
              <w:rPr>
                <w:rFonts w:ascii="Arial" w:hAnsi="Arial" w:cs="Arial"/>
                <w:b/>
                <w:bCs/>
                <w:sz w:val="20"/>
                <w:szCs w:val="20"/>
                <w:vertAlign w:val="superscript"/>
              </w:rPr>
              <w:t>2</w:t>
            </w:r>
            <w:r w:rsidRPr="00C62641">
              <w:rPr>
                <w:rFonts w:ascii="Arial" w:hAnsi="Arial" w:cs="Arial"/>
                <w:b/>
                <w:bCs/>
                <w:sz w:val="20"/>
                <w:szCs w:val="20"/>
              </w:rPr>
              <w:t>]</w:t>
            </w:r>
          </w:p>
        </w:tc>
        <w:tc>
          <w:tcPr>
            <w:tcW w:w="3162" w:type="dxa"/>
            <w:shd w:val="clear" w:color="auto" w:fill="A6A6A6" w:themeFill="background1" w:themeFillShade="A6"/>
            <w:vAlign w:val="center"/>
          </w:tcPr>
          <w:p w:rsidR="001C7061" w:rsidRPr="00C62641" w:rsidRDefault="00EE4E47" w:rsidP="00C62641">
            <w:pPr>
              <w:spacing w:line="360" w:lineRule="auto"/>
              <w:jc w:val="center"/>
              <w:rPr>
                <w:rFonts w:ascii="Arial" w:hAnsi="Arial" w:cs="Arial"/>
                <w:b/>
                <w:bCs/>
                <w:sz w:val="20"/>
                <w:szCs w:val="20"/>
              </w:rPr>
            </w:pPr>
            <w:r>
              <w:rPr>
                <w:rFonts w:ascii="Arial" w:hAnsi="Arial" w:cs="Arial"/>
                <w:b/>
                <w:bCs/>
                <w:sz w:val="20"/>
                <w:szCs w:val="20"/>
              </w:rPr>
              <w:t>Powierzchnia jednego mieszkania [m</w:t>
            </w:r>
            <w:r w:rsidRPr="00EE4E47">
              <w:rPr>
                <w:rFonts w:ascii="Arial" w:hAnsi="Arial" w:cs="Arial"/>
                <w:b/>
                <w:bCs/>
                <w:sz w:val="20"/>
                <w:szCs w:val="20"/>
                <w:vertAlign w:val="superscript"/>
              </w:rPr>
              <w:t>2</w:t>
            </w:r>
            <w:r>
              <w:rPr>
                <w:rFonts w:ascii="Arial" w:hAnsi="Arial" w:cs="Arial"/>
                <w:b/>
                <w:bCs/>
                <w:sz w:val="20"/>
                <w:szCs w:val="20"/>
              </w:rPr>
              <w:t>]</w:t>
            </w:r>
          </w:p>
        </w:tc>
      </w:tr>
      <w:tr w:rsidR="001C7061" w:rsidTr="00862C28">
        <w:tc>
          <w:tcPr>
            <w:tcW w:w="3162" w:type="dxa"/>
          </w:tcPr>
          <w:p w:rsidR="001C7061" w:rsidRDefault="005173B6" w:rsidP="00C62641">
            <w:pPr>
              <w:spacing w:line="360" w:lineRule="auto"/>
              <w:jc w:val="center"/>
              <w:rPr>
                <w:rFonts w:ascii="Arial" w:hAnsi="Arial" w:cs="Arial"/>
                <w:sz w:val="20"/>
                <w:szCs w:val="20"/>
              </w:rPr>
            </w:pPr>
            <w:r>
              <w:rPr>
                <w:rFonts w:ascii="Arial" w:hAnsi="Arial" w:cs="Arial"/>
                <w:sz w:val="20"/>
                <w:szCs w:val="20"/>
              </w:rPr>
              <w:t>2021</w:t>
            </w:r>
          </w:p>
        </w:tc>
        <w:tc>
          <w:tcPr>
            <w:tcW w:w="3162" w:type="dxa"/>
            <w:vAlign w:val="center"/>
          </w:tcPr>
          <w:p w:rsidR="001C7061" w:rsidRDefault="00862C28" w:rsidP="00862C28">
            <w:pPr>
              <w:spacing w:line="360" w:lineRule="auto"/>
              <w:jc w:val="center"/>
              <w:rPr>
                <w:rFonts w:ascii="Arial" w:hAnsi="Arial" w:cs="Arial"/>
                <w:sz w:val="20"/>
                <w:szCs w:val="20"/>
              </w:rPr>
            </w:pPr>
            <w:r>
              <w:rPr>
                <w:rFonts w:ascii="Arial" w:hAnsi="Arial" w:cs="Arial"/>
                <w:sz w:val="20"/>
                <w:szCs w:val="20"/>
              </w:rPr>
              <w:t>262 0</w:t>
            </w:r>
            <w:r w:rsidR="00844848">
              <w:rPr>
                <w:rFonts w:ascii="Arial" w:hAnsi="Arial" w:cs="Arial"/>
                <w:sz w:val="20"/>
                <w:szCs w:val="20"/>
              </w:rPr>
              <w:t>63</w:t>
            </w:r>
          </w:p>
        </w:tc>
        <w:tc>
          <w:tcPr>
            <w:tcW w:w="3162" w:type="dxa"/>
            <w:vAlign w:val="center"/>
          </w:tcPr>
          <w:p w:rsidR="001C7061" w:rsidRDefault="00C0558C" w:rsidP="00862C28">
            <w:pPr>
              <w:spacing w:line="360" w:lineRule="auto"/>
              <w:jc w:val="center"/>
              <w:rPr>
                <w:rFonts w:ascii="Arial" w:hAnsi="Arial" w:cs="Arial"/>
                <w:sz w:val="20"/>
                <w:szCs w:val="20"/>
              </w:rPr>
            </w:pPr>
            <w:r>
              <w:rPr>
                <w:rFonts w:ascii="Arial" w:hAnsi="Arial" w:cs="Arial"/>
                <w:sz w:val="20"/>
                <w:szCs w:val="20"/>
              </w:rPr>
              <w:t>94,0</w:t>
            </w:r>
          </w:p>
        </w:tc>
      </w:tr>
      <w:tr w:rsidR="001C7061" w:rsidTr="00862C28">
        <w:tc>
          <w:tcPr>
            <w:tcW w:w="3162" w:type="dxa"/>
          </w:tcPr>
          <w:p w:rsidR="001C7061" w:rsidRDefault="005173B6" w:rsidP="00C62641">
            <w:pPr>
              <w:spacing w:line="360" w:lineRule="auto"/>
              <w:jc w:val="center"/>
              <w:rPr>
                <w:rFonts w:ascii="Arial" w:hAnsi="Arial" w:cs="Arial"/>
                <w:sz w:val="20"/>
                <w:szCs w:val="20"/>
              </w:rPr>
            </w:pPr>
            <w:r>
              <w:rPr>
                <w:rFonts w:ascii="Arial" w:hAnsi="Arial" w:cs="Arial"/>
                <w:sz w:val="20"/>
                <w:szCs w:val="20"/>
              </w:rPr>
              <w:t>2022</w:t>
            </w:r>
          </w:p>
        </w:tc>
        <w:tc>
          <w:tcPr>
            <w:tcW w:w="3162" w:type="dxa"/>
            <w:vAlign w:val="center"/>
          </w:tcPr>
          <w:p w:rsidR="001C7061" w:rsidRDefault="00844848" w:rsidP="00862C28">
            <w:pPr>
              <w:spacing w:line="360" w:lineRule="auto"/>
              <w:jc w:val="center"/>
              <w:rPr>
                <w:rFonts w:ascii="Arial" w:hAnsi="Arial" w:cs="Arial"/>
                <w:sz w:val="20"/>
                <w:szCs w:val="20"/>
              </w:rPr>
            </w:pPr>
            <w:r>
              <w:rPr>
                <w:rFonts w:ascii="Arial" w:hAnsi="Arial" w:cs="Arial"/>
                <w:sz w:val="20"/>
                <w:szCs w:val="20"/>
              </w:rPr>
              <w:t xml:space="preserve">268 </w:t>
            </w:r>
            <w:r w:rsidR="00526A4A">
              <w:rPr>
                <w:rFonts w:ascii="Arial" w:hAnsi="Arial" w:cs="Arial"/>
                <w:sz w:val="20"/>
                <w:szCs w:val="20"/>
              </w:rPr>
              <w:t>409</w:t>
            </w:r>
          </w:p>
        </w:tc>
        <w:tc>
          <w:tcPr>
            <w:tcW w:w="3162" w:type="dxa"/>
            <w:vAlign w:val="center"/>
          </w:tcPr>
          <w:p w:rsidR="001C7061" w:rsidRDefault="00C0558C" w:rsidP="00862C28">
            <w:pPr>
              <w:spacing w:line="360" w:lineRule="auto"/>
              <w:jc w:val="center"/>
              <w:rPr>
                <w:rFonts w:ascii="Arial" w:hAnsi="Arial" w:cs="Arial"/>
                <w:sz w:val="20"/>
                <w:szCs w:val="20"/>
              </w:rPr>
            </w:pPr>
            <w:r>
              <w:rPr>
                <w:rFonts w:ascii="Arial" w:hAnsi="Arial" w:cs="Arial"/>
                <w:sz w:val="20"/>
                <w:szCs w:val="20"/>
              </w:rPr>
              <w:t>94,2</w:t>
            </w:r>
          </w:p>
        </w:tc>
      </w:tr>
      <w:tr w:rsidR="001C7061" w:rsidTr="00862C28">
        <w:tc>
          <w:tcPr>
            <w:tcW w:w="3162" w:type="dxa"/>
          </w:tcPr>
          <w:p w:rsidR="001C7061" w:rsidRDefault="005173B6" w:rsidP="00C62641">
            <w:pPr>
              <w:spacing w:line="360" w:lineRule="auto"/>
              <w:jc w:val="center"/>
              <w:rPr>
                <w:rFonts w:ascii="Arial" w:hAnsi="Arial" w:cs="Arial"/>
                <w:sz w:val="20"/>
                <w:szCs w:val="20"/>
              </w:rPr>
            </w:pPr>
            <w:r>
              <w:rPr>
                <w:rFonts w:ascii="Arial" w:hAnsi="Arial" w:cs="Arial"/>
                <w:sz w:val="20"/>
                <w:szCs w:val="20"/>
              </w:rPr>
              <w:t>2023</w:t>
            </w:r>
          </w:p>
        </w:tc>
        <w:tc>
          <w:tcPr>
            <w:tcW w:w="3162" w:type="dxa"/>
            <w:vAlign w:val="center"/>
          </w:tcPr>
          <w:p w:rsidR="001C7061" w:rsidRDefault="00526A4A" w:rsidP="00862C28">
            <w:pPr>
              <w:spacing w:line="360" w:lineRule="auto"/>
              <w:jc w:val="center"/>
              <w:rPr>
                <w:rFonts w:ascii="Arial" w:hAnsi="Arial" w:cs="Arial"/>
                <w:sz w:val="20"/>
                <w:szCs w:val="20"/>
              </w:rPr>
            </w:pPr>
            <w:r>
              <w:rPr>
                <w:rFonts w:ascii="Arial" w:hAnsi="Arial" w:cs="Arial"/>
                <w:sz w:val="20"/>
                <w:szCs w:val="20"/>
              </w:rPr>
              <w:t>274 908</w:t>
            </w:r>
          </w:p>
        </w:tc>
        <w:tc>
          <w:tcPr>
            <w:tcW w:w="3162" w:type="dxa"/>
            <w:vAlign w:val="center"/>
          </w:tcPr>
          <w:p w:rsidR="001C7061" w:rsidRDefault="00C0558C" w:rsidP="00862C28">
            <w:pPr>
              <w:spacing w:line="360" w:lineRule="auto"/>
              <w:jc w:val="center"/>
              <w:rPr>
                <w:rFonts w:ascii="Arial" w:hAnsi="Arial" w:cs="Arial"/>
                <w:sz w:val="20"/>
                <w:szCs w:val="20"/>
              </w:rPr>
            </w:pPr>
            <w:r>
              <w:rPr>
                <w:rFonts w:ascii="Arial" w:hAnsi="Arial" w:cs="Arial"/>
                <w:sz w:val="20"/>
                <w:szCs w:val="20"/>
              </w:rPr>
              <w:t>94,5</w:t>
            </w:r>
          </w:p>
        </w:tc>
      </w:tr>
      <w:tr w:rsidR="001C7061" w:rsidTr="00862C28">
        <w:tc>
          <w:tcPr>
            <w:tcW w:w="3162" w:type="dxa"/>
          </w:tcPr>
          <w:p w:rsidR="001C7061" w:rsidRDefault="005173B6" w:rsidP="00C62641">
            <w:pPr>
              <w:spacing w:line="360" w:lineRule="auto"/>
              <w:jc w:val="center"/>
              <w:rPr>
                <w:rFonts w:ascii="Arial" w:hAnsi="Arial" w:cs="Arial"/>
                <w:sz w:val="20"/>
                <w:szCs w:val="20"/>
              </w:rPr>
            </w:pPr>
            <w:r>
              <w:rPr>
                <w:rFonts w:ascii="Arial" w:hAnsi="Arial" w:cs="Arial"/>
                <w:sz w:val="20"/>
                <w:szCs w:val="20"/>
              </w:rPr>
              <w:t>2024</w:t>
            </w:r>
          </w:p>
        </w:tc>
        <w:tc>
          <w:tcPr>
            <w:tcW w:w="3162" w:type="dxa"/>
            <w:vAlign w:val="center"/>
          </w:tcPr>
          <w:p w:rsidR="001C7061" w:rsidRDefault="00526A4A" w:rsidP="00862C28">
            <w:pPr>
              <w:spacing w:line="360" w:lineRule="auto"/>
              <w:jc w:val="center"/>
              <w:rPr>
                <w:rFonts w:ascii="Arial" w:hAnsi="Arial" w:cs="Arial"/>
                <w:sz w:val="20"/>
                <w:szCs w:val="20"/>
              </w:rPr>
            </w:pPr>
            <w:r>
              <w:rPr>
                <w:rFonts w:ascii="Arial" w:hAnsi="Arial" w:cs="Arial"/>
                <w:sz w:val="20"/>
                <w:szCs w:val="20"/>
              </w:rPr>
              <w:t>281 565</w:t>
            </w:r>
          </w:p>
        </w:tc>
        <w:tc>
          <w:tcPr>
            <w:tcW w:w="3162" w:type="dxa"/>
            <w:vAlign w:val="center"/>
          </w:tcPr>
          <w:p w:rsidR="001C7061" w:rsidRDefault="00C0558C" w:rsidP="00862C28">
            <w:pPr>
              <w:spacing w:line="360" w:lineRule="auto"/>
              <w:jc w:val="center"/>
              <w:rPr>
                <w:rFonts w:ascii="Arial" w:hAnsi="Arial" w:cs="Arial"/>
                <w:sz w:val="20"/>
                <w:szCs w:val="20"/>
              </w:rPr>
            </w:pPr>
            <w:r>
              <w:rPr>
                <w:rFonts w:ascii="Arial" w:hAnsi="Arial" w:cs="Arial"/>
                <w:sz w:val="20"/>
                <w:szCs w:val="20"/>
              </w:rPr>
              <w:t>94,6</w:t>
            </w:r>
          </w:p>
        </w:tc>
      </w:tr>
      <w:tr w:rsidR="001C7061" w:rsidTr="00862C28">
        <w:tc>
          <w:tcPr>
            <w:tcW w:w="3162" w:type="dxa"/>
          </w:tcPr>
          <w:p w:rsidR="001C7061" w:rsidRDefault="005173B6" w:rsidP="00C62641">
            <w:pPr>
              <w:spacing w:line="360" w:lineRule="auto"/>
              <w:jc w:val="center"/>
              <w:rPr>
                <w:rFonts w:ascii="Arial" w:hAnsi="Arial" w:cs="Arial"/>
                <w:sz w:val="20"/>
                <w:szCs w:val="20"/>
              </w:rPr>
            </w:pPr>
            <w:r>
              <w:rPr>
                <w:rFonts w:ascii="Arial" w:hAnsi="Arial" w:cs="Arial"/>
                <w:sz w:val="20"/>
                <w:szCs w:val="20"/>
              </w:rPr>
              <w:t>2025</w:t>
            </w:r>
          </w:p>
        </w:tc>
        <w:tc>
          <w:tcPr>
            <w:tcW w:w="3162" w:type="dxa"/>
            <w:vAlign w:val="center"/>
          </w:tcPr>
          <w:p w:rsidR="001C7061" w:rsidRDefault="00526A4A" w:rsidP="00862C28">
            <w:pPr>
              <w:spacing w:line="360" w:lineRule="auto"/>
              <w:jc w:val="center"/>
              <w:rPr>
                <w:rFonts w:ascii="Arial" w:hAnsi="Arial" w:cs="Arial"/>
                <w:sz w:val="20"/>
                <w:szCs w:val="20"/>
              </w:rPr>
            </w:pPr>
            <w:r>
              <w:rPr>
                <w:rFonts w:ascii="Arial" w:hAnsi="Arial" w:cs="Arial"/>
                <w:sz w:val="20"/>
                <w:szCs w:val="20"/>
              </w:rPr>
              <w:t>288 383</w:t>
            </w:r>
          </w:p>
        </w:tc>
        <w:tc>
          <w:tcPr>
            <w:tcW w:w="3162" w:type="dxa"/>
            <w:vAlign w:val="center"/>
          </w:tcPr>
          <w:p w:rsidR="001C7061" w:rsidRDefault="00C0558C" w:rsidP="00862C28">
            <w:pPr>
              <w:spacing w:line="360" w:lineRule="auto"/>
              <w:jc w:val="center"/>
              <w:rPr>
                <w:rFonts w:ascii="Arial" w:hAnsi="Arial" w:cs="Arial"/>
                <w:sz w:val="20"/>
                <w:szCs w:val="20"/>
              </w:rPr>
            </w:pPr>
            <w:r>
              <w:rPr>
                <w:rFonts w:ascii="Arial" w:hAnsi="Arial" w:cs="Arial"/>
                <w:sz w:val="20"/>
                <w:szCs w:val="20"/>
              </w:rPr>
              <w:t>94,9</w:t>
            </w:r>
          </w:p>
        </w:tc>
      </w:tr>
      <w:tr w:rsidR="005173B6" w:rsidTr="00862C28">
        <w:tc>
          <w:tcPr>
            <w:tcW w:w="3162" w:type="dxa"/>
          </w:tcPr>
          <w:p w:rsidR="005173B6" w:rsidRDefault="005173B6" w:rsidP="00C62641">
            <w:pPr>
              <w:spacing w:line="360" w:lineRule="auto"/>
              <w:jc w:val="center"/>
              <w:rPr>
                <w:rFonts w:ascii="Arial" w:hAnsi="Arial" w:cs="Arial"/>
                <w:sz w:val="20"/>
                <w:szCs w:val="20"/>
              </w:rPr>
            </w:pPr>
            <w:r>
              <w:rPr>
                <w:rFonts w:ascii="Arial" w:hAnsi="Arial" w:cs="Arial"/>
                <w:sz w:val="20"/>
                <w:szCs w:val="20"/>
              </w:rPr>
              <w:t>2026</w:t>
            </w:r>
          </w:p>
        </w:tc>
        <w:tc>
          <w:tcPr>
            <w:tcW w:w="3162" w:type="dxa"/>
            <w:vAlign w:val="center"/>
          </w:tcPr>
          <w:p w:rsidR="005173B6" w:rsidRDefault="00526A4A" w:rsidP="00862C28">
            <w:pPr>
              <w:spacing w:line="360" w:lineRule="auto"/>
              <w:jc w:val="center"/>
              <w:rPr>
                <w:rFonts w:ascii="Arial" w:hAnsi="Arial" w:cs="Arial"/>
                <w:sz w:val="20"/>
                <w:szCs w:val="20"/>
              </w:rPr>
            </w:pPr>
            <w:r>
              <w:rPr>
                <w:rFonts w:ascii="Arial" w:hAnsi="Arial" w:cs="Arial"/>
                <w:sz w:val="20"/>
                <w:szCs w:val="20"/>
              </w:rPr>
              <w:t>295 366</w:t>
            </w:r>
          </w:p>
        </w:tc>
        <w:tc>
          <w:tcPr>
            <w:tcW w:w="3162" w:type="dxa"/>
            <w:vAlign w:val="center"/>
          </w:tcPr>
          <w:p w:rsidR="005173B6" w:rsidRDefault="00C0558C" w:rsidP="00862C28">
            <w:pPr>
              <w:spacing w:line="360" w:lineRule="auto"/>
              <w:jc w:val="center"/>
              <w:rPr>
                <w:rFonts w:ascii="Arial" w:hAnsi="Arial" w:cs="Arial"/>
                <w:sz w:val="20"/>
                <w:szCs w:val="20"/>
              </w:rPr>
            </w:pPr>
            <w:r>
              <w:rPr>
                <w:rFonts w:ascii="Arial" w:hAnsi="Arial" w:cs="Arial"/>
                <w:sz w:val="20"/>
                <w:szCs w:val="20"/>
              </w:rPr>
              <w:t>95,0</w:t>
            </w:r>
          </w:p>
        </w:tc>
      </w:tr>
      <w:tr w:rsidR="005173B6" w:rsidTr="00862C28">
        <w:tc>
          <w:tcPr>
            <w:tcW w:w="3162" w:type="dxa"/>
          </w:tcPr>
          <w:p w:rsidR="005173B6" w:rsidRDefault="005173B6" w:rsidP="00C62641">
            <w:pPr>
              <w:spacing w:line="360" w:lineRule="auto"/>
              <w:jc w:val="center"/>
              <w:rPr>
                <w:rFonts w:ascii="Arial" w:hAnsi="Arial" w:cs="Arial"/>
                <w:sz w:val="20"/>
                <w:szCs w:val="20"/>
              </w:rPr>
            </w:pPr>
            <w:r>
              <w:rPr>
                <w:rFonts w:ascii="Arial" w:hAnsi="Arial" w:cs="Arial"/>
                <w:sz w:val="20"/>
                <w:szCs w:val="20"/>
              </w:rPr>
              <w:t>2027</w:t>
            </w:r>
          </w:p>
        </w:tc>
        <w:tc>
          <w:tcPr>
            <w:tcW w:w="3162" w:type="dxa"/>
            <w:vAlign w:val="center"/>
          </w:tcPr>
          <w:p w:rsidR="005173B6" w:rsidRDefault="00526A4A" w:rsidP="00862C28">
            <w:pPr>
              <w:spacing w:line="360" w:lineRule="auto"/>
              <w:jc w:val="center"/>
              <w:rPr>
                <w:rFonts w:ascii="Arial" w:hAnsi="Arial" w:cs="Arial"/>
                <w:sz w:val="20"/>
                <w:szCs w:val="20"/>
              </w:rPr>
            </w:pPr>
            <w:r>
              <w:rPr>
                <w:rFonts w:ascii="Arial" w:hAnsi="Arial" w:cs="Arial"/>
                <w:sz w:val="20"/>
                <w:szCs w:val="20"/>
              </w:rPr>
              <w:t xml:space="preserve">302 </w:t>
            </w:r>
            <w:r w:rsidR="00DF74CB">
              <w:rPr>
                <w:rFonts w:ascii="Arial" w:hAnsi="Arial" w:cs="Arial"/>
                <w:sz w:val="20"/>
                <w:szCs w:val="20"/>
              </w:rPr>
              <w:t>518</w:t>
            </w:r>
          </w:p>
        </w:tc>
        <w:tc>
          <w:tcPr>
            <w:tcW w:w="3162" w:type="dxa"/>
            <w:vAlign w:val="center"/>
          </w:tcPr>
          <w:p w:rsidR="005173B6" w:rsidRDefault="009D68F8" w:rsidP="00862C28">
            <w:pPr>
              <w:spacing w:line="360" w:lineRule="auto"/>
              <w:jc w:val="center"/>
              <w:rPr>
                <w:rFonts w:ascii="Arial" w:hAnsi="Arial" w:cs="Arial"/>
                <w:sz w:val="20"/>
                <w:szCs w:val="20"/>
              </w:rPr>
            </w:pPr>
            <w:r>
              <w:rPr>
                <w:rFonts w:ascii="Arial" w:hAnsi="Arial" w:cs="Arial"/>
                <w:sz w:val="20"/>
                <w:szCs w:val="20"/>
              </w:rPr>
              <w:t>95,2</w:t>
            </w:r>
          </w:p>
        </w:tc>
      </w:tr>
      <w:tr w:rsidR="005173B6" w:rsidTr="00862C28">
        <w:tc>
          <w:tcPr>
            <w:tcW w:w="3162" w:type="dxa"/>
          </w:tcPr>
          <w:p w:rsidR="005173B6" w:rsidRDefault="005173B6" w:rsidP="00C62641">
            <w:pPr>
              <w:spacing w:line="360" w:lineRule="auto"/>
              <w:jc w:val="center"/>
              <w:rPr>
                <w:rFonts w:ascii="Arial" w:hAnsi="Arial" w:cs="Arial"/>
                <w:sz w:val="20"/>
                <w:szCs w:val="20"/>
              </w:rPr>
            </w:pPr>
            <w:r>
              <w:rPr>
                <w:rFonts w:ascii="Arial" w:hAnsi="Arial" w:cs="Arial"/>
                <w:sz w:val="20"/>
                <w:szCs w:val="20"/>
              </w:rPr>
              <w:t>2028</w:t>
            </w:r>
          </w:p>
        </w:tc>
        <w:tc>
          <w:tcPr>
            <w:tcW w:w="3162" w:type="dxa"/>
            <w:vAlign w:val="center"/>
          </w:tcPr>
          <w:p w:rsidR="005173B6" w:rsidRDefault="00DF74CB" w:rsidP="00862C28">
            <w:pPr>
              <w:spacing w:line="360" w:lineRule="auto"/>
              <w:jc w:val="center"/>
              <w:rPr>
                <w:rFonts w:ascii="Arial" w:hAnsi="Arial" w:cs="Arial"/>
                <w:sz w:val="20"/>
                <w:szCs w:val="20"/>
              </w:rPr>
            </w:pPr>
            <w:r>
              <w:rPr>
                <w:rFonts w:ascii="Arial" w:hAnsi="Arial" w:cs="Arial"/>
                <w:sz w:val="20"/>
                <w:szCs w:val="20"/>
              </w:rPr>
              <w:t>309 843</w:t>
            </w:r>
          </w:p>
        </w:tc>
        <w:tc>
          <w:tcPr>
            <w:tcW w:w="3162" w:type="dxa"/>
            <w:vAlign w:val="center"/>
          </w:tcPr>
          <w:p w:rsidR="005173B6" w:rsidRDefault="009D68F8" w:rsidP="00862C28">
            <w:pPr>
              <w:spacing w:line="360" w:lineRule="auto"/>
              <w:jc w:val="center"/>
              <w:rPr>
                <w:rFonts w:ascii="Arial" w:hAnsi="Arial" w:cs="Arial"/>
                <w:sz w:val="20"/>
                <w:szCs w:val="20"/>
              </w:rPr>
            </w:pPr>
            <w:r>
              <w:rPr>
                <w:rFonts w:ascii="Arial" w:hAnsi="Arial" w:cs="Arial"/>
                <w:sz w:val="20"/>
                <w:szCs w:val="20"/>
              </w:rPr>
              <w:t>95,6</w:t>
            </w:r>
          </w:p>
        </w:tc>
      </w:tr>
      <w:tr w:rsidR="005173B6" w:rsidTr="00862C28">
        <w:tc>
          <w:tcPr>
            <w:tcW w:w="3162" w:type="dxa"/>
          </w:tcPr>
          <w:p w:rsidR="005173B6" w:rsidRDefault="005173B6" w:rsidP="00C62641">
            <w:pPr>
              <w:spacing w:line="360" w:lineRule="auto"/>
              <w:jc w:val="center"/>
              <w:rPr>
                <w:rFonts w:ascii="Arial" w:hAnsi="Arial" w:cs="Arial"/>
                <w:sz w:val="20"/>
                <w:szCs w:val="20"/>
              </w:rPr>
            </w:pPr>
            <w:r>
              <w:rPr>
                <w:rFonts w:ascii="Arial" w:hAnsi="Arial" w:cs="Arial"/>
                <w:sz w:val="20"/>
                <w:szCs w:val="20"/>
              </w:rPr>
              <w:t>2029</w:t>
            </w:r>
          </w:p>
        </w:tc>
        <w:tc>
          <w:tcPr>
            <w:tcW w:w="3162" w:type="dxa"/>
            <w:vAlign w:val="center"/>
          </w:tcPr>
          <w:p w:rsidR="005173B6" w:rsidRDefault="00DF74CB" w:rsidP="00862C28">
            <w:pPr>
              <w:spacing w:line="360" w:lineRule="auto"/>
              <w:jc w:val="center"/>
              <w:rPr>
                <w:rFonts w:ascii="Arial" w:hAnsi="Arial" w:cs="Arial"/>
                <w:sz w:val="20"/>
                <w:szCs w:val="20"/>
              </w:rPr>
            </w:pPr>
            <w:r>
              <w:rPr>
                <w:rFonts w:ascii="Arial" w:hAnsi="Arial" w:cs="Arial"/>
                <w:sz w:val="20"/>
                <w:szCs w:val="20"/>
              </w:rPr>
              <w:t>317 346</w:t>
            </w:r>
          </w:p>
        </w:tc>
        <w:tc>
          <w:tcPr>
            <w:tcW w:w="3162" w:type="dxa"/>
            <w:vAlign w:val="center"/>
          </w:tcPr>
          <w:p w:rsidR="005173B6" w:rsidRDefault="009D68F8" w:rsidP="00862C28">
            <w:pPr>
              <w:spacing w:line="360" w:lineRule="auto"/>
              <w:jc w:val="center"/>
              <w:rPr>
                <w:rFonts w:ascii="Arial" w:hAnsi="Arial" w:cs="Arial"/>
                <w:sz w:val="20"/>
                <w:szCs w:val="20"/>
              </w:rPr>
            </w:pPr>
            <w:r>
              <w:rPr>
                <w:rFonts w:ascii="Arial" w:hAnsi="Arial" w:cs="Arial"/>
                <w:sz w:val="20"/>
                <w:szCs w:val="20"/>
              </w:rPr>
              <w:t>95,9</w:t>
            </w:r>
          </w:p>
        </w:tc>
      </w:tr>
      <w:tr w:rsidR="005173B6" w:rsidTr="00862C28">
        <w:tc>
          <w:tcPr>
            <w:tcW w:w="3162" w:type="dxa"/>
          </w:tcPr>
          <w:p w:rsidR="005173B6" w:rsidRDefault="005173B6" w:rsidP="00C62641">
            <w:pPr>
              <w:spacing w:line="360" w:lineRule="auto"/>
              <w:jc w:val="center"/>
              <w:rPr>
                <w:rFonts w:ascii="Arial" w:hAnsi="Arial" w:cs="Arial"/>
                <w:sz w:val="20"/>
                <w:szCs w:val="20"/>
              </w:rPr>
            </w:pPr>
            <w:r>
              <w:rPr>
                <w:rFonts w:ascii="Arial" w:hAnsi="Arial" w:cs="Arial"/>
                <w:sz w:val="20"/>
                <w:szCs w:val="20"/>
              </w:rPr>
              <w:t>2030</w:t>
            </w:r>
          </w:p>
        </w:tc>
        <w:tc>
          <w:tcPr>
            <w:tcW w:w="3162" w:type="dxa"/>
            <w:vAlign w:val="center"/>
          </w:tcPr>
          <w:p w:rsidR="005173B6" w:rsidRDefault="00DF74CB" w:rsidP="00862C28">
            <w:pPr>
              <w:spacing w:line="360" w:lineRule="auto"/>
              <w:jc w:val="center"/>
              <w:rPr>
                <w:rFonts w:ascii="Arial" w:hAnsi="Arial" w:cs="Arial"/>
                <w:sz w:val="20"/>
                <w:szCs w:val="20"/>
              </w:rPr>
            </w:pPr>
            <w:r>
              <w:rPr>
                <w:rFonts w:ascii="Arial" w:hAnsi="Arial" w:cs="Arial"/>
                <w:sz w:val="20"/>
                <w:szCs w:val="20"/>
              </w:rPr>
              <w:t>325 030</w:t>
            </w:r>
          </w:p>
        </w:tc>
        <w:tc>
          <w:tcPr>
            <w:tcW w:w="3162" w:type="dxa"/>
            <w:vAlign w:val="center"/>
          </w:tcPr>
          <w:p w:rsidR="005173B6" w:rsidRDefault="009D68F8" w:rsidP="00862C28">
            <w:pPr>
              <w:spacing w:line="360" w:lineRule="auto"/>
              <w:jc w:val="center"/>
              <w:rPr>
                <w:rFonts w:ascii="Arial" w:hAnsi="Arial" w:cs="Arial"/>
                <w:sz w:val="20"/>
                <w:szCs w:val="20"/>
              </w:rPr>
            </w:pPr>
            <w:r>
              <w:rPr>
                <w:rFonts w:ascii="Arial" w:hAnsi="Arial" w:cs="Arial"/>
                <w:sz w:val="20"/>
                <w:szCs w:val="20"/>
              </w:rPr>
              <w:t>96,1</w:t>
            </w:r>
          </w:p>
        </w:tc>
      </w:tr>
      <w:tr w:rsidR="00C62641" w:rsidTr="00862C28">
        <w:tc>
          <w:tcPr>
            <w:tcW w:w="3162" w:type="dxa"/>
          </w:tcPr>
          <w:p w:rsidR="00C62641" w:rsidRDefault="00C62641" w:rsidP="00C62641">
            <w:pPr>
              <w:spacing w:line="360" w:lineRule="auto"/>
              <w:jc w:val="center"/>
              <w:rPr>
                <w:rFonts w:ascii="Arial" w:hAnsi="Arial" w:cs="Arial"/>
                <w:sz w:val="20"/>
                <w:szCs w:val="20"/>
              </w:rPr>
            </w:pPr>
            <w:r>
              <w:rPr>
                <w:rFonts w:ascii="Arial" w:hAnsi="Arial" w:cs="Arial"/>
                <w:sz w:val="20"/>
                <w:szCs w:val="20"/>
              </w:rPr>
              <w:t>2031</w:t>
            </w:r>
          </w:p>
        </w:tc>
        <w:tc>
          <w:tcPr>
            <w:tcW w:w="3162" w:type="dxa"/>
            <w:vAlign w:val="center"/>
          </w:tcPr>
          <w:p w:rsidR="00C62641" w:rsidRDefault="00DF74CB" w:rsidP="00862C28">
            <w:pPr>
              <w:spacing w:line="360" w:lineRule="auto"/>
              <w:jc w:val="center"/>
              <w:rPr>
                <w:rFonts w:ascii="Arial" w:hAnsi="Arial" w:cs="Arial"/>
                <w:sz w:val="20"/>
                <w:szCs w:val="20"/>
              </w:rPr>
            </w:pPr>
            <w:r>
              <w:rPr>
                <w:rFonts w:ascii="Arial" w:hAnsi="Arial" w:cs="Arial"/>
                <w:sz w:val="20"/>
                <w:szCs w:val="20"/>
              </w:rPr>
              <w:t>332 901</w:t>
            </w:r>
          </w:p>
        </w:tc>
        <w:tc>
          <w:tcPr>
            <w:tcW w:w="3162" w:type="dxa"/>
            <w:vAlign w:val="center"/>
          </w:tcPr>
          <w:p w:rsidR="00C62641" w:rsidRDefault="009D68F8" w:rsidP="00862C28">
            <w:pPr>
              <w:spacing w:line="360" w:lineRule="auto"/>
              <w:jc w:val="center"/>
              <w:rPr>
                <w:rFonts w:ascii="Arial" w:hAnsi="Arial" w:cs="Arial"/>
                <w:sz w:val="20"/>
                <w:szCs w:val="20"/>
              </w:rPr>
            </w:pPr>
            <w:r>
              <w:rPr>
                <w:rFonts w:ascii="Arial" w:hAnsi="Arial" w:cs="Arial"/>
                <w:sz w:val="20"/>
                <w:szCs w:val="20"/>
              </w:rPr>
              <w:t>96,4</w:t>
            </w:r>
          </w:p>
        </w:tc>
      </w:tr>
      <w:tr w:rsidR="00C62641" w:rsidTr="00862C28">
        <w:tc>
          <w:tcPr>
            <w:tcW w:w="3162" w:type="dxa"/>
          </w:tcPr>
          <w:p w:rsidR="00C62641" w:rsidRDefault="00C62641" w:rsidP="00C62641">
            <w:pPr>
              <w:spacing w:line="360" w:lineRule="auto"/>
              <w:jc w:val="center"/>
              <w:rPr>
                <w:rFonts w:ascii="Arial" w:hAnsi="Arial" w:cs="Arial"/>
                <w:sz w:val="20"/>
                <w:szCs w:val="20"/>
              </w:rPr>
            </w:pPr>
            <w:r>
              <w:rPr>
                <w:rFonts w:ascii="Arial" w:hAnsi="Arial" w:cs="Arial"/>
                <w:sz w:val="20"/>
                <w:szCs w:val="20"/>
              </w:rPr>
              <w:t>2032</w:t>
            </w:r>
          </w:p>
        </w:tc>
        <w:tc>
          <w:tcPr>
            <w:tcW w:w="3162" w:type="dxa"/>
            <w:vAlign w:val="center"/>
          </w:tcPr>
          <w:p w:rsidR="00C62641" w:rsidRDefault="00DF74CB" w:rsidP="00862C28">
            <w:pPr>
              <w:spacing w:line="360" w:lineRule="auto"/>
              <w:jc w:val="center"/>
              <w:rPr>
                <w:rFonts w:ascii="Arial" w:hAnsi="Arial" w:cs="Arial"/>
                <w:sz w:val="20"/>
                <w:szCs w:val="20"/>
              </w:rPr>
            </w:pPr>
            <w:r>
              <w:rPr>
                <w:rFonts w:ascii="Arial" w:hAnsi="Arial" w:cs="Arial"/>
                <w:sz w:val="20"/>
                <w:szCs w:val="20"/>
              </w:rPr>
              <w:t>340 962</w:t>
            </w:r>
          </w:p>
        </w:tc>
        <w:tc>
          <w:tcPr>
            <w:tcW w:w="3162" w:type="dxa"/>
            <w:vAlign w:val="center"/>
          </w:tcPr>
          <w:p w:rsidR="00C62641" w:rsidRDefault="009D68F8" w:rsidP="00862C28">
            <w:pPr>
              <w:spacing w:line="360" w:lineRule="auto"/>
              <w:jc w:val="center"/>
              <w:rPr>
                <w:rFonts w:ascii="Arial" w:hAnsi="Arial" w:cs="Arial"/>
                <w:sz w:val="20"/>
                <w:szCs w:val="20"/>
              </w:rPr>
            </w:pPr>
            <w:r>
              <w:rPr>
                <w:rFonts w:ascii="Arial" w:hAnsi="Arial" w:cs="Arial"/>
                <w:sz w:val="20"/>
                <w:szCs w:val="20"/>
              </w:rPr>
              <w:t>96,6</w:t>
            </w:r>
          </w:p>
        </w:tc>
      </w:tr>
      <w:tr w:rsidR="00C62641" w:rsidTr="00862C28">
        <w:tc>
          <w:tcPr>
            <w:tcW w:w="3162" w:type="dxa"/>
          </w:tcPr>
          <w:p w:rsidR="00C62641" w:rsidRDefault="00C62641" w:rsidP="00C62641">
            <w:pPr>
              <w:spacing w:line="360" w:lineRule="auto"/>
              <w:jc w:val="center"/>
              <w:rPr>
                <w:rFonts w:ascii="Arial" w:hAnsi="Arial" w:cs="Arial"/>
                <w:sz w:val="20"/>
                <w:szCs w:val="20"/>
              </w:rPr>
            </w:pPr>
            <w:r>
              <w:rPr>
                <w:rFonts w:ascii="Arial" w:hAnsi="Arial" w:cs="Arial"/>
                <w:sz w:val="20"/>
                <w:szCs w:val="20"/>
              </w:rPr>
              <w:t>2033</w:t>
            </w:r>
          </w:p>
        </w:tc>
        <w:tc>
          <w:tcPr>
            <w:tcW w:w="3162" w:type="dxa"/>
            <w:vAlign w:val="center"/>
          </w:tcPr>
          <w:p w:rsidR="00C62641" w:rsidRDefault="006E2036" w:rsidP="00862C28">
            <w:pPr>
              <w:spacing w:line="360" w:lineRule="auto"/>
              <w:jc w:val="center"/>
              <w:rPr>
                <w:rFonts w:ascii="Arial" w:hAnsi="Arial" w:cs="Arial"/>
                <w:sz w:val="20"/>
                <w:szCs w:val="20"/>
              </w:rPr>
            </w:pPr>
            <w:r>
              <w:rPr>
                <w:rFonts w:ascii="Arial" w:hAnsi="Arial" w:cs="Arial"/>
                <w:sz w:val="20"/>
                <w:szCs w:val="20"/>
              </w:rPr>
              <w:t>349 218</w:t>
            </w:r>
          </w:p>
        </w:tc>
        <w:tc>
          <w:tcPr>
            <w:tcW w:w="3162" w:type="dxa"/>
            <w:vAlign w:val="center"/>
          </w:tcPr>
          <w:p w:rsidR="00C62641" w:rsidRDefault="009D68F8" w:rsidP="00862C28">
            <w:pPr>
              <w:spacing w:line="360" w:lineRule="auto"/>
              <w:jc w:val="center"/>
              <w:rPr>
                <w:rFonts w:ascii="Arial" w:hAnsi="Arial" w:cs="Arial"/>
                <w:sz w:val="20"/>
                <w:szCs w:val="20"/>
              </w:rPr>
            </w:pPr>
            <w:r>
              <w:rPr>
                <w:rFonts w:ascii="Arial" w:hAnsi="Arial" w:cs="Arial"/>
                <w:sz w:val="20"/>
                <w:szCs w:val="20"/>
              </w:rPr>
              <w:t>96,9</w:t>
            </w:r>
          </w:p>
        </w:tc>
      </w:tr>
      <w:tr w:rsidR="00C62641" w:rsidTr="00862C28">
        <w:tc>
          <w:tcPr>
            <w:tcW w:w="3162" w:type="dxa"/>
          </w:tcPr>
          <w:p w:rsidR="00C62641" w:rsidRDefault="00C62641" w:rsidP="00C62641">
            <w:pPr>
              <w:spacing w:line="360" w:lineRule="auto"/>
              <w:jc w:val="center"/>
              <w:rPr>
                <w:rFonts w:ascii="Arial" w:hAnsi="Arial" w:cs="Arial"/>
                <w:sz w:val="20"/>
                <w:szCs w:val="20"/>
              </w:rPr>
            </w:pPr>
            <w:r>
              <w:rPr>
                <w:rFonts w:ascii="Arial" w:hAnsi="Arial" w:cs="Arial"/>
                <w:sz w:val="20"/>
                <w:szCs w:val="20"/>
              </w:rPr>
              <w:t>2034</w:t>
            </w:r>
          </w:p>
        </w:tc>
        <w:tc>
          <w:tcPr>
            <w:tcW w:w="3162" w:type="dxa"/>
            <w:vAlign w:val="center"/>
          </w:tcPr>
          <w:p w:rsidR="00C62641" w:rsidRDefault="006E2036" w:rsidP="00862C28">
            <w:pPr>
              <w:spacing w:line="360" w:lineRule="auto"/>
              <w:jc w:val="center"/>
              <w:rPr>
                <w:rFonts w:ascii="Arial" w:hAnsi="Arial" w:cs="Arial"/>
                <w:sz w:val="20"/>
                <w:szCs w:val="20"/>
              </w:rPr>
            </w:pPr>
            <w:r>
              <w:rPr>
                <w:rFonts w:ascii="Arial" w:hAnsi="Arial" w:cs="Arial"/>
                <w:sz w:val="20"/>
                <w:szCs w:val="20"/>
              </w:rPr>
              <w:t>357 674</w:t>
            </w:r>
          </w:p>
        </w:tc>
        <w:tc>
          <w:tcPr>
            <w:tcW w:w="3162" w:type="dxa"/>
            <w:vAlign w:val="center"/>
          </w:tcPr>
          <w:p w:rsidR="00C62641" w:rsidRDefault="009D68F8" w:rsidP="00862C28">
            <w:pPr>
              <w:spacing w:line="360" w:lineRule="auto"/>
              <w:jc w:val="center"/>
              <w:rPr>
                <w:rFonts w:ascii="Arial" w:hAnsi="Arial" w:cs="Arial"/>
                <w:sz w:val="20"/>
                <w:szCs w:val="20"/>
              </w:rPr>
            </w:pPr>
            <w:r>
              <w:rPr>
                <w:rFonts w:ascii="Arial" w:hAnsi="Arial" w:cs="Arial"/>
                <w:sz w:val="20"/>
                <w:szCs w:val="20"/>
              </w:rPr>
              <w:t>97,2</w:t>
            </w:r>
          </w:p>
        </w:tc>
      </w:tr>
      <w:tr w:rsidR="00C62641" w:rsidTr="00862C28">
        <w:tc>
          <w:tcPr>
            <w:tcW w:w="3162" w:type="dxa"/>
          </w:tcPr>
          <w:p w:rsidR="00C62641" w:rsidRDefault="00C62641" w:rsidP="00C62641">
            <w:pPr>
              <w:spacing w:line="360" w:lineRule="auto"/>
              <w:jc w:val="center"/>
              <w:rPr>
                <w:rFonts w:ascii="Arial" w:hAnsi="Arial" w:cs="Arial"/>
                <w:sz w:val="20"/>
                <w:szCs w:val="20"/>
              </w:rPr>
            </w:pPr>
            <w:r>
              <w:rPr>
                <w:rFonts w:ascii="Arial" w:hAnsi="Arial" w:cs="Arial"/>
                <w:sz w:val="20"/>
                <w:szCs w:val="20"/>
              </w:rPr>
              <w:t>2035</w:t>
            </w:r>
          </w:p>
        </w:tc>
        <w:tc>
          <w:tcPr>
            <w:tcW w:w="3162" w:type="dxa"/>
            <w:vAlign w:val="center"/>
          </w:tcPr>
          <w:p w:rsidR="00C62641" w:rsidRDefault="006E2036" w:rsidP="00862C28">
            <w:pPr>
              <w:spacing w:line="360" w:lineRule="auto"/>
              <w:jc w:val="center"/>
              <w:rPr>
                <w:rFonts w:ascii="Arial" w:hAnsi="Arial" w:cs="Arial"/>
                <w:sz w:val="20"/>
                <w:szCs w:val="20"/>
              </w:rPr>
            </w:pPr>
            <w:r>
              <w:rPr>
                <w:rFonts w:ascii="Arial" w:hAnsi="Arial" w:cs="Arial"/>
                <w:sz w:val="20"/>
                <w:szCs w:val="20"/>
              </w:rPr>
              <w:t>366 335</w:t>
            </w:r>
          </w:p>
        </w:tc>
        <w:tc>
          <w:tcPr>
            <w:tcW w:w="3162" w:type="dxa"/>
            <w:vAlign w:val="center"/>
          </w:tcPr>
          <w:p w:rsidR="00C62641" w:rsidRDefault="009D68F8" w:rsidP="00862C28">
            <w:pPr>
              <w:spacing w:line="360" w:lineRule="auto"/>
              <w:jc w:val="center"/>
              <w:rPr>
                <w:rFonts w:ascii="Arial" w:hAnsi="Arial" w:cs="Arial"/>
                <w:sz w:val="20"/>
                <w:szCs w:val="20"/>
              </w:rPr>
            </w:pPr>
            <w:r>
              <w:rPr>
                <w:rFonts w:ascii="Arial" w:hAnsi="Arial" w:cs="Arial"/>
                <w:sz w:val="20"/>
                <w:szCs w:val="20"/>
              </w:rPr>
              <w:t>97,</w:t>
            </w:r>
            <w:r w:rsidR="00EE4E47">
              <w:rPr>
                <w:rFonts w:ascii="Arial" w:hAnsi="Arial" w:cs="Arial"/>
                <w:sz w:val="20"/>
                <w:szCs w:val="20"/>
              </w:rPr>
              <w:t>4</w:t>
            </w:r>
          </w:p>
        </w:tc>
      </w:tr>
      <w:tr w:rsidR="00C62641" w:rsidTr="00862C28">
        <w:tc>
          <w:tcPr>
            <w:tcW w:w="3162" w:type="dxa"/>
          </w:tcPr>
          <w:p w:rsidR="00C62641" w:rsidRDefault="00C62641" w:rsidP="00C62641">
            <w:pPr>
              <w:spacing w:line="360" w:lineRule="auto"/>
              <w:jc w:val="center"/>
              <w:rPr>
                <w:rFonts w:ascii="Arial" w:hAnsi="Arial" w:cs="Arial"/>
                <w:sz w:val="20"/>
                <w:szCs w:val="20"/>
              </w:rPr>
            </w:pPr>
            <w:r>
              <w:rPr>
                <w:rFonts w:ascii="Arial" w:hAnsi="Arial" w:cs="Arial"/>
                <w:sz w:val="20"/>
                <w:szCs w:val="20"/>
              </w:rPr>
              <w:t>2036</w:t>
            </w:r>
          </w:p>
        </w:tc>
        <w:tc>
          <w:tcPr>
            <w:tcW w:w="3162" w:type="dxa"/>
            <w:vAlign w:val="center"/>
          </w:tcPr>
          <w:p w:rsidR="00C62641" w:rsidRDefault="006E2036" w:rsidP="00862C28">
            <w:pPr>
              <w:spacing w:line="360" w:lineRule="auto"/>
              <w:jc w:val="center"/>
              <w:rPr>
                <w:rFonts w:ascii="Arial" w:hAnsi="Arial" w:cs="Arial"/>
                <w:sz w:val="20"/>
                <w:szCs w:val="20"/>
              </w:rPr>
            </w:pPr>
            <w:r>
              <w:rPr>
                <w:rFonts w:ascii="Arial" w:hAnsi="Arial" w:cs="Arial"/>
                <w:sz w:val="20"/>
                <w:szCs w:val="20"/>
              </w:rPr>
              <w:t>375 206</w:t>
            </w:r>
          </w:p>
        </w:tc>
        <w:tc>
          <w:tcPr>
            <w:tcW w:w="3162" w:type="dxa"/>
            <w:vAlign w:val="center"/>
          </w:tcPr>
          <w:p w:rsidR="00C62641" w:rsidRDefault="00EE4E47" w:rsidP="00862C28">
            <w:pPr>
              <w:spacing w:line="360" w:lineRule="auto"/>
              <w:jc w:val="center"/>
              <w:rPr>
                <w:rFonts w:ascii="Arial" w:hAnsi="Arial" w:cs="Arial"/>
                <w:sz w:val="20"/>
                <w:szCs w:val="20"/>
              </w:rPr>
            </w:pPr>
            <w:r>
              <w:rPr>
                <w:rFonts w:ascii="Arial" w:hAnsi="Arial" w:cs="Arial"/>
                <w:sz w:val="20"/>
                <w:szCs w:val="20"/>
              </w:rPr>
              <w:t>97,7</w:t>
            </w:r>
          </w:p>
        </w:tc>
      </w:tr>
    </w:tbl>
    <w:p w:rsidR="00844774" w:rsidRDefault="00844774" w:rsidP="007D1136">
      <w:pPr>
        <w:spacing w:line="360" w:lineRule="auto"/>
        <w:jc w:val="both"/>
        <w:rPr>
          <w:rFonts w:ascii="Arial" w:hAnsi="Arial" w:cs="Arial"/>
          <w:sz w:val="20"/>
          <w:szCs w:val="20"/>
        </w:rPr>
      </w:pPr>
    </w:p>
    <w:p w:rsidR="00844774" w:rsidRDefault="00951CB0" w:rsidP="007D1136">
      <w:pPr>
        <w:spacing w:line="360" w:lineRule="auto"/>
        <w:jc w:val="both"/>
        <w:rPr>
          <w:rFonts w:ascii="Arial" w:hAnsi="Arial" w:cs="Arial"/>
          <w:sz w:val="20"/>
          <w:szCs w:val="20"/>
        </w:rPr>
      </w:pPr>
      <w:r>
        <w:rPr>
          <w:rFonts w:ascii="Arial" w:hAnsi="Arial" w:cs="Arial"/>
          <w:sz w:val="20"/>
          <w:szCs w:val="20"/>
        </w:rPr>
        <w:lastRenderedPageBreak/>
        <w:t xml:space="preserve">W kolejnych latach przewiduje się na terenie gminy Lubawa prowadzenie działań związanych </w:t>
      </w:r>
      <w:r w:rsidR="00915619">
        <w:rPr>
          <w:rFonts w:ascii="Arial" w:hAnsi="Arial" w:cs="Arial"/>
          <w:sz w:val="20"/>
          <w:szCs w:val="20"/>
        </w:rPr>
        <w:br/>
      </w:r>
      <w:r>
        <w:rPr>
          <w:rFonts w:ascii="Arial" w:hAnsi="Arial" w:cs="Arial"/>
          <w:sz w:val="20"/>
          <w:szCs w:val="20"/>
        </w:rPr>
        <w:t xml:space="preserve">z termomodernizacją </w:t>
      </w:r>
      <w:r w:rsidR="001122FF">
        <w:rPr>
          <w:rFonts w:ascii="Arial" w:hAnsi="Arial" w:cs="Arial"/>
          <w:sz w:val="20"/>
          <w:szCs w:val="20"/>
        </w:rPr>
        <w:t>budynków mieszkalnych oraz wymianę nieefektywnych kotłów węglowych</w:t>
      </w:r>
      <w:r w:rsidR="004F324A">
        <w:rPr>
          <w:rFonts w:ascii="Arial" w:hAnsi="Arial" w:cs="Arial"/>
          <w:sz w:val="20"/>
          <w:szCs w:val="20"/>
        </w:rPr>
        <w:t xml:space="preserve"> m.in. </w:t>
      </w:r>
      <w:r w:rsidR="00915619">
        <w:rPr>
          <w:rFonts w:ascii="Arial" w:hAnsi="Arial" w:cs="Arial"/>
          <w:sz w:val="20"/>
          <w:szCs w:val="20"/>
        </w:rPr>
        <w:br/>
      </w:r>
      <w:r w:rsidR="004F324A">
        <w:rPr>
          <w:rFonts w:ascii="Arial" w:hAnsi="Arial" w:cs="Arial"/>
          <w:sz w:val="20"/>
          <w:szCs w:val="20"/>
        </w:rPr>
        <w:t xml:space="preserve">w ramach działań Programu Czyste Powietrza. </w:t>
      </w:r>
    </w:p>
    <w:p w:rsidR="004F324A" w:rsidRDefault="00915619" w:rsidP="007D1136">
      <w:pPr>
        <w:spacing w:line="360" w:lineRule="auto"/>
        <w:jc w:val="both"/>
        <w:rPr>
          <w:rFonts w:ascii="Arial" w:hAnsi="Arial" w:cs="Arial"/>
          <w:sz w:val="20"/>
          <w:szCs w:val="20"/>
        </w:rPr>
      </w:pPr>
      <w:r w:rsidRPr="00915619">
        <w:rPr>
          <w:rFonts w:ascii="Arial" w:hAnsi="Arial" w:cs="Arial"/>
          <w:sz w:val="20"/>
          <w:szCs w:val="20"/>
        </w:rPr>
        <w:t>Praktyka wskazuje, że najlepsze</w:t>
      </w:r>
      <w:r>
        <w:rPr>
          <w:rFonts w:ascii="Arial" w:hAnsi="Arial" w:cs="Arial"/>
          <w:sz w:val="20"/>
          <w:szCs w:val="20"/>
        </w:rPr>
        <w:t xml:space="preserve"> </w:t>
      </w:r>
      <w:r w:rsidRPr="00915619">
        <w:rPr>
          <w:rFonts w:ascii="Arial" w:hAnsi="Arial" w:cs="Arial"/>
          <w:sz w:val="20"/>
          <w:szCs w:val="20"/>
        </w:rPr>
        <w:t xml:space="preserve">efekty oszczędzania energii w budynkach uzyskuje się poprzez ocieplenie stropodachów, ścian zewnętrznych i stropów piwnic, wraz z regulacją i automatyką systemu grzewczego budynku. Wymianę okien i drzwi na nowe o zwiększonej izolacyjności cieplnej i szczelności dokonywane jest, gdy stare są w złym stanie technicznym. Opłacalny zakres </w:t>
      </w:r>
      <w:proofErr w:type="spellStart"/>
      <w:r w:rsidRPr="00915619">
        <w:rPr>
          <w:rFonts w:ascii="Arial" w:hAnsi="Arial" w:cs="Arial"/>
          <w:sz w:val="20"/>
          <w:szCs w:val="20"/>
        </w:rPr>
        <w:t>termorenowacji</w:t>
      </w:r>
      <w:proofErr w:type="spellEnd"/>
      <w:r w:rsidRPr="00915619">
        <w:rPr>
          <w:rFonts w:ascii="Arial" w:hAnsi="Arial" w:cs="Arial"/>
          <w:sz w:val="20"/>
          <w:szCs w:val="20"/>
        </w:rPr>
        <w:t xml:space="preserve"> musi określić audyt energetyczny w oparciu o ocenę kosztów i oszczędności poszczególnych elementów działań termomodernizacyjnych.</w:t>
      </w:r>
    </w:p>
    <w:p w:rsidR="003D7F36" w:rsidRDefault="003D7F36" w:rsidP="007D1136">
      <w:pPr>
        <w:spacing w:line="360" w:lineRule="auto"/>
        <w:jc w:val="both"/>
        <w:rPr>
          <w:rFonts w:ascii="Arial" w:hAnsi="Arial" w:cs="Arial"/>
          <w:sz w:val="20"/>
          <w:szCs w:val="20"/>
        </w:rPr>
      </w:pPr>
      <w:r>
        <w:rPr>
          <w:rFonts w:ascii="Arial" w:hAnsi="Arial" w:cs="Arial"/>
          <w:sz w:val="20"/>
          <w:szCs w:val="20"/>
        </w:rPr>
        <w:t xml:space="preserve">Dzięki prowadzonym działaniom związanym z </w:t>
      </w:r>
      <w:r w:rsidR="000A6E10">
        <w:rPr>
          <w:rFonts w:ascii="Arial" w:hAnsi="Arial" w:cs="Arial"/>
          <w:sz w:val="20"/>
          <w:szCs w:val="20"/>
        </w:rPr>
        <w:t>podniesieniem</w:t>
      </w:r>
      <w:r>
        <w:rPr>
          <w:rFonts w:ascii="Arial" w:hAnsi="Arial" w:cs="Arial"/>
          <w:sz w:val="20"/>
          <w:szCs w:val="20"/>
        </w:rPr>
        <w:t xml:space="preserve"> efektywności energetycznej </w:t>
      </w:r>
      <w:r w:rsidR="000A6E10">
        <w:rPr>
          <w:rFonts w:ascii="Arial" w:hAnsi="Arial" w:cs="Arial"/>
          <w:sz w:val="20"/>
          <w:szCs w:val="20"/>
        </w:rPr>
        <w:t xml:space="preserve">w gospodarstwach domowych wzrost zapotrzebowania na ciepło nie będzie tak dynamiczny jak wzrost liczby mieszkań czy powierzchni użytkowej budynków, zgodnie z poniższą tabelą. </w:t>
      </w:r>
    </w:p>
    <w:p w:rsidR="00422C3E" w:rsidRDefault="00422C3E" w:rsidP="007D1136">
      <w:pPr>
        <w:spacing w:line="360" w:lineRule="auto"/>
        <w:jc w:val="both"/>
        <w:rPr>
          <w:rFonts w:ascii="Arial" w:hAnsi="Arial" w:cs="Arial"/>
          <w:sz w:val="20"/>
          <w:szCs w:val="20"/>
        </w:rPr>
      </w:pPr>
      <w:r w:rsidRPr="00B52D1A">
        <w:rPr>
          <w:rFonts w:ascii="Arial" w:hAnsi="Arial" w:cs="Arial"/>
          <w:sz w:val="20"/>
          <w:szCs w:val="20"/>
        </w:rPr>
        <w:t xml:space="preserve">Na zapotrzebowanie na ciepło gospodarstw domowych oprócz ogrzewania pomieszczeń wchodzi również zużycie energii cieplnej do wytwarzania ciepłej wody użytkowej oraz zużycie energii cieplnej podczas przygotowania posiłków. </w:t>
      </w:r>
      <w:r w:rsidR="00C667E6">
        <w:rPr>
          <w:rFonts w:ascii="Arial" w:hAnsi="Arial" w:cs="Arial"/>
          <w:sz w:val="20"/>
          <w:szCs w:val="20"/>
        </w:rPr>
        <w:t>P</w:t>
      </w:r>
      <w:r w:rsidRPr="00B52D1A">
        <w:rPr>
          <w:rFonts w:ascii="Arial" w:hAnsi="Arial" w:cs="Arial"/>
          <w:sz w:val="20"/>
          <w:szCs w:val="20"/>
        </w:rPr>
        <w:t>rognozuje się systematyczny wzrost zużycia energii cieplnej do wytwarzania ciepłej wody użytkowej oraz podczas przygotowania posiłków.</w:t>
      </w:r>
    </w:p>
    <w:p w:rsidR="00F30DDF" w:rsidRDefault="00F30DDF" w:rsidP="007D1136">
      <w:pPr>
        <w:spacing w:line="360" w:lineRule="auto"/>
        <w:jc w:val="both"/>
        <w:rPr>
          <w:rFonts w:ascii="Arial" w:hAnsi="Arial" w:cs="Arial"/>
          <w:sz w:val="20"/>
          <w:szCs w:val="20"/>
        </w:rPr>
      </w:pPr>
    </w:p>
    <w:p w:rsidR="00F30DDF" w:rsidRDefault="00F30DDF" w:rsidP="007D1136">
      <w:pPr>
        <w:spacing w:line="360" w:lineRule="auto"/>
        <w:jc w:val="both"/>
        <w:rPr>
          <w:rFonts w:ascii="Arial" w:hAnsi="Arial" w:cs="Arial"/>
          <w:sz w:val="20"/>
          <w:szCs w:val="20"/>
        </w:rPr>
      </w:pPr>
    </w:p>
    <w:p w:rsidR="00F30DDF" w:rsidRDefault="00F30DDF" w:rsidP="007D1136">
      <w:pPr>
        <w:spacing w:line="360" w:lineRule="auto"/>
        <w:jc w:val="both"/>
        <w:rPr>
          <w:rFonts w:ascii="Arial" w:hAnsi="Arial" w:cs="Arial"/>
          <w:sz w:val="20"/>
          <w:szCs w:val="20"/>
        </w:rPr>
      </w:pPr>
    </w:p>
    <w:p w:rsidR="00F30DDF" w:rsidRPr="00B52D1A" w:rsidRDefault="00F30DDF" w:rsidP="007D1136">
      <w:pPr>
        <w:spacing w:line="360" w:lineRule="auto"/>
        <w:jc w:val="both"/>
        <w:rPr>
          <w:rFonts w:ascii="Arial" w:hAnsi="Arial" w:cs="Arial"/>
          <w:sz w:val="20"/>
          <w:szCs w:val="20"/>
        </w:rPr>
      </w:pPr>
    </w:p>
    <w:p w:rsidR="00E301B8" w:rsidRPr="004A3869" w:rsidRDefault="00E301B8" w:rsidP="004A3869">
      <w:pPr>
        <w:pStyle w:val="Legenda"/>
        <w:keepNext/>
        <w:jc w:val="center"/>
        <w:rPr>
          <w:rFonts w:ascii="Arial" w:hAnsi="Arial" w:cs="Arial"/>
          <w:color w:val="auto"/>
          <w:sz w:val="18"/>
          <w:szCs w:val="18"/>
        </w:rPr>
      </w:pPr>
      <w:bookmarkStart w:id="178" w:name="_Toc85545430"/>
      <w:r w:rsidRPr="004A3869">
        <w:rPr>
          <w:rFonts w:ascii="Arial" w:hAnsi="Arial" w:cs="Arial"/>
          <w:color w:val="auto"/>
          <w:sz w:val="18"/>
          <w:szCs w:val="18"/>
        </w:rPr>
        <w:t xml:space="preserve">Tabela </w:t>
      </w:r>
      <w:r w:rsidR="007F729C" w:rsidRPr="004A3869">
        <w:rPr>
          <w:rFonts w:ascii="Arial" w:hAnsi="Arial" w:cs="Arial"/>
          <w:color w:val="auto"/>
          <w:sz w:val="18"/>
          <w:szCs w:val="18"/>
        </w:rPr>
        <w:fldChar w:fldCharType="begin"/>
      </w:r>
      <w:r w:rsidRPr="004A3869">
        <w:rPr>
          <w:rFonts w:ascii="Arial" w:hAnsi="Arial" w:cs="Arial"/>
          <w:color w:val="auto"/>
          <w:sz w:val="18"/>
          <w:szCs w:val="18"/>
        </w:rPr>
        <w:instrText xml:space="preserve"> SEQ Tabela \* ARABIC </w:instrText>
      </w:r>
      <w:r w:rsidR="007F729C" w:rsidRPr="004A3869">
        <w:rPr>
          <w:rFonts w:ascii="Arial" w:hAnsi="Arial" w:cs="Arial"/>
          <w:color w:val="auto"/>
          <w:sz w:val="18"/>
          <w:szCs w:val="18"/>
        </w:rPr>
        <w:fldChar w:fldCharType="separate"/>
      </w:r>
      <w:r w:rsidR="001F2AE6">
        <w:rPr>
          <w:rFonts w:ascii="Arial" w:hAnsi="Arial" w:cs="Arial"/>
          <w:noProof/>
          <w:color w:val="auto"/>
          <w:sz w:val="18"/>
          <w:szCs w:val="18"/>
        </w:rPr>
        <w:t>12</w:t>
      </w:r>
      <w:r w:rsidR="007F729C" w:rsidRPr="004A3869">
        <w:rPr>
          <w:rFonts w:ascii="Arial" w:hAnsi="Arial" w:cs="Arial"/>
          <w:color w:val="auto"/>
          <w:sz w:val="18"/>
          <w:szCs w:val="18"/>
        </w:rPr>
        <w:fldChar w:fldCharType="end"/>
      </w:r>
      <w:r w:rsidRPr="004A3869">
        <w:rPr>
          <w:rFonts w:ascii="Arial" w:hAnsi="Arial" w:cs="Arial"/>
          <w:color w:val="auto"/>
          <w:sz w:val="18"/>
          <w:szCs w:val="18"/>
        </w:rPr>
        <w:t>. Prognoza zużycia ciepła w sektorze mieszkaniowych w latach 2021-2036 na terenie gminy Lubawa</w:t>
      </w:r>
      <w:r w:rsidR="004A3869" w:rsidRPr="004A3869">
        <w:rPr>
          <w:rFonts w:ascii="Arial" w:hAnsi="Arial" w:cs="Arial"/>
          <w:color w:val="auto"/>
          <w:sz w:val="18"/>
          <w:szCs w:val="18"/>
        </w:rPr>
        <w:t xml:space="preserve"> [MWh].</w:t>
      </w:r>
      <w:bookmarkEnd w:id="178"/>
    </w:p>
    <w:tbl>
      <w:tblPr>
        <w:tblW w:w="5000" w:type="pct"/>
        <w:tblCellMar>
          <w:left w:w="70" w:type="dxa"/>
          <w:right w:w="70" w:type="dxa"/>
        </w:tblCellMar>
        <w:tblLook w:val="04A0"/>
      </w:tblPr>
      <w:tblGrid>
        <w:gridCol w:w="2222"/>
        <w:gridCol w:w="1864"/>
        <w:gridCol w:w="1806"/>
        <w:gridCol w:w="1773"/>
        <w:gridCol w:w="1823"/>
        <w:gridCol w:w="148"/>
      </w:tblGrid>
      <w:tr w:rsidR="00E301B8" w:rsidRPr="00E301B8" w:rsidTr="00E301B8">
        <w:trPr>
          <w:gridAfter w:val="1"/>
          <w:wAfter w:w="77" w:type="pct"/>
          <w:trHeight w:val="458"/>
        </w:trPr>
        <w:tc>
          <w:tcPr>
            <w:tcW w:w="1153"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E301B8" w:rsidRPr="00E301B8" w:rsidRDefault="00E301B8">
            <w:pPr>
              <w:jc w:val="center"/>
              <w:rPr>
                <w:rFonts w:ascii="Arial" w:hAnsi="Arial" w:cs="Arial"/>
                <w:b/>
                <w:bCs/>
                <w:color w:val="000000"/>
                <w:sz w:val="20"/>
                <w:szCs w:val="20"/>
              </w:rPr>
            </w:pPr>
            <w:r w:rsidRPr="00E301B8">
              <w:rPr>
                <w:rFonts w:ascii="Arial" w:hAnsi="Arial" w:cs="Arial"/>
                <w:b/>
                <w:bCs/>
                <w:color w:val="000000"/>
                <w:sz w:val="20"/>
                <w:szCs w:val="20"/>
              </w:rPr>
              <w:t>Rok</w:t>
            </w:r>
          </w:p>
        </w:tc>
        <w:tc>
          <w:tcPr>
            <w:tcW w:w="967"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E301B8" w:rsidRPr="00E301B8" w:rsidRDefault="00E301B8">
            <w:pPr>
              <w:jc w:val="center"/>
              <w:rPr>
                <w:rFonts w:ascii="Arial" w:hAnsi="Arial" w:cs="Arial"/>
                <w:b/>
                <w:bCs/>
                <w:color w:val="000000"/>
                <w:sz w:val="20"/>
                <w:szCs w:val="20"/>
              </w:rPr>
            </w:pPr>
            <w:r w:rsidRPr="00E301B8">
              <w:rPr>
                <w:rFonts w:ascii="Arial" w:hAnsi="Arial" w:cs="Arial"/>
                <w:b/>
                <w:bCs/>
                <w:color w:val="000000"/>
                <w:sz w:val="20"/>
                <w:szCs w:val="20"/>
              </w:rPr>
              <w:t>Zużycie energii cieplnej do ogrzewania pomieszczeń [MWh]</w:t>
            </w:r>
          </w:p>
        </w:tc>
        <w:tc>
          <w:tcPr>
            <w:tcW w:w="937" w:type="pct"/>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rsidR="00E301B8" w:rsidRPr="00E301B8" w:rsidRDefault="00E301B8">
            <w:pPr>
              <w:jc w:val="center"/>
              <w:rPr>
                <w:rFonts w:ascii="Arial" w:hAnsi="Arial" w:cs="Arial"/>
                <w:b/>
                <w:bCs/>
                <w:color w:val="000000"/>
                <w:sz w:val="20"/>
                <w:szCs w:val="20"/>
              </w:rPr>
            </w:pPr>
            <w:r w:rsidRPr="00E301B8">
              <w:rPr>
                <w:rFonts w:ascii="Arial" w:hAnsi="Arial" w:cs="Arial"/>
                <w:b/>
                <w:bCs/>
                <w:color w:val="000000"/>
                <w:sz w:val="20"/>
                <w:szCs w:val="20"/>
              </w:rPr>
              <w:t>Zużycie energii cieplnej do wytwarzania ciepłej wody użytkowej [MWh]</w:t>
            </w:r>
          </w:p>
        </w:tc>
        <w:tc>
          <w:tcPr>
            <w:tcW w:w="920" w:type="pct"/>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rsidR="00E301B8" w:rsidRPr="00E301B8" w:rsidRDefault="00E301B8">
            <w:pPr>
              <w:jc w:val="center"/>
              <w:rPr>
                <w:rFonts w:ascii="Arial" w:hAnsi="Arial" w:cs="Arial"/>
                <w:b/>
                <w:bCs/>
                <w:color w:val="000000"/>
                <w:sz w:val="20"/>
                <w:szCs w:val="20"/>
              </w:rPr>
            </w:pPr>
            <w:r w:rsidRPr="00E301B8">
              <w:rPr>
                <w:rFonts w:ascii="Arial" w:hAnsi="Arial" w:cs="Arial"/>
                <w:b/>
                <w:bCs/>
                <w:color w:val="000000"/>
                <w:sz w:val="20"/>
                <w:szCs w:val="20"/>
              </w:rPr>
              <w:t>Zużycie energii cieplnej podczas przygotowania posiłków [MWh]</w:t>
            </w:r>
          </w:p>
        </w:tc>
        <w:tc>
          <w:tcPr>
            <w:tcW w:w="946" w:type="pct"/>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rsidR="00E301B8" w:rsidRPr="00E301B8" w:rsidRDefault="00E301B8">
            <w:pPr>
              <w:jc w:val="center"/>
              <w:rPr>
                <w:rFonts w:ascii="Arial" w:hAnsi="Arial" w:cs="Arial"/>
                <w:b/>
                <w:bCs/>
                <w:color w:val="000000"/>
                <w:sz w:val="20"/>
                <w:szCs w:val="20"/>
              </w:rPr>
            </w:pPr>
            <w:r w:rsidRPr="00E301B8">
              <w:rPr>
                <w:rFonts w:ascii="Arial" w:hAnsi="Arial" w:cs="Arial"/>
                <w:b/>
                <w:bCs/>
                <w:color w:val="000000"/>
                <w:sz w:val="20"/>
                <w:szCs w:val="20"/>
              </w:rPr>
              <w:t>Łączne zużycie energii cieplnej [MWh]</w:t>
            </w:r>
          </w:p>
        </w:tc>
      </w:tr>
      <w:tr w:rsidR="00E301B8" w:rsidRPr="00E301B8" w:rsidTr="00E301B8">
        <w:trPr>
          <w:trHeight w:val="890"/>
        </w:trPr>
        <w:tc>
          <w:tcPr>
            <w:tcW w:w="1153" w:type="pct"/>
            <w:vMerge/>
            <w:tcBorders>
              <w:top w:val="single" w:sz="4" w:space="0" w:color="auto"/>
              <w:left w:val="single" w:sz="4" w:space="0" w:color="auto"/>
              <w:bottom w:val="single" w:sz="4" w:space="0" w:color="auto"/>
              <w:right w:val="single" w:sz="4" w:space="0" w:color="auto"/>
            </w:tcBorders>
            <w:vAlign w:val="center"/>
            <w:hideMark/>
          </w:tcPr>
          <w:p w:rsidR="00E301B8" w:rsidRPr="00E301B8" w:rsidRDefault="00E301B8">
            <w:pPr>
              <w:rPr>
                <w:rFonts w:ascii="Arial" w:hAnsi="Arial" w:cs="Arial"/>
                <w:color w:val="000000"/>
                <w:sz w:val="20"/>
                <w:szCs w:val="20"/>
              </w:rPr>
            </w:pPr>
          </w:p>
        </w:tc>
        <w:tc>
          <w:tcPr>
            <w:tcW w:w="967" w:type="pct"/>
            <w:vMerge/>
            <w:tcBorders>
              <w:top w:val="single" w:sz="4" w:space="0" w:color="auto"/>
              <w:left w:val="single" w:sz="4" w:space="0" w:color="auto"/>
              <w:bottom w:val="single" w:sz="4" w:space="0" w:color="auto"/>
              <w:right w:val="single" w:sz="4" w:space="0" w:color="auto"/>
            </w:tcBorders>
            <w:vAlign w:val="center"/>
            <w:hideMark/>
          </w:tcPr>
          <w:p w:rsidR="00E301B8" w:rsidRPr="00E301B8" w:rsidRDefault="00E301B8">
            <w:pPr>
              <w:rPr>
                <w:rFonts w:ascii="Arial" w:hAnsi="Arial" w:cs="Arial"/>
                <w:b/>
                <w:bCs/>
                <w:color w:val="000000"/>
                <w:sz w:val="20"/>
                <w:szCs w:val="20"/>
              </w:rPr>
            </w:pPr>
          </w:p>
        </w:tc>
        <w:tc>
          <w:tcPr>
            <w:tcW w:w="937" w:type="pct"/>
            <w:vMerge/>
            <w:tcBorders>
              <w:top w:val="single" w:sz="4" w:space="0" w:color="auto"/>
              <w:left w:val="single" w:sz="4" w:space="0" w:color="auto"/>
              <w:bottom w:val="single" w:sz="4" w:space="0" w:color="000000"/>
              <w:right w:val="single" w:sz="4" w:space="0" w:color="auto"/>
            </w:tcBorders>
            <w:vAlign w:val="center"/>
            <w:hideMark/>
          </w:tcPr>
          <w:p w:rsidR="00E301B8" w:rsidRPr="00E301B8" w:rsidRDefault="00E301B8">
            <w:pPr>
              <w:rPr>
                <w:rFonts w:ascii="Arial" w:hAnsi="Arial" w:cs="Arial"/>
                <w:b/>
                <w:bCs/>
                <w:color w:val="000000"/>
                <w:sz w:val="20"/>
                <w:szCs w:val="20"/>
              </w:rPr>
            </w:pPr>
          </w:p>
        </w:tc>
        <w:tc>
          <w:tcPr>
            <w:tcW w:w="920" w:type="pct"/>
            <w:vMerge/>
            <w:tcBorders>
              <w:top w:val="single" w:sz="4" w:space="0" w:color="auto"/>
              <w:left w:val="single" w:sz="4" w:space="0" w:color="auto"/>
              <w:bottom w:val="single" w:sz="4" w:space="0" w:color="000000"/>
              <w:right w:val="single" w:sz="4" w:space="0" w:color="auto"/>
            </w:tcBorders>
            <w:vAlign w:val="center"/>
            <w:hideMark/>
          </w:tcPr>
          <w:p w:rsidR="00E301B8" w:rsidRPr="00E301B8" w:rsidRDefault="00E301B8">
            <w:pPr>
              <w:rPr>
                <w:rFonts w:ascii="Arial" w:hAnsi="Arial" w:cs="Arial"/>
                <w:b/>
                <w:bCs/>
                <w:color w:val="000000"/>
                <w:sz w:val="20"/>
                <w:szCs w:val="20"/>
              </w:rPr>
            </w:pPr>
          </w:p>
        </w:tc>
        <w:tc>
          <w:tcPr>
            <w:tcW w:w="946" w:type="pct"/>
            <w:vMerge/>
            <w:tcBorders>
              <w:top w:val="single" w:sz="4" w:space="0" w:color="auto"/>
              <w:left w:val="single" w:sz="4" w:space="0" w:color="auto"/>
              <w:bottom w:val="single" w:sz="4" w:space="0" w:color="000000"/>
              <w:right w:val="single" w:sz="4" w:space="0" w:color="auto"/>
            </w:tcBorders>
            <w:vAlign w:val="center"/>
            <w:hideMark/>
          </w:tcPr>
          <w:p w:rsidR="00E301B8" w:rsidRPr="00E301B8" w:rsidRDefault="00E301B8">
            <w:pPr>
              <w:rPr>
                <w:rFonts w:ascii="Arial" w:hAnsi="Arial" w:cs="Arial"/>
                <w:b/>
                <w:bCs/>
                <w:color w:val="000000"/>
                <w:sz w:val="20"/>
                <w:szCs w:val="20"/>
              </w:rPr>
            </w:pPr>
          </w:p>
        </w:tc>
        <w:tc>
          <w:tcPr>
            <w:tcW w:w="77" w:type="pct"/>
            <w:tcBorders>
              <w:top w:val="nil"/>
              <w:left w:val="nil"/>
              <w:bottom w:val="nil"/>
              <w:right w:val="nil"/>
            </w:tcBorders>
            <w:shd w:val="clear" w:color="auto" w:fill="auto"/>
            <w:noWrap/>
            <w:vAlign w:val="bottom"/>
            <w:hideMark/>
          </w:tcPr>
          <w:p w:rsidR="00E301B8" w:rsidRPr="00E301B8" w:rsidRDefault="00E301B8">
            <w:pPr>
              <w:jc w:val="center"/>
              <w:rPr>
                <w:rFonts w:ascii="Arial" w:hAnsi="Arial" w:cs="Arial"/>
                <w:b/>
                <w:bCs/>
                <w:color w:val="000000"/>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2020</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34 148</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13 134</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5 254</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52 536</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2021</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34 119</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13 229</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5 644</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52 992</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2022</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34 091</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13 324</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6 034</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53 449</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2023</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34 063</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13 419</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6 425</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53 906</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2024</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34 034</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13 514</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6 815</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54 363</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2025</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34 006</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13 609</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7 205</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54 820</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2026</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33 977</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13 704</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7 595</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55 277</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2027</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33 949</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13 800</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7 986</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55 734</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2028</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33 920</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13 895</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8 376</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56 191</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2029</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33 892</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13 990</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8 766</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56 648</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2030</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33 864</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14 085</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9 156</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57 105</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2031</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33 835</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14 180</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9 547</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57 562</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2032</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33 807</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14 275</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9 937</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58 019</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2033</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33 778</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14 370</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10 327</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58 476</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lastRenderedPageBreak/>
              <w:t>2034</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33 750</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14 465</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10 717</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58 933</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2035</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33 722</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14 561</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11 108</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59 390</w:t>
            </w:r>
          </w:p>
        </w:tc>
        <w:tc>
          <w:tcPr>
            <w:tcW w:w="77" w:type="pct"/>
            <w:vAlign w:val="center"/>
            <w:hideMark/>
          </w:tcPr>
          <w:p w:rsidR="00E301B8" w:rsidRPr="00E301B8" w:rsidRDefault="00E301B8">
            <w:pPr>
              <w:rPr>
                <w:rFonts w:ascii="Arial" w:hAnsi="Arial" w:cs="Arial"/>
                <w:sz w:val="20"/>
                <w:szCs w:val="20"/>
              </w:rPr>
            </w:pPr>
          </w:p>
        </w:tc>
      </w:tr>
      <w:tr w:rsidR="00E301B8" w:rsidRPr="00E301B8" w:rsidTr="004A3869">
        <w:trPr>
          <w:trHeight w:val="397"/>
        </w:trPr>
        <w:tc>
          <w:tcPr>
            <w:tcW w:w="1153" w:type="pct"/>
            <w:tcBorders>
              <w:top w:val="nil"/>
              <w:left w:val="single" w:sz="4" w:space="0" w:color="auto"/>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2036</w:t>
            </w:r>
          </w:p>
        </w:tc>
        <w:tc>
          <w:tcPr>
            <w:tcW w:w="967" w:type="pct"/>
            <w:tcBorders>
              <w:top w:val="nil"/>
              <w:left w:val="nil"/>
              <w:bottom w:val="single" w:sz="4" w:space="0" w:color="auto"/>
              <w:right w:val="single" w:sz="4" w:space="0" w:color="auto"/>
            </w:tcBorders>
            <w:shd w:val="clear" w:color="auto" w:fill="auto"/>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33 693</w:t>
            </w:r>
          </w:p>
        </w:tc>
        <w:tc>
          <w:tcPr>
            <w:tcW w:w="937"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14 656</w:t>
            </w:r>
          </w:p>
        </w:tc>
        <w:tc>
          <w:tcPr>
            <w:tcW w:w="920" w:type="pct"/>
            <w:tcBorders>
              <w:top w:val="nil"/>
              <w:left w:val="nil"/>
              <w:bottom w:val="single" w:sz="4" w:space="0" w:color="auto"/>
              <w:right w:val="single" w:sz="4" w:space="0" w:color="auto"/>
            </w:tcBorders>
            <w:shd w:val="clear" w:color="auto" w:fill="auto"/>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11 498</w:t>
            </w:r>
          </w:p>
        </w:tc>
        <w:tc>
          <w:tcPr>
            <w:tcW w:w="946" w:type="pct"/>
            <w:tcBorders>
              <w:top w:val="nil"/>
              <w:left w:val="nil"/>
              <w:bottom w:val="single" w:sz="4" w:space="0" w:color="auto"/>
              <w:right w:val="single" w:sz="4" w:space="0" w:color="auto"/>
            </w:tcBorders>
            <w:shd w:val="clear" w:color="000000" w:fill="FFFFFF"/>
            <w:noWrap/>
            <w:vAlign w:val="center"/>
            <w:hideMark/>
          </w:tcPr>
          <w:p w:rsidR="00E301B8" w:rsidRPr="00E301B8" w:rsidRDefault="00E301B8" w:rsidP="004A3869">
            <w:pPr>
              <w:jc w:val="center"/>
              <w:rPr>
                <w:rFonts w:ascii="Arial" w:hAnsi="Arial" w:cs="Arial"/>
                <w:color w:val="000000"/>
                <w:sz w:val="20"/>
                <w:szCs w:val="20"/>
              </w:rPr>
            </w:pPr>
            <w:r w:rsidRPr="00E301B8">
              <w:rPr>
                <w:rFonts w:ascii="Arial" w:hAnsi="Arial" w:cs="Arial"/>
                <w:color w:val="000000"/>
                <w:sz w:val="20"/>
                <w:szCs w:val="20"/>
              </w:rPr>
              <w:t>59 847</w:t>
            </w:r>
          </w:p>
        </w:tc>
        <w:tc>
          <w:tcPr>
            <w:tcW w:w="77" w:type="pct"/>
            <w:vAlign w:val="center"/>
            <w:hideMark/>
          </w:tcPr>
          <w:p w:rsidR="00E301B8" w:rsidRPr="00E301B8" w:rsidRDefault="00E301B8">
            <w:pPr>
              <w:rPr>
                <w:rFonts w:ascii="Arial" w:hAnsi="Arial" w:cs="Arial"/>
                <w:sz w:val="20"/>
                <w:szCs w:val="20"/>
              </w:rPr>
            </w:pPr>
          </w:p>
        </w:tc>
      </w:tr>
    </w:tbl>
    <w:p w:rsidR="00E301B8" w:rsidRPr="002A56EE" w:rsidRDefault="002A56EE" w:rsidP="002A56EE">
      <w:pPr>
        <w:spacing w:line="360" w:lineRule="auto"/>
        <w:jc w:val="center"/>
        <w:rPr>
          <w:rFonts w:ascii="Arial" w:hAnsi="Arial" w:cs="Arial"/>
          <w:sz w:val="18"/>
          <w:szCs w:val="18"/>
        </w:rPr>
      </w:pPr>
      <w:r w:rsidRPr="002A56EE">
        <w:rPr>
          <w:rFonts w:ascii="Arial" w:hAnsi="Arial" w:cs="Arial"/>
          <w:sz w:val="18"/>
          <w:szCs w:val="18"/>
        </w:rPr>
        <w:t>Źródło: Opracowanie własne.</w:t>
      </w:r>
    </w:p>
    <w:p w:rsidR="003E2581" w:rsidRDefault="003E2581" w:rsidP="003E2581">
      <w:pPr>
        <w:keepNext/>
      </w:pPr>
      <w:r>
        <w:rPr>
          <w:noProof/>
        </w:rPr>
        <w:drawing>
          <wp:inline distT="0" distB="0" distL="0" distR="0">
            <wp:extent cx="5996608" cy="3664226"/>
            <wp:effectExtent l="0" t="0" r="4445" b="0"/>
            <wp:docPr id="1" name="Wykres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20C0" w:rsidRDefault="003E2581" w:rsidP="00935A6C">
      <w:pPr>
        <w:pStyle w:val="Legenda"/>
        <w:jc w:val="center"/>
        <w:rPr>
          <w:rFonts w:ascii="Arial" w:hAnsi="Arial" w:cs="Arial"/>
          <w:color w:val="auto"/>
          <w:sz w:val="18"/>
          <w:szCs w:val="18"/>
        </w:rPr>
      </w:pPr>
      <w:bookmarkStart w:id="179" w:name="_Toc85545461"/>
      <w:r w:rsidRPr="00935A6C">
        <w:rPr>
          <w:rFonts w:ascii="Arial" w:hAnsi="Arial" w:cs="Arial"/>
          <w:color w:val="auto"/>
          <w:sz w:val="18"/>
          <w:szCs w:val="18"/>
        </w:rPr>
        <w:t xml:space="preserve">Wykres </w:t>
      </w:r>
      <w:r w:rsidR="007F729C" w:rsidRPr="00935A6C">
        <w:rPr>
          <w:rFonts w:ascii="Arial" w:hAnsi="Arial" w:cs="Arial"/>
          <w:color w:val="auto"/>
          <w:sz w:val="18"/>
          <w:szCs w:val="18"/>
        </w:rPr>
        <w:fldChar w:fldCharType="begin"/>
      </w:r>
      <w:r w:rsidRPr="00935A6C">
        <w:rPr>
          <w:rFonts w:ascii="Arial" w:hAnsi="Arial" w:cs="Arial"/>
          <w:color w:val="auto"/>
          <w:sz w:val="18"/>
          <w:szCs w:val="18"/>
        </w:rPr>
        <w:instrText xml:space="preserve"> SEQ Wykres \* ARABIC </w:instrText>
      </w:r>
      <w:r w:rsidR="007F729C" w:rsidRPr="00935A6C">
        <w:rPr>
          <w:rFonts w:ascii="Arial" w:hAnsi="Arial" w:cs="Arial"/>
          <w:color w:val="auto"/>
          <w:sz w:val="18"/>
          <w:szCs w:val="18"/>
        </w:rPr>
        <w:fldChar w:fldCharType="separate"/>
      </w:r>
      <w:r w:rsidR="001F2AE6">
        <w:rPr>
          <w:rFonts w:ascii="Arial" w:hAnsi="Arial" w:cs="Arial"/>
          <w:noProof/>
          <w:color w:val="auto"/>
          <w:sz w:val="18"/>
          <w:szCs w:val="18"/>
        </w:rPr>
        <w:t>6</w:t>
      </w:r>
      <w:r w:rsidR="007F729C" w:rsidRPr="00935A6C">
        <w:rPr>
          <w:rFonts w:ascii="Arial" w:hAnsi="Arial" w:cs="Arial"/>
          <w:color w:val="auto"/>
          <w:sz w:val="18"/>
          <w:szCs w:val="18"/>
        </w:rPr>
        <w:fldChar w:fldCharType="end"/>
      </w:r>
      <w:r w:rsidR="00935A6C" w:rsidRPr="00935A6C">
        <w:rPr>
          <w:rFonts w:ascii="Arial" w:hAnsi="Arial" w:cs="Arial"/>
          <w:color w:val="auto"/>
          <w:sz w:val="18"/>
          <w:szCs w:val="18"/>
        </w:rPr>
        <w:t>.</w:t>
      </w:r>
      <w:r w:rsidR="00186A1B" w:rsidRPr="00186A1B">
        <w:rPr>
          <w:rFonts w:ascii="Arial" w:hAnsi="Arial" w:cs="Arial"/>
          <w:color w:val="auto"/>
          <w:sz w:val="18"/>
          <w:szCs w:val="18"/>
        </w:rPr>
        <w:t xml:space="preserve"> </w:t>
      </w:r>
      <w:r w:rsidR="00186A1B" w:rsidRPr="004A3869">
        <w:rPr>
          <w:rFonts w:ascii="Arial" w:hAnsi="Arial" w:cs="Arial"/>
          <w:color w:val="auto"/>
          <w:sz w:val="18"/>
          <w:szCs w:val="18"/>
        </w:rPr>
        <w:t>Prognoza zużycia ciepła w sektorze mieszkaniowych w latach 2021-2036 na terenie gminy Lubawa [MWh]</w:t>
      </w:r>
      <w:r w:rsidR="00186A1B">
        <w:rPr>
          <w:rFonts w:ascii="Arial" w:hAnsi="Arial" w:cs="Arial"/>
          <w:color w:val="auto"/>
          <w:sz w:val="18"/>
          <w:szCs w:val="18"/>
        </w:rPr>
        <w:t xml:space="preserve"> – graficzne zestawienie.</w:t>
      </w:r>
      <w:bookmarkEnd w:id="179"/>
      <w:r w:rsidR="00186A1B">
        <w:rPr>
          <w:rFonts w:ascii="Arial" w:hAnsi="Arial" w:cs="Arial"/>
          <w:color w:val="auto"/>
          <w:sz w:val="18"/>
          <w:szCs w:val="18"/>
        </w:rPr>
        <w:t xml:space="preserve"> </w:t>
      </w:r>
    </w:p>
    <w:p w:rsidR="003F6F2A" w:rsidRPr="002A56EE" w:rsidRDefault="002A56EE" w:rsidP="002A56EE">
      <w:pPr>
        <w:spacing w:line="360" w:lineRule="auto"/>
        <w:jc w:val="center"/>
        <w:rPr>
          <w:rFonts w:ascii="Arial" w:hAnsi="Arial" w:cs="Arial"/>
          <w:sz w:val="18"/>
          <w:szCs w:val="18"/>
        </w:rPr>
      </w:pPr>
      <w:r w:rsidRPr="002A56EE">
        <w:rPr>
          <w:rFonts w:ascii="Arial" w:hAnsi="Arial" w:cs="Arial"/>
          <w:sz w:val="18"/>
          <w:szCs w:val="18"/>
        </w:rPr>
        <w:t>Źródło: Opracowanie własne.</w:t>
      </w:r>
    </w:p>
    <w:p w:rsidR="003F6F2A" w:rsidRDefault="003F6F2A" w:rsidP="003F6F2A"/>
    <w:p w:rsidR="003F6F2A" w:rsidRDefault="00F97278" w:rsidP="003F6F2A">
      <w:pPr>
        <w:rPr>
          <w:rFonts w:ascii="Arial" w:hAnsi="Arial" w:cs="Arial"/>
          <w:b/>
          <w:bCs/>
          <w:color w:val="002060"/>
          <w:sz w:val="20"/>
          <w:szCs w:val="20"/>
        </w:rPr>
      </w:pPr>
      <w:r w:rsidRPr="00F97278">
        <w:rPr>
          <w:rFonts w:ascii="Arial" w:hAnsi="Arial" w:cs="Arial"/>
          <w:b/>
          <w:bCs/>
          <w:color w:val="002060"/>
          <w:sz w:val="20"/>
          <w:szCs w:val="20"/>
        </w:rPr>
        <w:t xml:space="preserve">Budynki użyteczności publicznej </w:t>
      </w:r>
    </w:p>
    <w:p w:rsidR="00F97278" w:rsidRPr="00AE774E" w:rsidRDefault="0031607C" w:rsidP="00AE774E">
      <w:pPr>
        <w:spacing w:before="240" w:line="360" w:lineRule="auto"/>
        <w:jc w:val="both"/>
        <w:rPr>
          <w:rFonts w:ascii="Arial" w:hAnsi="Arial" w:cs="Arial"/>
        </w:rPr>
      </w:pPr>
      <w:r w:rsidRPr="00AE774E">
        <w:rPr>
          <w:rFonts w:ascii="Arial" w:hAnsi="Arial" w:cs="Arial"/>
          <w:sz w:val="20"/>
          <w:szCs w:val="20"/>
        </w:rPr>
        <w:t xml:space="preserve">W związku z planowanymi działaniami na rzecz termomodernizacji budynków użyteczności publicznej planuje spadek zapotrzebowania na ciepło w tym sektorze. </w:t>
      </w:r>
      <w:r w:rsidR="000B7426">
        <w:rPr>
          <w:rFonts w:ascii="Arial" w:hAnsi="Arial" w:cs="Arial"/>
          <w:sz w:val="20"/>
          <w:szCs w:val="20"/>
        </w:rPr>
        <w:t xml:space="preserve">Jest to niezwykle istotne, gdyż sektor użyteczności publicznej powinien </w:t>
      </w:r>
      <w:r w:rsidR="00F44826">
        <w:rPr>
          <w:rFonts w:ascii="Arial" w:hAnsi="Arial" w:cs="Arial"/>
          <w:sz w:val="20"/>
          <w:szCs w:val="20"/>
        </w:rPr>
        <w:t xml:space="preserve">stanowić wzorzec postępowania dla pozostałych odbiorów ciepła. </w:t>
      </w:r>
    </w:p>
    <w:p w:rsidR="00734711" w:rsidRPr="00734711" w:rsidRDefault="00734711" w:rsidP="00734711">
      <w:pPr>
        <w:pStyle w:val="Legenda"/>
        <w:keepNext/>
        <w:jc w:val="center"/>
        <w:rPr>
          <w:rFonts w:ascii="Arial" w:hAnsi="Arial" w:cs="Arial"/>
          <w:color w:val="auto"/>
          <w:sz w:val="18"/>
          <w:szCs w:val="18"/>
        </w:rPr>
      </w:pPr>
      <w:bookmarkStart w:id="180" w:name="_Toc85545431"/>
      <w:r w:rsidRPr="00734711">
        <w:rPr>
          <w:rFonts w:ascii="Arial" w:hAnsi="Arial" w:cs="Arial"/>
          <w:color w:val="auto"/>
          <w:sz w:val="18"/>
          <w:szCs w:val="18"/>
        </w:rPr>
        <w:t xml:space="preserve">Tabela </w:t>
      </w:r>
      <w:r w:rsidR="007F729C" w:rsidRPr="00734711">
        <w:rPr>
          <w:rFonts w:ascii="Arial" w:hAnsi="Arial" w:cs="Arial"/>
          <w:color w:val="auto"/>
          <w:sz w:val="18"/>
          <w:szCs w:val="18"/>
        </w:rPr>
        <w:fldChar w:fldCharType="begin"/>
      </w:r>
      <w:r w:rsidRPr="00734711">
        <w:rPr>
          <w:rFonts w:ascii="Arial" w:hAnsi="Arial" w:cs="Arial"/>
          <w:color w:val="auto"/>
          <w:sz w:val="18"/>
          <w:szCs w:val="18"/>
        </w:rPr>
        <w:instrText xml:space="preserve"> SEQ Tabela \* ARABIC </w:instrText>
      </w:r>
      <w:r w:rsidR="007F729C" w:rsidRPr="00734711">
        <w:rPr>
          <w:rFonts w:ascii="Arial" w:hAnsi="Arial" w:cs="Arial"/>
          <w:color w:val="auto"/>
          <w:sz w:val="18"/>
          <w:szCs w:val="18"/>
        </w:rPr>
        <w:fldChar w:fldCharType="separate"/>
      </w:r>
      <w:r w:rsidR="001F2AE6">
        <w:rPr>
          <w:rFonts w:ascii="Arial" w:hAnsi="Arial" w:cs="Arial"/>
          <w:noProof/>
          <w:color w:val="auto"/>
          <w:sz w:val="18"/>
          <w:szCs w:val="18"/>
        </w:rPr>
        <w:t>13</w:t>
      </w:r>
      <w:r w:rsidR="007F729C" w:rsidRPr="00734711">
        <w:rPr>
          <w:rFonts w:ascii="Arial" w:hAnsi="Arial" w:cs="Arial"/>
          <w:color w:val="auto"/>
          <w:sz w:val="18"/>
          <w:szCs w:val="18"/>
        </w:rPr>
        <w:fldChar w:fldCharType="end"/>
      </w:r>
      <w:r w:rsidRPr="00734711">
        <w:rPr>
          <w:rFonts w:ascii="Arial" w:hAnsi="Arial" w:cs="Arial"/>
          <w:color w:val="auto"/>
          <w:sz w:val="18"/>
          <w:szCs w:val="18"/>
        </w:rPr>
        <w:t xml:space="preserve">. Prognoza zapotrzebowania na ciepło w sektorze użyteczności publicznej na terenie gminy Lubawa </w:t>
      </w:r>
      <w:r w:rsidR="002A56EE">
        <w:rPr>
          <w:rFonts w:ascii="Arial" w:hAnsi="Arial" w:cs="Arial"/>
          <w:color w:val="auto"/>
          <w:sz w:val="18"/>
          <w:szCs w:val="18"/>
        </w:rPr>
        <w:br/>
      </w:r>
      <w:r w:rsidRPr="00734711">
        <w:rPr>
          <w:rFonts w:ascii="Arial" w:hAnsi="Arial" w:cs="Arial"/>
          <w:color w:val="auto"/>
          <w:sz w:val="18"/>
          <w:szCs w:val="18"/>
        </w:rPr>
        <w:t>w latach 2021-2026.</w:t>
      </w:r>
      <w:bookmarkEnd w:id="180"/>
    </w:p>
    <w:tbl>
      <w:tblPr>
        <w:tblW w:w="8217" w:type="dxa"/>
        <w:jc w:val="center"/>
        <w:tblCellMar>
          <w:left w:w="70" w:type="dxa"/>
          <w:right w:w="70" w:type="dxa"/>
        </w:tblCellMar>
        <w:tblLook w:val="04A0"/>
      </w:tblPr>
      <w:tblGrid>
        <w:gridCol w:w="3114"/>
        <w:gridCol w:w="5103"/>
      </w:tblGrid>
      <w:tr w:rsidR="00734711" w:rsidRPr="00734711" w:rsidTr="00734711">
        <w:trPr>
          <w:trHeight w:val="458"/>
          <w:jc w:val="center"/>
        </w:trPr>
        <w:tc>
          <w:tcPr>
            <w:tcW w:w="3114"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34711" w:rsidRPr="00734711" w:rsidRDefault="00734711">
            <w:pPr>
              <w:jc w:val="center"/>
              <w:rPr>
                <w:rFonts w:ascii="Arial" w:hAnsi="Arial" w:cs="Arial"/>
                <w:b/>
                <w:bCs/>
                <w:color w:val="000000"/>
                <w:sz w:val="20"/>
                <w:szCs w:val="20"/>
              </w:rPr>
            </w:pPr>
            <w:r w:rsidRPr="00734711">
              <w:rPr>
                <w:rFonts w:ascii="Arial" w:hAnsi="Arial" w:cs="Arial"/>
                <w:b/>
                <w:bCs/>
                <w:color w:val="000000"/>
                <w:sz w:val="20"/>
                <w:szCs w:val="20"/>
              </w:rPr>
              <w:t>Rok</w:t>
            </w:r>
          </w:p>
        </w:tc>
        <w:tc>
          <w:tcPr>
            <w:tcW w:w="5103"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34711" w:rsidRPr="00734711" w:rsidRDefault="00734711">
            <w:pPr>
              <w:jc w:val="center"/>
              <w:rPr>
                <w:rFonts w:ascii="Arial" w:hAnsi="Arial" w:cs="Arial"/>
                <w:b/>
                <w:bCs/>
                <w:color w:val="000000"/>
                <w:sz w:val="20"/>
                <w:szCs w:val="20"/>
              </w:rPr>
            </w:pPr>
            <w:r w:rsidRPr="00734711">
              <w:rPr>
                <w:rFonts w:ascii="Arial" w:hAnsi="Arial" w:cs="Arial"/>
                <w:b/>
                <w:bCs/>
                <w:color w:val="000000"/>
                <w:sz w:val="20"/>
                <w:szCs w:val="20"/>
              </w:rPr>
              <w:t>Zużycie energii cieplnej do ogrzewania pomieszczeń [MWh]</w:t>
            </w:r>
          </w:p>
        </w:tc>
      </w:tr>
      <w:tr w:rsidR="00734711" w:rsidRPr="00734711" w:rsidTr="00734711">
        <w:trPr>
          <w:trHeight w:val="458"/>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34711" w:rsidRPr="00734711" w:rsidRDefault="00734711">
            <w:pPr>
              <w:rPr>
                <w:rFonts w:ascii="Arial" w:hAnsi="Arial" w:cs="Arial"/>
                <w:color w:val="000000"/>
                <w:sz w:val="20"/>
                <w:szCs w:val="20"/>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734711" w:rsidRPr="00734711" w:rsidRDefault="00734711">
            <w:pPr>
              <w:rPr>
                <w:rFonts w:ascii="Arial" w:hAnsi="Arial" w:cs="Arial"/>
                <w:b/>
                <w:bCs/>
                <w:color w:val="000000"/>
                <w:sz w:val="20"/>
                <w:szCs w:val="20"/>
              </w:rPr>
            </w:pP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2020</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6 200</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2021</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6 188</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2022</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6 175</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2023</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6 144</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2024</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6 132</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2025</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6 120</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2026</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6 108</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2027</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6 095</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2028</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6 083</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lastRenderedPageBreak/>
              <w:t>2029</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6 071</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2030</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6 059</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2031</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6 047</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2032</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6 035</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2033</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6 023</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2034</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6 011</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2035</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5 998</w:t>
            </w:r>
          </w:p>
        </w:tc>
      </w:tr>
      <w:tr w:rsidR="00734711" w:rsidRPr="00734711" w:rsidTr="00734711">
        <w:trPr>
          <w:trHeight w:val="34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2036</w:t>
            </w:r>
          </w:p>
        </w:tc>
        <w:tc>
          <w:tcPr>
            <w:tcW w:w="5103" w:type="dxa"/>
            <w:tcBorders>
              <w:top w:val="nil"/>
              <w:left w:val="nil"/>
              <w:bottom w:val="single" w:sz="4" w:space="0" w:color="auto"/>
              <w:right w:val="single" w:sz="4" w:space="0" w:color="auto"/>
            </w:tcBorders>
            <w:shd w:val="clear" w:color="auto" w:fill="auto"/>
            <w:vAlign w:val="center"/>
            <w:hideMark/>
          </w:tcPr>
          <w:p w:rsidR="00734711" w:rsidRPr="00734711" w:rsidRDefault="00734711" w:rsidP="00734711">
            <w:pPr>
              <w:jc w:val="center"/>
              <w:rPr>
                <w:rFonts w:ascii="Arial" w:hAnsi="Arial" w:cs="Arial"/>
                <w:color w:val="000000"/>
                <w:sz w:val="20"/>
                <w:szCs w:val="20"/>
              </w:rPr>
            </w:pPr>
            <w:r w:rsidRPr="00734711">
              <w:rPr>
                <w:rFonts w:ascii="Arial" w:hAnsi="Arial" w:cs="Arial"/>
                <w:color w:val="000000"/>
                <w:sz w:val="20"/>
                <w:szCs w:val="20"/>
              </w:rPr>
              <w:t>5 986</w:t>
            </w:r>
          </w:p>
        </w:tc>
      </w:tr>
    </w:tbl>
    <w:p w:rsidR="002A56EE" w:rsidRPr="002A56EE" w:rsidRDefault="002A56EE" w:rsidP="002A56EE">
      <w:pPr>
        <w:spacing w:line="360" w:lineRule="auto"/>
        <w:jc w:val="center"/>
        <w:rPr>
          <w:rFonts w:ascii="Arial" w:hAnsi="Arial" w:cs="Arial"/>
          <w:sz w:val="18"/>
          <w:szCs w:val="18"/>
        </w:rPr>
      </w:pPr>
      <w:r w:rsidRPr="002A56EE">
        <w:rPr>
          <w:rFonts w:ascii="Arial" w:hAnsi="Arial" w:cs="Arial"/>
          <w:sz w:val="18"/>
          <w:szCs w:val="18"/>
        </w:rPr>
        <w:t>Źródło: Opracowanie własne.</w:t>
      </w:r>
    </w:p>
    <w:p w:rsidR="00F97278" w:rsidRPr="00B0118E" w:rsidRDefault="00983474" w:rsidP="00B0118E">
      <w:pPr>
        <w:spacing w:line="360" w:lineRule="auto"/>
        <w:jc w:val="both"/>
        <w:rPr>
          <w:rFonts w:ascii="Arial" w:hAnsi="Arial" w:cs="Arial"/>
          <w:sz w:val="20"/>
          <w:szCs w:val="20"/>
        </w:rPr>
      </w:pPr>
      <w:r w:rsidRPr="00B0118E">
        <w:rPr>
          <w:rFonts w:ascii="Arial" w:hAnsi="Arial" w:cs="Arial"/>
          <w:sz w:val="20"/>
          <w:szCs w:val="20"/>
        </w:rPr>
        <w:t xml:space="preserve">Łącznie zapotrzebowanie na ciepło </w:t>
      </w:r>
      <w:r w:rsidR="00B0118E" w:rsidRPr="00B0118E">
        <w:rPr>
          <w:rFonts w:ascii="Arial" w:hAnsi="Arial" w:cs="Arial"/>
          <w:sz w:val="20"/>
          <w:szCs w:val="20"/>
        </w:rPr>
        <w:t>na terenie gminy Lubawa przedstawia poniższy w wykres. W 2036 roku zapotrzebowanie na ciepło określono na poziomie 10 121 MWh.</w:t>
      </w:r>
    </w:p>
    <w:p w:rsidR="00475E95" w:rsidRDefault="00475E95" w:rsidP="003F6F2A"/>
    <w:p w:rsidR="00B0118E" w:rsidRDefault="00983474" w:rsidP="00B0118E">
      <w:pPr>
        <w:keepNext/>
      </w:pPr>
      <w:r>
        <w:rPr>
          <w:noProof/>
        </w:rPr>
        <w:drawing>
          <wp:inline distT="0" distB="0" distL="0" distR="0">
            <wp:extent cx="6016487" cy="3279913"/>
            <wp:effectExtent l="0" t="0" r="3810" b="0"/>
            <wp:docPr id="9" name="Wykres 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60AB971-C23B-411E-B710-36ABBCC7D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B1221" w:rsidRPr="00B0118E" w:rsidRDefault="00B0118E" w:rsidP="00B0118E">
      <w:pPr>
        <w:pStyle w:val="Legenda"/>
        <w:jc w:val="center"/>
        <w:rPr>
          <w:rFonts w:ascii="Arial" w:hAnsi="Arial" w:cs="Arial"/>
          <w:color w:val="auto"/>
          <w:sz w:val="18"/>
          <w:szCs w:val="18"/>
        </w:rPr>
      </w:pPr>
      <w:bookmarkStart w:id="181" w:name="_Toc85545462"/>
      <w:r w:rsidRPr="00B0118E">
        <w:rPr>
          <w:rFonts w:ascii="Arial" w:hAnsi="Arial" w:cs="Arial"/>
          <w:color w:val="auto"/>
          <w:sz w:val="18"/>
          <w:szCs w:val="18"/>
        </w:rPr>
        <w:t xml:space="preserve">Wykres </w:t>
      </w:r>
      <w:r w:rsidR="007F729C" w:rsidRPr="00B0118E">
        <w:rPr>
          <w:rFonts w:ascii="Arial" w:hAnsi="Arial" w:cs="Arial"/>
          <w:color w:val="auto"/>
          <w:sz w:val="18"/>
          <w:szCs w:val="18"/>
        </w:rPr>
        <w:fldChar w:fldCharType="begin"/>
      </w:r>
      <w:r w:rsidRPr="00B0118E">
        <w:rPr>
          <w:rFonts w:ascii="Arial" w:hAnsi="Arial" w:cs="Arial"/>
          <w:color w:val="auto"/>
          <w:sz w:val="18"/>
          <w:szCs w:val="18"/>
        </w:rPr>
        <w:instrText xml:space="preserve"> SEQ Wykres \* ARABIC </w:instrText>
      </w:r>
      <w:r w:rsidR="007F729C" w:rsidRPr="00B0118E">
        <w:rPr>
          <w:rFonts w:ascii="Arial" w:hAnsi="Arial" w:cs="Arial"/>
          <w:color w:val="auto"/>
          <w:sz w:val="18"/>
          <w:szCs w:val="18"/>
        </w:rPr>
        <w:fldChar w:fldCharType="separate"/>
      </w:r>
      <w:r w:rsidR="001F2AE6">
        <w:rPr>
          <w:rFonts w:ascii="Arial" w:hAnsi="Arial" w:cs="Arial"/>
          <w:noProof/>
          <w:color w:val="auto"/>
          <w:sz w:val="18"/>
          <w:szCs w:val="18"/>
        </w:rPr>
        <w:t>7</w:t>
      </w:r>
      <w:r w:rsidR="007F729C" w:rsidRPr="00B0118E">
        <w:rPr>
          <w:rFonts w:ascii="Arial" w:hAnsi="Arial" w:cs="Arial"/>
          <w:color w:val="auto"/>
          <w:sz w:val="18"/>
          <w:szCs w:val="18"/>
        </w:rPr>
        <w:fldChar w:fldCharType="end"/>
      </w:r>
      <w:r w:rsidRPr="00B0118E">
        <w:rPr>
          <w:rFonts w:ascii="Arial" w:hAnsi="Arial" w:cs="Arial"/>
          <w:color w:val="auto"/>
          <w:sz w:val="18"/>
          <w:szCs w:val="18"/>
        </w:rPr>
        <w:t>. Prognoza zapotrzebowania na ciepło w gminie Lubawa w latach 2021-2026 [</w:t>
      </w:r>
      <w:proofErr w:type="spellStart"/>
      <w:r w:rsidRPr="00B0118E">
        <w:rPr>
          <w:rFonts w:ascii="Arial" w:hAnsi="Arial" w:cs="Arial"/>
          <w:color w:val="auto"/>
          <w:sz w:val="18"/>
          <w:szCs w:val="18"/>
        </w:rPr>
        <w:t>mwh</w:t>
      </w:r>
      <w:proofErr w:type="spellEnd"/>
      <w:r w:rsidRPr="00B0118E">
        <w:rPr>
          <w:rFonts w:ascii="Arial" w:hAnsi="Arial" w:cs="Arial"/>
          <w:color w:val="auto"/>
          <w:sz w:val="18"/>
          <w:szCs w:val="18"/>
        </w:rPr>
        <w:t>].</w:t>
      </w:r>
      <w:bookmarkEnd w:id="181"/>
    </w:p>
    <w:p w:rsidR="005B1221" w:rsidRPr="00B0118E" w:rsidRDefault="00B0118E" w:rsidP="00B0118E">
      <w:pPr>
        <w:spacing w:line="360" w:lineRule="auto"/>
        <w:jc w:val="center"/>
        <w:rPr>
          <w:rFonts w:ascii="Arial" w:hAnsi="Arial" w:cs="Arial"/>
          <w:sz w:val="18"/>
          <w:szCs w:val="18"/>
        </w:rPr>
      </w:pPr>
      <w:r w:rsidRPr="002A56EE">
        <w:rPr>
          <w:rFonts w:ascii="Arial" w:hAnsi="Arial" w:cs="Arial"/>
          <w:sz w:val="18"/>
          <w:szCs w:val="18"/>
        </w:rPr>
        <w:t>Źródło: Opracowanie własne.</w:t>
      </w:r>
    </w:p>
    <w:p w:rsidR="005B1221" w:rsidRPr="003F6F2A" w:rsidRDefault="005B1221" w:rsidP="003F6F2A"/>
    <w:p w:rsidR="00CB5663" w:rsidRPr="007A7D25" w:rsidRDefault="00CB5663" w:rsidP="00BD73C6">
      <w:pPr>
        <w:pStyle w:val="Nagwek2"/>
        <w:numPr>
          <w:ilvl w:val="1"/>
          <w:numId w:val="12"/>
        </w:numPr>
        <w:rPr>
          <w:rFonts w:cs="Arial"/>
          <w:noProof/>
        </w:rPr>
      </w:pPr>
      <w:bookmarkStart w:id="182" w:name="_Toc530077636"/>
      <w:bookmarkStart w:id="183" w:name="_Toc85543776"/>
      <w:r w:rsidRPr="007A7D25">
        <w:rPr>
          <w:rFonts w:cs="Arial"/>
          <w:noProof/>
        </w:rPr>
        <w:t>PLANOWANE INWESTYCJE</w:t>
      </w:r>
      <w:bookmarkEnd w:id="182"/>
      <w:bookmarkEnd w:id="183"/>
      <w:r w:rsidRPr="007A7D25">
        <w:rPr>
          <w:rFonts w:cs="Arial"/>
          <w:noProof/>
        </w:rPr>
        <w:t xml:space="preserve"> </w:t>
      </w:r>
    </w:p>
    <w:p w:rsidR="00B44822" w:rsidRPr="00B44822" w:rsidRDefault="00B44822" w:rsidP="00B44822">
      <w:pPr>
        <w:spacing w:before="240" w:line="360" w:lineRule="auto"/>
        <w:jc w:val="both"/>
        <w:rPr>
          <w:rFonts w:ascii="Arial" w:hAnsi="Arial" w:cs="Arial"/>
          <w:sz w:val="20"/>
          <w:szCs w:val="20"/>
        </w:rPr>
      </w:pPr>
      <w:r w:rsidRPr="00B44822">
        <w:rPr>
          <w:rFonts w:ascii="Arial" w:hAnsi="Arial" w:cs="Arial"/>
          <w:sz w:val="20"/>
          <w:szCs w:val="20"/>
        </w:rPr>
        <w:t>Na terenie Gminy nie funkcjonują obecnie przedsiębiorstwa ciepłownicze, brak również planów i prognoz dotyczących powstania takich przedsiębiorstw w przyszłości.</w:t>
      </w:r>
    </w:p>
    <w:p w:rsidR="00B44822" w:rsidRPr="00B44822" w:rsidRDefault="00B44822" w:rsidP="00B44822">
      <w:pPr>
        <w:spacing w:line="360" w:lineRule="auto"/>
        <w:jc w:val="both"/>
        <w:rPr>
          <w:rFonts w:ascii="Arial" w:hAnsi="Arial" w:cs="Arial"/>
          <w:sz w:val="20"/>
          <w:szCs w:val="20"/>
        </w:rPr>
      </w:pPr>
      <w:r w:rsidRPr="00B44822">
        <w:rPr>
          <w:rFonts w:ascii="Arial" w:hAnsi="Arial" w:cs="Arial"/>
          <w:sz w:val="20"/>
          <w:szCs w:val="20"/>
        </w:rPr>
        <w:t xml:space="preserve">Ze względu na rolniczo - turystyczny charakter obszaru </w:t>
      </w:r>
      <w:r w:rsidR="00672EFD">
        <w:rPr>
          <w:rFonts w:ascii="Arial" w:hAnsi="Arial" w:cs="Arial"/>
          <w:sz w:val="20"/>
          <w:szCs w:val="20"/>
        </w:rPr>
        <w:t>g</w:t>
      </w:r>
      <w:r w:rsidRPr="00B44822">
        <w:rPr>
          <w:rFonts w:ascii="Arial" w:hAnsi="Arial" w:cs="Arial"/>
          <w:sz w:val="20"/>
          <w:szCs w:val="20"/>
        </w:rPr>
        <w:t xml:space="preserve">miny oraz znaczne rozproszenie zabudowy, stosunkowo niewielkie zapotrzebowanie na ciepło, realizacja przedsięwzięcia związanego z uruchomieniem przedsiębiorstwa ciepłowniczego obsługującego mieszkańców </w:t>
      </w:r>
      <w:r w:rsidR="00672EFD">
        <w:rPr>
          <w:rFonts w:ascii="Arial" w:hAnsi="Arial" w:cs="Arial"/>
          <w:sz w:val="20"/>
          <w:szCs w:val="20"/>
        </w:rPr>
        <w:t>g</w:t>
      </w:r>
      <w:r w:rsidRPr="00B44822">
        <w:rPr>
          <w:rFonts w:ascii="Arial" w:hAnsi="Arial" w:cs="Arial"/>
          <w:sz w:val="20"/>
          <w:szCs w:val="20"/>
        </w:rPr>
        <w:t xml:space="preserve">miny, byłaby bardzo kosztowna </w:t>
      </w:r>
      <w:r w:rsidR="00672EFD">
        <w:rPr>
          <w:rFonts w:ascii="Arial" w:hAnsi="Arial" w:cs="Arial"/>
          <w:sz w:val="20"/>
          <w:szCs w:val="20"/>
        </w:rPr>
        <w:br/>
      </w:r>
      <w:r w:rsidRPr="00B44822">
        <w:rPr>
          <w:rFonts w:ascii="Arial" w:hAnsi="Arial" w:cs="Arial"/>
          <w:sz w:val="20"/>
          <w:szCs w:val="20"/>
        </w:rPr>
        <w:t>i najprawdopodobniej ekonomicznie nieuzasadniona. Jednak należy zauważyć, że w bezpośrednim sąsiedztwie na terenie Miasta Lubawa funkcjonuje miejska sieć ciepłownicza zasilana przez Lubawską Spółkę Komunalną Sp. z o.o.</w:t>
      </w:r>
    </w:p>
    <w:p w:rsidR="00B44822" w:rsidRPr="00B44822" w:rsidRDefault="00B44822" w:rsidP="00B44822">
      <w:pPr>
        <w:spacing w:line="360" w:lineRule="auto"/>
        <w:jc w:val="both"/>
        <w:rPr>
          <w:rFonts w:ascii="Arial" w:hAnsi="Arial" w:cs="Arial"/>
          <w:sz w:val="20"/>
          <w:szCs w:val="20"/>
        </w:rPr>
      </w:pPr>
      <w:r w:rsidRPr="00B44822">
        <w:rPr>
          <w:rFonts w:ascii="Arial" w:hAnsi="Arial" w:cs="Arial"/>
          <w:sz w:val="20"/>
          <w:szCs w:val="20"/>
        </w:rPr>
        <w:lastRenderedPageBreak/>
        <w:t>Zgodnie z danymi uzyskanymi od Lubawskiej Spółki Komunalnej Sp. z o.o. zasilającej obecnie w ciepło tylko teren Miasta Lubawa oraz jedne budynek z terenu gminy wiejskiej Lubawa, tj. budynek Urzędu Gminy Lubawa zlokalizowany w Fijewie, w ciągu najbliższych 10 lat nie jest planowana dalsza rozbudowa sieci ciepłowniczej na teren gminy wiejskiej Lubawa.</w:t>
      </w:r>
    </w:p>
    <w:p w:rsidR="00D90C72" w:rsidRDefault="00B44822" w:rsidP="00B44822">
      <w:pPr>
        <w:spacing w:line="360" w:lineRule="auto"/>
        <w:jc w:val="both"/>
        <w:rPr>
          <w:rFonts w:ascii="Arial" w:hAnsi="Arial" w:cs="Arial"/>
          <w:sz w:val="20"/>
          <w:szCs w:val="20"/>
        </w:rPr>
      </w:pPr>
      <w:r w:rsidRPr="00B44822">
        <w:rPr>
          <w:rFonts w:ascii="Arial" w:hAnsi="Arial" w:cs="Arial"/>
          <w:sz w:val="20"/>
          <w:szCs w:val="20"/>
        </w:rPr>
        <w:t>Niewykluczone jest jednak, że realizacja wszystkich inwestycji związanych z rozbudową sieci ciepłowniczej na obszary wiejskie Gminy będzie mogła odbywać się w miarę zgłaszania się nowych odbiorców, pod warunkiem spełnienia kryteriów ekonomicznej opłacalności dostaw paliw opałowych dla przedsiębiorstwa ciepłowniczego oraz zawarcia porozumienia pomiędzy dostawcą ciepła a odbiorcą. Należy jednak wziąć pod uwagę, że ze względu na znaczne rozproszenie zabudowy, stosunkowo niewielkie zapotrzebowanie na ciepło, realizacja przedsięwzięcia związanego z rozbudową istniejącej sieci ciepłowniczej na teren gminy wiejskiej Lubawa, byłaby bardzo kosztowna i najprawdopodobniej ekonomicznie nieuzasadniona.</w:t>
      </w:r>
    </w:p>
    <w:p w:rsidR="009617EF" w:rsidRDefault="009617EF" w:rsidP="00B44822">
      <w:pPr>
        <w:spacing w:line="360" w:lineRule="auto"/>
        <w:jc w:val="both"/>
        <w:rPr>
          <w:rFonts w:ascii="Arial" w:hAnsi="Arial" w:cs="Arial"/>
          <w:sz w:val="20"/>
          <w:szCs w:val="20"/>
        </w:rPr>
      </w:pPr>
    </w:p>
    <w:p w:rsidR="009617EF" w:rsidRDefault="009617EF" w:rsidP="00B44822">
      <w:pPr>
        <w:spacing w:line="360" w:lineRule="auto"/>
        <w:jc w:val="both"/>
        <w:rPr>
          <w:rFonts w:ascii="Arial" w:hAnsi="Arial" w:cs="Arial"/>
          <w:sz w:val="20"/>
          <w:szCs w:val="20"/>
        </w:rPr>
      </w:pPr>
      <w:r>
        <w:rPr>
          <w:rFonts w:ascii="Arial" w:hAnsi="Arial" w:cs="Arial"/>
          <w:sz w:val="20"/>
          <w:szCs w:val="20"/>
        </w:rPr>
        <w:t xml:space="preserve">W kolejnych latach na terenie gminy Lubawa planuje się podjęcie działań termomodernizacyjnych </w:t>
      </w:r>
      <w:r w:rsidR="00E21B22">
        <w:rPr>
          <w:rFonts w:ascii="Arial" w:hAnsi="Arial" w:cs="Arial"/>
          <w:sz w:val="20"/>
          <w:szCs w:val="20"/>
        </w:rPr>
        <w:t>na terenie wszystkich obiektów użyteczności publicznej. Należą do nich m.in.:</w:t>
      </w:r>
    </w:p>
    <w:p w:rsidR="00E21B22" w:rsidRPr="00E21B22" w:rsidRDefault="00E21B22" w:rsidP="00FE6ACC">
      <w:pPr>
        <w:pStyle w:val="Akapitzlist"/>
        <w:numPr>
          <w:ilvl w:val="0"/>
          <w:numId w:val="98"/>
        </w:numPr>
        <w:spacing w:line="360" w:lineRule="auto"/>
        <w:jc w:val="both"/>
        <w:rPr>
          <w:rFonts w:ascii="Arial" w:hAnsi="Arial" w:cs="Arial"/>
          <w:sz w:val="20"/>
          <w:szCs w:val="20"/>
        </w:rPr>
      </w:pPr>
      <w:r w:rsidRPr="00E21B22">
        <w:rPr>
          <w:rFonts w:ascii="Arial" w:hAnsi="Arial" w:cs="Arial"/>
          <w:sz w:val="20"/>
          <w:szCs w:val="20"/>
        </w:rPr>
        <w:t>Szkoła Podstawowa Tuszewo</w:t>
      </w:r>
    </w:p>
    <w:p w:rsidR="00E21B22" w:rsidRPr="00E21B22" w:rsidRDefault="00E21B22" w:rsidP="00FE6ACC">
      <w:pPr>
        <w:pStyle w:val="Akapitzlist"/>
        <w:numPr>
          <w:ilvl w:val="0"/>
          <w:numId w:val="98"/>
        </w:numPr>
        <w:spacing w:line="360" w:lineRule="auto"/>
        <w:jc w:val="both"/>
        <w:rPr>
          <w:rFonts w:ascii="Arial" w:hAnsi="Arial" w:cs="Arial"/>
          <w:sz w:val="20"/>
          <w:szCs w:val="20"/>
        </w:rPr>
      </w:pPr>
      <w:r w:rsidRPr="00E21B22">
        <w:rPr>
          <w:rFonts w:ascii="Arial" w:hAnsi="Arial" w:cs="Arial"/>
          <w:sz w:val="20"/>
          <w:szCs w:val="20"/>
        </w:rPr>
        <w:t>Szkoła Podstawowa Złotowo</w:t>
      </w:r>
    </w:p>
    <w:p w:rsidR="00E21B22" w:rsidRPr="00E21B22" w:rsidRDefault="00E21B22" w:rsidP="00FE6ACC">
      <w:pPr>
        <w:pStyle w:val="Akapitzlist"/>
        <w:numPr>
          <w:ilvl w:val="0"/>
          <w:numId w:val="98"/>
        </w:numPr>
        <w:spacing w:line="360" w:lineRule="auto"/>
        <w:jc w:val="both"/>
        <w:rPr>
          <w:rFonts w:ascii="Arial" w:hAnsi="Arial" w:cs="Arial"/>
          <w:sz w:val="20"/>
          <w:szCs w:val="20"/>
        </w:rPr>
      </w:pPr>
      <w:r w:rsidRPr="00E21B22">
        <w:rPr>
          <w:rFonts w:ascii="Arial" w:hAnsi="Arial" w:cs="Arial"/>
          <w:sz w:val="20"/>
          <w:szCs w:val="20"/>
        </w:rPr>
        <w:t>Szkoła Podstawowa Prątnica</w:t>
      </w:r>
    </w:p>
    <w:p w:rsidR="00E21B22" w:rsidRPr="00E21B22" w:rsidRDefault="00E21B22" w:rsidP="00FE6ACC">
      <w:pPr>
        <w:pStyle w:val="Akapitzlist"/>
        <w:numPr>
          <w:ilvl w:val="0"/>
          <w:numId w:val="98"/>
        </w:numPr>
        <w:spacing w:line="360" w:lineRule="auto"/>
        <w:jc w:val="both"/>
        <w:rPr>
          <w:rFonts w:ascii="Arial" w:hAnsi="Arial" w:cs="Arial"/>
          <w:sz w:val="20"/>
          <w:szCs w:val="20"/>
        </w:rPr>
      </w:pPr>
      <w:r w:rsidRPr="00E21B22">
        <w:rPr>
          <w:rFonts w:ascii="Arial" w:hAnsi="Arial" w:cs="Arial"/>
          <w:sz w:val="20"/>
          <w:szCs w:val="20"/>
        </w:rPr>
        <w:t>Szkoła Podstawowa Sampława</w:t>
      </w:r>
    </w:p>
    <w:p w:rsidR="00E21B22" w:rsidRPr="00E21B22" w:rsidRDefault="00E21B22" w:rsidP="00FE6ACC">
      <w:pPr>
        <w:pStyle w:val="Akapitzlist"/>
        <w:numPr>
          <w:ilvl w:val="0"/>
          <w:numId w:val="98"/>
        </w:numPr>
        <w:spacing w:line="360" w:lineRule="auto"/>
        <w:jc w:val="both"/>
        <w:rPr>
          <w:rFonts w:ascii="Arial" w:hAnsi="Arial" w:cs="Arial"/>
          <w:sz w:val="20"/>
          <w:szCs w:val="20"/>
        </w:rPr>
      </w:pPr>
      <w:r w:rsidRPr="00E21B22">
        <w:rPr>
          <w:rFonts w:ascii="Arial" w:hAnsi="Arial" w:cs="Arial"/>
          <w:sz w:val="20"/>
          <w:szCs w:val="20"/>
        </w:rPr>
        <w:t>Szkoła Podstawowa Grabowo – Wałdyki</w:t>
      </w:r>
    </w:p>
    <w:p w:rsidR="00E21B22" w:rsidRPr="00E21B22" w:rsidRDefault="00E21B22" w:rsidP="00FE6ACC">
      <w:pPr>
        <w:pStyle w:val="Akapitzlist"/>
        <w:numPr>
          <w:ilvl w:val="0"/>
          <w:numId w:val="98"/>
        </w:numPr>
        <w:spacing w:line="360" w:lineRule="auto"/>
        <w:jc w:val="both"/>
        <w:rPr>
          <w:rFonts w:ascii="Arial" w:hAnsi="Arial" w:cs="Arial"/>
          <w:sz w:val="20"/>
          <w:szCs w:val="20"/>
        </w:rPr>
      </w:pPr>
      <w:r w:rsidRPr="00E21B22">
        <w:rPr>
          <w:rFonts w:ascii="Arial" w:hAnsi="Arial" w:cs="Arial"/>
          <w:sz w:val="20"/>
          <w:szCs w:val="20"/>
        </w:rPr>
        <w:t>Szkoła Podstawowa Kazanice</w:t>
      </w:r>
    </w:p>
    <w:p w:rsidR="00E21B22" w:rsidRPr="00E21B22" w:rsidRDefault="00E21B22" w:rsidP="00FE6ACC">
      <w:pPr>
        <w:pStyle w:val="Akapitzlist"/>
        <w:numPr>
          <w:ilvl w:val="0"/>
          <w:numId w:val="98"/>
        </w:numPr>
        <w:spacing w:line="360" w:lineRule="auto"/>
        <w:jc w:val="both"/>
        <w:rPr>
          <w:rFonts w:ascii="Arial" w:hAnsi="Arial" w:cs="Arial"/>
          <w:sz w:val="20"/>
          <w:szCs w:val="20"/>
        </w:rPr>
      </w:pPr>
      <w:r w:rsidRPr="00E21B22">
        <w:rPr>
          <w:rFonts w:ascii="Arial" w:hAnsi="Arial" w:cs="Arial"/>
          <w:sz w:val="20"/>
          <w:szCs w:val="20"/>
        </w:rPr>
        <w:t>Świetlica Szczepankowo</w:t>
      </w:r>
    </w:p>
    <w:p w:rsidR="00E21B22" w:rsidRPr="00E21B22" w:rsidRDefault="00E21B22" w:rsidP="00FE6ACC">
      <w:pPr>
        <w:pStyle w:val="Akapitzlist"/>
        <w:numPr>
          <w:ilvl w:val="0"/>
          <w:numId w:val="98"/>
        </w:numPr>
        <w:spacing w:line="360" w:lineRule="auto"/>
        <w:jc w:val="both"/>
        <w:rPr>
          <w:rFonts w:ascii="Arial" w:hAnsi="Arial" w:cs="Arial"/>
          <w:sz w:val="20"/>
          <w:szCs w:val="20"/>
        </w:rPr>
      </w:pPr>
      <w:r w:rsidRPr="00E21B22">
        <w:rPr>
          <w:rFonts w:ascii="Arial" w:hAnsi="Arial" w:cs="Arial"/>
          <w:sz w:val="20"/>
          <w:szCs w:val="20"/>
        </w:rPr>
        <w:t>Świetlica Omule</w:t>
      </w:r>
    </w:p>
    <w:p w:rsidR="00E21B22" w:rsidRPr="00E21B22" w:rsidRDefault="00E21B22" w:rsidP="00FE6ACC">
      <w:pPr>
        <w:pStyle w:val="Akapitzlist"/>
        <w:numPr>
          <w:ilvl w:val="0"/>
          <w:numId w:val="98"/>
        </w:numPr>
        <w:spacing w:line="360" w:lineRule="auto"/>
        <w:jc w:val="both"/>
        <w:rPr>
          <w:rFonts w:ascii="Arial" w:hAnsi="Arial" w:cs="Arial"/>
          <w:sz w:val="20"/>
          <w:szCs w:val="20"/>
        </w:rPr>
      </w:pPr>
      <w:r w:rsidRPr="00E21B22">
        <w:rPr>
          <w:rFonts w:ascii="Arial" w:hAnsi="Arial" w:cs="Arial"/>
          <w:sz w:val="20"/>
          <w:szCs w:val="20"/>
        </w:rPr>
        <w:t>Świetlica Gutowo</w:t>
      </w:r>
    </w:p>
    <w:p w:rsidR="00E21B22" w:rsidRPr="00E21B22" w:rsidRDefault="00E21B22" w:rsidP="00FE6ACC">
      <w:pPr>
        <w:pStyle w:val="Akapitzlist"/>
        <w:numPr>
          <w:ilvl w:val="0"/>
          <w:numId w:val="98"/>
        </w:numPr>
        <w:spacing w:line="360" w:lineRule="auto"/>
        <w:jc w:val="both"/>
        <w:rPr>
          <w:rFonts w:ascii="Arial" w:hAnsi="Arial" w:cs="Arial"/>
          <w:sz w:val="20"/>
          <w:szCs w:val="20"/>
        </w:rPr>
      </w:pPr>
      <w:r w:rsidRPr="00E21B22">
        <w:rPr>
          <w:rFonts w:ascii="Arial" w:hAnsi="Arial" w:cs="Arial"/>
          <w:sz w:val="20"/>
          <w:szCs w:val="20"/>
        </w:rPr>
        <w:t>Świetlica Złotowo</w:t>
      </w:r>
    </w:p>
    <w:p w:rsidR="00E21B22" w:rsidRPr="00E21B22" w:rsidRDefault="00E21B22" w:rsidP="00FE6ACC">
      <w:pPr>
        <w:pStyle w:val="Akapitzlist"/>
        <w:numPr>
          <w:ilvl w:val="0"/>
          <w:numId w:val="98"/>
        </w:numPr>
        <w:spacing w:line="360" w:lineRule="auto"/>
        <w:jc w:val="both"/>
        <w:rPr>
          <w:rFonts w:ascii="Arial" w:hAnsi="Arial" w:cs="Arial"/>
          <w:sz w:val="20"/>
          <w:szCs w:val="20"/>
        </w:rPr>
      </w:pPr>
      <w:r w:rsidRPr="00E21B22">
        <w:rPr>
          <w:rFonts w:ascii="Arial" w:hAnsi="Arial" w:cs="Arial"/>
          <w:sz w:val="20"/>
          <w:szCs w:val="20"/>
        </w:rPr>
        <w:t>Świetlica Kazanice</w:t>
      </w:r>
    </w:p>
    <w:p w:rsidR="00E21B22" w:rsidRPr="00F60F7B" w:rsidRDefault="00E21B22" w:rsidP="00FE6ACC">
      <w:pPr>
        <w:pStyle w:val="Akapitzlist"/>
        <w:numPr>
          <w:ilvl w:val="0"/>
          <w:numId w:val="98"/>
        </w:numPr>
        <w:spacing w:line="360" w:lineRule="auto"/>
        <w:jc w:val="both"/>
        <w:rPr>
          <w:rFonts w:ascii="Arial" w:hAnsi="Arial" w:cs="Arial"/>
          <w:sz w:val="20"/>
          <w:szCs w:val="20"/>
        </w:rPr>
      </w:pPr>
      <w:r w:rsidRPr="00F60F7B">
        <w:rPr>
          <w:rFonts w:ascii="Arial" w:hAnsi="Arial" w:cs="Arial"/>
          <w:sz w:val="20"/>
          <w:szCs w:val="20"/>
        </w:rPr>
        <w:t>Świetlica Rumienica</w:t>
      </w:r>
    </w:p>
    <w:p w:rsidR="00E21B22" w:rsidRPr="00F60F7B" w:rsidRDefault="00E21B22" w:rsidP="00FE6ACC">
      <w:pPr>
        <w:pStyle w:val="Akapitzlist"/>
        <w:numPr>
          <w:ilvl w:val="0"/>
          <w:numId w:val="98"/>
        </w:numPr>
        <w:spacing w:line="360" w:lineRule="auto"/>
        <w:jc w:val="both"/>
        <w:rPr>
          <w:rFonts w:ascii="Arial" w:hAnsi="Arial" w:cs="Arial"/>
          <w:sz w:val="20"/>
          <w:szCs w:val="20"/>
        </w:rPr>
      </w:pPr>
      <w:r w:rsidRPr="00F60F7B">
        <w:rPr>
          <w:rFonts w:ascii="Arial" w:hAnsi="Arial" w:cs="Arial"/>
          <w:sz w:val="20"/>
          <w:szCs w:val="20"/>
        </w:rPr>
        <w:t>Świetlica Mortęgi</w:t>
      </w:r>
    </w:p>
    <w:p w:rsidR="00E21B22" w:rsidRPr="00F60F7B" w:rsidRDefault="00E21B22" w:rsidP="00FE6ACC">
      <w:pPr>
        <w:pStyle w:val="Akapitzlist"/>
        <w:numPr>
          <w:ilvl w:val="0"/>
          <w:numId w:val="98"/>
        </w:numPr>
        <w:spacing w:line="360" w:lineRule="auto"/>
        <w:jc w:val="both"/>
        <w:rPr>
          <w:rFonts w:ascii="Arial" w:hAnsi="Arial" w:cs="Arial"/>
          <w:sz w:val="20"/>
          <w:szCs w:val="20"/>
        </w:rPr>
      </w:pPr>
      <w:r w:rsidRPr="00F60F7B">
        <w:rPr>
          <w:rFonts w:ascii="Arial" w:hAnsi="Arial" w:cs="Arial"/>
          <w:sz w:val="20"/>
          <w:szCs w:val="20"/>
        </w:rPr>
        <w:t>Świetlica Prątnica</w:t>
      </w:r>
    </w:p>
    <w:p w:rsidR="00E21B22" w:rsidRPr="00F60F7B" w:rsidRDefault="00E21B22" w:rsidP="00FE6ACC">
      <w:pPr>
        <w:pStyle w:val="Akapitzlist"/>
        <w:numPr>
          <w:ilvl w:val="0"/>
          <w:numId w:val="98"/>
        </w:numPr>
        <w:spacing w:line="360" w:lineRule="auto"/>
        <w:jc w:val="both"/>
        <w:rPr>
          <w:rFonts w:ascii="Arial" w:hAnsi="Arial" w:cs="Arial"/>
          <w:sz w:val="20"/>
          <w:szCs w:val="20"/>
        </w:rPr>
      </w:pPr>
      <w:r w:rsidRPr="00F60F7B">
        <w:rPr>
          <w:rFonts w:ascii="Arial" w:hAnsi="Arial" w:cs="Arial"/>
          <w:sz w:val="20"/>
          <w:szCs w:val="20"/>
        </w:rPr>
        <w:t>Świetlica Sampława</w:t>
      </w:r>
    </w:p>
    <w:p w:rsidR="00D90C72" w:rsidRDefault="00F60F7B" w:rsidP="004D5E0A">
      <w:pPr>
        <w:spacing w:line="360" w:lineRule="auto"/>
        <w:jc w:val="both"/>
        <w:rPr>
          <w:rFonts w:ascii="Arial" w:hAnsi="Arial" w:cs="Arial"/>
          <w:sz w:val="20"/>
          <w:szCs w:val="20"/>
        </w:rPr>
      </w:pPr>
      <w:r w:rsidRPr="00F60F7B">
        <w:rPr>
          <w:rFonts w:ascii="Arial" w:hAnsi="Arial" w:cs="Arial"/>
          <w:sz w:val="20"/>
          <w:szCs w:val="20"/>
        </w:rPr>
        <w:t xml:space="preserve">Realizacja inwestycji związanych termomodernizacją budynków użyteczności publicznej wymaga dużych nakładów finansowych przekraczających możliwości budżetu gminy Lubawa. W związku z tym podejmowane będą starania celem pozyskania dotacji na realizację inwestycji związanych z modernizacją energetyczną obiektów użyteczności publicznej. </w:t>
      </w:r>
    </w:p>
    <w:p w:rsidR="00BE4CC7" w:rsidRPr="00882F2E" w:rsidRDefault="00BE4CC7" w:rsidP="00BE4CC7">
      <w:pPr>
        <w:spacing w:before="240" w:line="360" w:lineRule="auto"/>
        <w:jc w:val="both"/>
        <w:rPr>
          <w:rFonts w:ascii="Arial" w:hAnsi="Arial" w:cs="Arial"/>
          <w:b/>
          <w:color w:val="002060"/>
          <w:sz w:val="20"/>
          <w:u w:val="single"/>
        </w:rPr>
      </w:pPr>
      <w:r w:rsidRPr="00882F2E">
        <w:rPr>
          <w:rFonts w:ascii="Arial" w:hAnsi="Arial" w:cs="Arial"/>
          <w:b/>
          <w:color w:val="002060"/>
          <w:sz w:val="20"/>
          <w:u w:val="single"/>
        </w:rPr>
        <w:t xml:space="preserve">Program Czyste Powietrze </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 xml:space="preserve">Mieszkańcy </w:t>
      </w:r>
      <w:r>
        <w:rPr>
          <w:rFonts w:ascii="Arial" w:hAnsi="Arial" w:cs="Arial"/>
          <w:sz w:val="20"/>
        </w:rPr>
        <w:t>gminy Lubawa będą korzystać w dalszym ciągu</w:t>
      </w:r>
      <w:r w:rsidRPr="00882F2E">
        <w:rPr>
          <w:rFonts w:ascii="Arial" w:hAnsi="Arial" w:cs="Arial"/>
          <w:sz w:val="20"/>
        </w:rPr>
        <w:t xml:space="preserve"> z Programu Czyste Powietrze, zgodnie </w:t>
      </w:r>
      <w:r>
        <w:rPr>
          <w:rFonts w:ascii="Arial" w:hAnsi="Arial" w:cs="Arial"/>
          <w:sz w:val="20"/>
        </w:rPr>
        <w:br/>
      </w:r>
      <w:r w:rsidRPr="00882F2E">
        <w:rPr>
          <w:rFonts w:ascii="Arial" w:hAnsi="Arial" w:cs="Arial"/>
          <w:sz w:val="20"/>
        </w:rPr>
        <w:t xml:space="preserve">z poniższej przestawionymi zasadami. </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Cel Programu:</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 xml:space="preserve">Poprawa jakości powietrza oraz zmniejszenie emisji gazów cieplarnianych poprzez wymianę źródeł ciepła </w:t>
      </w:r>
      <w:r w:rsidRPr="00882F2E">
        <w:rPr>
          <w:rFonts w:ascii="Arial" w:hAnsi="Arial" w:cs="Arial"/>
          <w:sz w:val="20"/>
        </w:rPr>
        <w:br/>
        <w:t xml:space="preserve">i poprawę efektywności energetycznej budynków mieszkalnych jednorodzinnych. Narzędziem w osiągnięciu celu jest dofinansowanie przedsięwzięć realizowanych przez beneficjentów uprawnionych do </w:t>
      </w:r>
      <w:r w:rsidRPr="00882F2E">
        <w:rPr>
          <w:rFonts w:ascii="Arial" w:hAnsi="Arial" w:cs="Arial"/>
          <w:sz w:val="20"/>
        </w:rPr>
        <w:lastRenderedPageBreak/>
        <w:t>podstawowego poziomu dofinansowania oraz beneficjentów uprawnionych do podwyższonego poziomu dofinansowania.</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Formy dofinansowania</w:t>
      </w:r>
    </w:p>
    <w:p w:rsidR="00BE4CC7" w:rsidRPr="00882F2E" w:rsidRDefault="00BE4CC7" w:rsidP="00FE6ACC">
      <w:pPr>
        <w:pStyle w:val="Akapitzlist"/>
        <w:numPr>
          <w:ilvl w:val="0"/>
          <w:numId w:val="99"/>
        </w:numPr>
        <w:spacing w:after="160" w:line="360" w:lineRule="auto"/>
        <w:jc w:val="both"/>
        <w:rPr>
          <w:rFonts w:ascii="Arial" w:hAnsi="Arial" w:cs="Arial"/>
          <w:sz w:val="20"/>
        </w:rPr>
      </w:pPr>
      <w:r w:rsidRPr="00882F2E">
        <w:rPr>
          <w:rFonts w:ascii="Arial" w:hAnsi="Arial" w:cs="Arial"/>
          <w:sz w:val="20"/>
        </w:rPr>
        <w:t>dotacja</w:t>
      </w:r>
    </w:p>
    <w:p w:rsidR="00BE4CC7" w:rsidRPr="00882F2E" w:rsidRDefault="00BE4CC7" w:rsidP="00FE6ACC">
      <w:pPr>
        <w:pStyle w:val="Akapitzlist"/>
        <w:numPr>
          <w:ilvl w:val="0"/>
          <w:numId w:val="99"/>
        </w:numPr>
        <w:spacing w:after="160" w:line="360" w:lineRule="auto"/>
        <w:jc w:val="both"/>
        <w:rPr>
          <w:rFonts w:ascii="Arial" w:hAnsi="Arial" w:cs="Arial"/>
          <w:sz w:val="20"/>
        </w:rPr>
      </w:pPr>
      <w:r w:rsidRPr="00882F2E">
        <w:rPr>
          <w:rFonts w:ascii="Arial" w:hAnsi="Arial" w:cs="Arial"/>
          <w:sz w:val="20"/>
        </w:rPr>
        <w:t>dotacja z przeznaczeniem na częściową spłatę kapitału kredytu bankowego</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 xml:space="preserve"> Rodzaje wspieranych przedsięwzięć wraz z maksymalnymi kwotami dofinansowania</w:t>
      </w:r>
    </w:p>
    <w:p w:rsidR="00BE4CC7" w:rsidRPr="00882F2E" w:rsidRDefault="00BE4CC7" w:rsidP="00BE4CC7">
      <w:pPr>
        <w:spacing w:line="360" w:lineRule="auto"/>
        <w:jc w:val="both"/>
        <w:rPr>
          <w:rFonts w:ascii="Arial" w:hAnsi="Arial" w:cs="Arial"/>
          <w:sz w:val="20"/>
          <w:u w:val="single"/>
        </w:rPr>
      </w:pPr>
      <w:r w:rsidRPr="00882F2E">
        <w:rPr>
          <w:rFonts w:ascii="Arial" w:hAnsi="Arial" w:cs="Arial"/>
          <w:sz w:val="20"/>
          <w:u w:val="single"/>
        </w:rPr>
        <w:t>Opcja 1:</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 xml:space="preserve">Przedsięwzięcie obejmujące demontaż nieefektywnego źródła ciepła na paliwo stałe oraz zakup i montaż pompy ciepła typu powietrze-woda albo gruntowej pompy ciepła do celów ogrzewania lub ogrzewania i </w:t>
      </w:r>
      <w:proofErr w:type="spellStart"/>
      <w:r w:rsidRPr="00882F2E">
        <w:rPr>
          <w:rFonts w:ascii="Arial" w:hAnsi="Arial" w:cs="Arial"/>
          <w:sz w:val="20"/>
        </w:rPr>
        <w:t>cwu</w:t>
      </w:r>
      <w:proofErr w:type="spellEnd"/>
      <w:r w:rsidRPr="00882F2E">
        <w:rPr>
          <w:rFonts w:ascii="Arial" w:hAnsi="Arial" w:cs="Arial"/>
          <w:sz w:val="20"/>
        </w:rPr>
        <w:t>.</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 xml:space="preserve">Dodatkowo mogą być wykonane (dopuszcza się wybór więcej niż jednego elementu z zakresu): </w:t>
      </w:r>
    </w:p>
    <w:p w:rsidR="00BE4CC7" w:rsidRPr="00882F2E" w:rsidRDefault="00BE4CC7" w:rsidP="00FE6ACC">
      <w:pPr>
        <w:pStyle w:val="Akapitzlist"/>
        <w:numPr>
          <w:ilvl w:val="0"/>
          <w:numId w:val="100"/>
        </w:numPr>
        <w:spacing w:after="160" w:line="360" w:lineRule="auto"/>
        <w:jc w:val="both"/>
        <w:rPr>
          <w:rFonts w:ascii="Arial" w:hAnsi="Arial" w:cs="Arial"/>
          <w:sz w:val="20"/>
        </w:rPr>
      </w:pPr>
      <w:r w:rsidRPr="00882F2E">
        <w:rPr>
          <w:rFonts w:ascii="Arial" w:hAnsi="Arial" w:cs="Arial"/>
          <w:sz w:val="20"/>
        </w:rPr>
        <w:t xml:space="preserve">demontaż oraz zakup i montaż nowej instalacji centralnego ogrzewania lub </w:t>
      </w:r>
      <w:proofErr w:type="spellStart"/>
      <w:r w:rsidRPr="00882F2E">
        <w:rPr>
          <w:rFonts w:ascii="Arial" w:hAnsi="Arial" w:cs="Arial"/>
          <w:sz w:val="20"/>
        </w:rPr>
        <w:t>cwu</w:t>
      </w:r>
      <w:proofErr w:type="spellEnd"/>
      <w:r w:rsidRPr="00882F2E">
        <w:rPr>
          <w:rFonts w:ascii="Arial" w:hAnsi="Arial" w:cs="Arial"/>
          <w:sz w:val="20"/>
        </w:rPr>
        <w:t xml:space="preserve"> (w tym kolektorów słonecznych), </w:t>
      </w:r>
    </w:p>
    <w:p w:rsidR="00BE4CC7" w:rsidRPr="00882F2E" w:rsidRDefault="00BE4CC7" w:rsidP="00FE6ACC">
      <w:pPr>
        <w:pStyle w:val="Akapitzlist"/>
        <w:numPr>
          <w:ilvl w:val="0"/>
          <w:numId w:val="100"/>
        </w:numPr>
        <w:spacing w:after="160" w:line="360" w:lineRule="auto"/>
        <w:jc w:val="both"/>
        <w:rPr>
          <w:rFonts w:ascii="Arial" w:hAnsi="Arial" w:cs="Arial"/>
          <w:sz w:val="20"/>
        </w:rPr>
      </w:pPr>
      <w:r w:rsidRPr="00882F2E">
        <w:rPr>
          <w:rFonts w:ascii="Arial" w:hAnsi="Arial" w:cs="Arial"/>
          <w:sz w:val="20"/>
        </w:rPr>
        <w:t xml:space="preserve">zakup i montaż </w:t>
      </w:r>
      <w:proofErr w:type="spellStart"/>
      <w:r w:rsidRPr="00882F2E">
        <w:rPr>
          <w:rFonts w:ascii="Arial" w:hAnsi="Arial" w:cs="Arial"/>
          <w:sz w:val="20"/>
        </w:rPr>
        <w:t>mikroinstalacji</w:t>
      </w:r>
      <w:proofErr w:type="spellEnd"/>
      <w:r w:rsidRPr="00882F2E">
        <w:rPr>
          <w:rFonts w:ascii="Arial" w:hAnsi="Arial" w:cs="Arial"/>
          <w:sz w:val="20"/>
        </w:rPr>
        <w:t xml:space="preserve"> fotowoltaicznej,</w:t>
      </w:r>
    </w:p>
    <w:p w:rsidR="00BE4CC7" w:rsidRPr="00882F2E" w:rsidRDefault="00BE4CC7" w:rsidP="00FE6ACC">
      <w:pPr>
        <w:pStyle w:val="Akapitzlist"/>
        <w:numPr>
          <w:ilvl w:val="0"/>
          <w:numId w:val="100"/>
        </w:numPr>
        <w:spacing w:after="160" w:line="360" w:lineRule="auto"/>
        <w:jc w:val="both"/>
        <w:rPr>
          <w:rFonts w:ascii="Arial" w:hAnsi="Arial" w:cs="Arial"/>
          <w:sz w:val="20"/>
        </w:rPr>
      </w:pPr>
      <w:r w:rsidRPr="00882F2E">
        <w:rPr>
          <w:rFonts w:ascii="Arial" w:hAnsi="Arial" w:cs="Arial"/>
          <w:sz w:val="20"/>
        </w:rPr>
        <w:t>zakup i montaż wentylacji mechanicznej z odzyskiem ciepła,</w:t>
      </w:r>
    </w:p>
    <w:p w:rsidR="00BE4CC7" w:rsidRPr="00882F2E" w:rsidRDefault="00BE4CC7" w:rsidP="00FE6ACC">
      <w:pPr>
        <w:pStyle w:val="Akapitzlist"/>
        <w:numPr>
          <w:ilvl w:val="0"/>
          <w:numId w:val="100"/>
        </w:numPr>
        <w:spacing w:after="160" w:line="360" w:lineRule="auto"/>
        <w:jc w:val="both"/>
        <w:rPr>
          <w:rFonts w:ascii="Arial" w:hAnsi="Arial" w:cs="Arial"/>
          <w:sz w:val="20"/>
        </w:rPr>
      </w:pPr>
      <w:r w:rsidRPr="00882F2E">
        <w:rPr>
          <w:rFonts w:ascii="Arial" w:hAnsi="Arial" w:cs="Arial"/>
          <w:sz w:val="20"/>
        </w:rPr>
        <w:t>zakup i montaż ocieplenia przegród budowlanych, okien, drzwi zewnętrznych, drzwi/bram garażowych (zawiera również demontaż),</w:t>
      </w:r>
    </w:p>
    <w:p w:rsidR="00BE4CC7" w:rsidRPr="00882F2E" w:rsidRDefault="00BE4CC7" w:rsidP="00FE6ACC">
      <w:pPr>
        <w:pStyle w:val="Akapitzlist"/>
        <w:numPr>
          <w:ilvl w:val="0"/>
          <w:numId w:val="100"/>
        </w:numPr>
        <w:spacing w:after="160" w:line="360" w:lineRule="auto"/>
        <w:jc w:val="both"/>
        <w:rPr>
          <w:rFonts w:ascii="Arial" w:hAnsi="Arial" w:cs="Arial"/>
          <w:sz w:val="20"/>
        </w:rPr>
      </w:pPr>
      <w:r w:rsidRPr="00882F2E">
        <w:rPr>
          <w:rFonts w:ascii="Arial" w:hAnsi="Arial" w:cs="Arial"/>
          <w:sz w:val="20"/>
        </w:rPr>
        <w:t>dokumentacja dotycząca powyższego zakresu: audyt energetyczny (pod warunkiem wykonania ocieplenia przegród budowlanych), dokumentacja projektowa, ekspertyzy.</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Kwota maksymalnej dotacji:</w:t>
      </w:r>
    </w:p>
    <w:p w:rsidR="00BE4CC7" w:rsidRPr="00882F2E" w:rsidRDefault="00BE4CC7" w:rsidP="00FE6ACC">
      <w:pPr>
        <w:pStyle w:val="Akapitzlist"/>
        <w:numPr>
          <w:ilvl w:val="0"/>
          <w:numId w:val="101"/>
        </w:numPr>
        <w:spacing w:after="160" w:line="360" w:lineRule="auto"/>
        <w:jc w:val="both"/>
        <w:rPr>
          <w:rFonts w:ascii="Arial" w:hAnsi="Arial" w:cs="Arial"/>
          <w:sz w:val="20"/>
        </w:rPr>
      </w:pPr>
      <w:r w:rsidRPr="00882F2E">
        <w:rPr>
          <w:rFonts w:ascii="Arial" w:hAnsi="Arial" w:cs="Arial"/>
          <w:sz w:val="20"/>
        </w:rPr>
        <w:t xml:space="preserve">25 000 zł – gdy przedsięwzięcie nie obejmuje </w:t>
      </w:r>
      <w:proofErr w:type="spellStart"/>
      <w:r w:rsidRPr="00882F2E">
        <w:rPr>
          <w:rFonts w:ascii="Arial" w:hAnsi="Arial" w:cs="Arial"/>
          <w:sz w:val="20"/>
        </w:rPr>
        <w:t>mikroinstalacji</w:t>
      </w:r>
      <w:proofErr w:type="spellEnd"/>
      <w:r w:rsidRPr="00882F2E">
        <w:rPr>
          <w:rFonts w:ascii="Arial" w:hAnsi="Arial" w:cs="Arial"/>
          <w:sz w:val="20"/>
        </w:rPr>
        <w:t xml:space="preserve"> fotowoltaicznej</w:t>
      </w:r>
    </w:p>
    <w:p w:rsidR="00BE4CC7" w:rsidRPr="00882F2E" w:rsidRDefault="00BE4CC7" w:rsidP="00FE6ACC">
      <w:pPr>
        <w:pStyle w:val="Akapitzlist"/>
        <w:numPr>
          <w:ilvl w:val="0"/>
          <w:numId w:val="101"/>
        </w:numPr>
        <w:spacing w:after="160" w:line="360" w:lineRule="auto"/>
        <w:jc w:val="both"/>
        <w:rPr>
          <w:rFonts w:ascii="Arial" w:hAnsi="Arial" w:cs="Arial"/>
          <w:sz w:val="20"/>
        </w:rPr>
      </w:pPr>
      <w:r w:rsidRPr="00882F2E">
        <w:rPr>
          <w:rFonts w:ascii="Arial" w:hAnsi="Arial" w:cs="Arial"/>
          <w:sz w:val="20"/>
        </w:rPr>
        <w:t xml:space="preserve">30 000 zł – dla przedsięwzięcia z </w:t>
      </w:r>
      <w:proofErr w:type="spellStart"/>
      <w:r w:rsidRPr="00882F2E">
        <w:rPr>
          <w:rFonts w:ascii="Arial" w:hAnsi="Arial" w:cs="Arial"/>
          <w:sz w:val="20"/>
        </w:rPr>
        <w:t>mikroinstalacją</w:t>
      </w:r>
      <w:proofErr w:type="spellEnd"/>
      <w:r w:rsidRPr="00882F2E">
        <w:rPr>
          <w:rFonts w:ascii="Arial" w:hAnsi="Arial" w:cs="Arial"/>
          <w:sz w:val="20"/>
        </w:rPr>
        <w:t xml:space="preserve"> fotowoltaiczną</w:t>
      </w:r>
    </w:p>
    <w:p w:rsidR="00BE4CC7" w:rsidRPr="00882F2E" w:rsidRDefault="00BE4CC7" w:rsidP="00BE4CC7">
      <w:pPr>
        <w:spacing w:line="360" w:lineRule="auto"/>
        <w:jc w:val="both"/>
        <w:rPr>
          <w:rFonts w:ascii="Arial" w:hAnsi="Arial" w:cs="Arial"/>
          <w:sz w:val="20"/>
          <w:u w:val="single"/>
        </w:rPr>
      </w:pPr>
      <w:r w:rsidRPr="00882F2E">
        <w:rPr>
          <w:rFonts w:ascii="Arial" w:hAnsi="Arial" w:cs="Arial"/>
          <w:sz w:val="20"/>
          <w:u w:val="single"/>
        </w:rPr>
        <w:t xml:space="preserve"> Opcja 2</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Przedsięwzięcie obejmujące demontaż nieefektywnego źródła ciepła na paliwo stałe oraz:</w:t>
      </w:r>
    </w:p>
    <w:p w:rsidR="00BE4CC7" w:rsidRPr="00882F2E" w:rsidRDefault="00BE4CC7" w:rsidP="00FE6ACC">
      <w:pPr>
        <w:pStyle w:val="Akapitzlist"/>
        <w:numPr>
          <w:ilvl w:val="0"/>
          <w:numId w:val="102"/>
        </w:numPr>
        <w:spacing w:after="160" w:line="360" w:lineRule="auto"/>
        <w:jc w:val="both"/>
        <w:rPr>
          <w:rFonts w:ascii="Arial" w:hAnsi="Arial" w:cs="Arial"/>
          <w:sz w:val="20"/>
        </w:rPr>
      </w:pPr>
      <w:r w:rsidRPr="00882F2E">
        <w:rPr>
          <w:rFonts w:ascii="Arial" w:hAnsi="Arial" w:cs="Arial"/>
          <w:sz w:val="20"/>
        </w:rPr>
        <w:t xml:space="preserve">zakup i montaż innego źródła ciepła niż wymienione w opcji 1 (powyżej) do celów ogrzewania lub ogrzewania i </w:t>
      </w:r>
      <w:proofErr w:type="spellStart"/>
      <w:r w:rsidRPr="00882F2E">
        <w:rPr>
          <w:rFonts w:ascii="Arial" w:hAnsi="Arial" w:cs="Arial"/>
          <w:sz w:val="20"/>
        </w:rPr>
        <w:t>cwu</w:t>
      </w:r>
      <w:proofErr w:type="spellEnd"/>
      <w:r w:rsidRPr="00882F2E">
        <w:rPr>
          <w:rFonts w:ascii="Arial" w:hAnsi="Arial" w:cs="Arial"/>
          <w:sz w:val="20"/>
        </w:rPr>
        <w:t xml:space="preserve"> albo</w:t>
      </w:r>
    </w:p>
    <w:p w:rsidR="00BE4CC7" w:rsidRPr="00882F2E" w:rsidRDefault="00BE4CC7" w:rsidP="00FE6ACC">
      <w:pPr>
        <w:pStyle w:val="Akapitzlist"/>
        <w:numPr>
          <w:ilvl w:val="0"/>
          <w:numId w:val="102"/>
        </w:numPr>
        <w:spacing w:after="160" w:line="360" w:lineRule="auto"/>
        <w:jc w:val="both"/>
        <w:rPr>
          <w:rFonts w:ascii="Arial" w:hAnsi="Arial" w:cs="Arial"/>
          <w:sz w:val="20"/>
        </w:rPr>
      </w:pPr>
      <w:r w:rsidRPr="00882F2E">
        <w:rPr>
          <w:rFonts w:ascii="Arial" w:hAnsi="Arial" w:cs="Arial"/>
          <w:sz w:val="20"/>
        </w:rPr>
        <w:t>zakup i montaż kotłowni gazowej w rozumieniu Załącznika 2 do Programu.</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 xml:space="preserve">Dodatkowo mogą być wykonane (dopuszcza się wybór więcej niż jednego elementu z zakresu): </w:t>
      </w:r>
    </w:p>
    <w:p w:rsidR="00BE4CC7" w:rsidRPr="00882F2E" w:rsidRDefault="00BE4CC7" w:rsidP="00FE6ACC">
      <w:pPr>
        <w:pStyle w:val="Akapitzlist"/>
        <w:numPr>
          <w:ilvl w:val="0"/>
          <w:numId w:val="103"/>
        </w:numPr>
        <w:spacing w:after="160" w:line="360" w:lineRule="auto"/>
        <w:jc w:val="both"/>
        <w:rPr>
          <w:rFonts w:ascii="Arial" w:hAnsi="Arial" w:cs="Arial"/>
          <w:sz w:val="20"/>
        </w:rPr>
      </w:pPr>
      <w:r w:rsidRPr="00882F2E">
        <w:rPr>
          <w:rFonts w:ascii="Arial" w:hAnsi="Arial" w:cs="Arial"/>
          <w:sz w:val="20"/>
        </w:rPr>
        <w:t xml:space="preserve">demontaż oraz zakup i montaż nowej instalacji centralnego ogrzewania lub </w:t>
      </w:r>
      <w:proofErr w:type="spellStart"/>
      <w:r w:rsidRPr="00882F2E">
        <w:rPr>
          <w:rFonts w:ascii="Arial" w:hAnsi="Arial" w:cs="Arial"/>
          <w:sz w:val="20"/>
        </w:rPr>
        <w:t>cwu</w:t>
      </w:r>
      <w:proofErr w:type="spellEnd"/>
      <w:r w:rsidRPr="00882F2E">
        <w:rPr>
          <w:rFonts w:ascii="Arial" w:hAnsi="Arial" w:cs="Arial"/>
          <w:sz w:val="20"/>
        </w:rPr>
        <w:t xml:space="preserve"> (w tym kolektorów słonecznych, pompy ciepła wyłącznie do </w:t>
      </w:r>
      <w:proofErr w:type="spellStart"/>
      <w:r w:rsidRPr="00882F2E">
        <w:rPr>
          <w:rFonts w:ascii="Arial" w:hAnsi="Arial" w:cs="Arial"/>
          <w:sz w:val="20"/>
        </w:rPr>
        <w:t>cwu</w:t>
      </w:r>
      <w:proofErr w:type="spellEnd"/>
      <w:r w:rsidRPr="00882F2E">
        <w:rPr>
          <w:rFonts w:ascii="Arial" w:hAnsi="Arial" w:cs="Arial"/>
          <w:sz w:val="20"/>
        </w:rPr>
        <w:t xml:space="preserve">) </w:t>
      </w:r>
    </w:p>
    <w:p w:rsidR="00BE4CC7" w:rsidRPr="00882F2E" w:rsidRDefault="00BE4CC7" w:rsidP="00FE6ACC">
      <w:pPr>
        <w:pStyle w:val="Akapitzlist"/>
        <w:numPr>
          <w:ilvl w:val="0"/>
          <w:numId w:val="103"/>
        </w:numPr>
        <w:spacing w:after="160" w:line="360" w:lineRule="auto"/>
        <w:jc w:val="both"/>
        <w:rPr>
          <w:rFonts w:ascii="Arial" w:hAnsi="Arial" w:cs="Arial"/>
          <w:sz w:val="20"/>
        </w:rPr>
      </w:pPr>
      <w:r w:rsidRPr="00882F2E">
        <w:rPr>
          <w:rFonts w:ascii="Arial" w:hAnsi="Arial" w:cs="Arial"/>
          <w:sz w:val="20"/>
        </w:rPr>
        <w:t xml:space="preserve">zakup i montaż </w:t>
      </w:r>
      <w:proofErr w:type="spellStart"/>
      <w:r w:rsidRPr="00882F2E">
        <w:rPr>
          <w:rFonts w:ascii="Arial" w:hAnsi="Arial" w:cs="Arial"/>
          <w:sz w:val="20"/>
        </w:rPr>
        <w:t>mikroinstalacji</w:t>
      </w:r>
      <w:proofErr w:type="spellEnd"/>
      <w:r w:rsidRPr="00882F2E">
        <w:rPr>
          <w:rFonts w:ascii="Arial" w:hAnsi="Arial" w:cs="Arial"/>
          <w:sz w:val="20"/>
        </w:rPr>
        <w:t xml:space="preserve"> fotowoltaicznej,</w:t>
      </w:r>
    </w:p>
    <w:p w:rsidR="00BE4CC7" w:rsidRPr="00882F2E" w:rsidRDefault="00BE4CC7" w:rsidP="00FE6ACC">
      <w:pPr>
        <w:pStyle w:val="Akapitzlist"/>
        <w:numPr>
          <w:ilvl w:val="0"/>
          <w:numId w:val="103"/>
        </w:numPr>
        <w:spacing w:after="160" w:line="360" w:lineRule="auto"/>
        <w:jc w:val="both"/>
        <w:rPr>
          <w:rFonts w:ascii="Arial" w:hAnsi="Arial" w:cs="Arial"/>
          <w:sz w:val="20"/>
        </w:rPr>
      </w:pPr>
      <w:r w:rsidRPr="00882F2E">
        <w:rPr>
          <w:rFonts w:ascii="Arial" w:hAnsi="Arial" w:cs="Arial"/>
          <w:sz w:val="20"/>
        </w:rPr>
        <w:t>zakup i montaż wentylacji mechanicznej z odzyskiem ciepła,</w:t>
      </w:r>
    </w:p>
    <w:p w:rsidR="00BE4CC7" w:rsidRPr="00882F2E" w:rsidRDefault="00BE4CC7" w:rsidP="00FE6ACC">
      <w:pPr>
        <w:pStyle w:val="Akapitzlist"/>
        <w:numPr>
          <w:ilvl w:val="0"/>
          <w:numId w:val="103"/>
        </w:numPr>
        <w:spacing w:after="160" w:line="360" w:lineRule="auto"/>
        <w:jc w:val="both"/>
        <w:rPr>
          <w:rFonts w:ascii="Arial" w:hAnsi="Arial" w:cs="Arial"/>
          <w:sz w:val="20"/>
        </w:rPr>
      </w:pPr>
      <w:r w:rsidRPr="00882F2E">
        <w:rPr>
          <w:rFonts w:ascii="Arial" w:hAnsi="Arial" w:cs="Arial"/>
          <w:sz w:val="20"/>
        </w:rPr>
        <w:t>zakup i montaż ocieplenia przegród budowlanych, okien, drzwi zewnętrznych, drzwi/bram garażowych (zawiera również demontaż),</w:t>
      </w:r>
    </w:p>
    <w:p w:rsidR="00BE4CC7" w:rsidRPr="00882F2E" w:rsidRDefault="00BE4CC7" w:rsidP="00FE6ACC">
      <w:pPr>
        <w:pStyle w:val="Akapitzlist"/>
        <w:numPr>
          <w:ilvl w:val="0"/>
          <w:numId w:val="103"/>
        </w:numPr>
        <w:spacing w:after="160" w:line="360" w:lineRule="auto"/>
        <w:jc w:val="both"/>
        <w:rPr>
          <w:rFonts w:ascii="Arial" w:hAnsi="Arial" w:cs="Arial"/>
          <w:sz w:val="20"/>
        </w:rPr>
      </w:pPr>
      <w:r w:rsidRPr="00882F2E">
        <w:rPr>
          <w:rFonts w:ascii="Arial" w:hAnsi="Arial" w:cs="Arial"/>
          <w:sz w:val="20"/>
        </w:rPr>
        <w:t>dokumentacja dotycząca powyższego zakresu: audyt energetyczny (pod warunkiem wykonania ocieplenia przegród budowlanych), dokumentacja projektowa, ekspertyzy</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Kwota maksymalnej dotacji:</w:t>
      </w:r>
    </w:p>
    <w:p w:rsidR="00BE4CC7" w:rsidRPr="00882F2E" w:rsidRDefault="00BE4CC7" w:rsidP="00FE6ACC">
      <w:pPr>
        <w:pStyle w:val="Akapitzlist"/>
        <w:numPr>
          <w:ilvl w:val="0"/>
          <w:numId w:val="104"/>
        </w:numPr>
        <w:spacing w:after="160" w:line="360" w:lineRule="auto"/>
        <w:jc w:val="both"/>
        <w:rPr>
          <w:rFonts w:ascii="Arial" w:hAnsi="Arial" w:cs="Arial"/>
          <w:sz w:val="20"/>
        </w:rPr>
      </w:pPr>
      <w:r w:rsidRPr="00882F2E">
        <w:rPr>
          <w:rFonts w:ascii="Arial" w:hAnsi="Arial" w:cs="Arial"/>
          <w:sz w:val="20"/>
        </w:rPr>
        <w:t xml:space="preserve">20 000 zł – gdy przedsięwzięcie nie obejmuje </w:t>
      </w:r>
      <w:proofErr w:type="spellStart"/>
      <w:r w:rsidRPr="00882F2E">
        <w:rPr>
          <w:rFonts w:ascii="Arial" w:hAnsi="Arial" w:cs="Arial"/>
          <w:sz w:val="20"/>
        </w:rPr>
        <w:t>mikroinstalacji</w:t>
      </w:r>
      <w:proofErr w:type="spellEnd"/>
      <w:r w:rsidRPr="00882F2E">
        <w:rPr>
          <w:rFonts w:ascii="Arial" w:hAnsi="Arial" w:cs="Arial"/>
          <w:sz w:val="20"/>
        </w:rPr>
        <w:t xml:space="preserve"> fotowoltaicznej</w:t>
      </w:r>
    </w:p>
    <w:p w:rsidR="00BE4CC7" w:rsidRPr="00882F2E" w:rsidRDefault="00BE4CC7" w:rsidP="00FE6ACC">
      <w:pPr>
        <w:pStyle w:val="Akapitzlist"/>
        <w:numPr>
          <w:ilvl w:val="0"/>
          <w:numId w:val="104"/>
        </w:numPr>
        <w:spacing w:after="160" w:line="360" w:lineRule="auto"/>
        <w:jc w:val="both"/>
        <w:rPr>
          <w:rFonts w:ascii="Arial" w:hAnsi="Arial" w:cs="Arial"/>
          <w:sz w:val="20"/>
        </w:rPr>
      </w:pPr>
      <w:r w:rsidRPr="00882F2E">
        <w:rPr>
          <w:rFonts w:ascii="Arial" w:hAnsi="Arial" w:cs="Arial"/>
          <w:sz w:val="20"/>
        </w:rPr>
        <w:t xml:space="preserve">25 000 zł – dla przedsięwzięcia z </w:t>
      </w:r>
      <w:proofErr w:type="spellStart"/>
      <w:r w:rsidRPr="00882F2E">
        <w:rPr>
          <w:rFonts w:ascii="Arial" w:hAnsi="Arial" w:cs="Arial"/>
          <w:sz w:val="20"/>
        </w:rPr>
        <w:t>mikroinstalacją</w:t>
      </w:r>
      <w:proofErr w:type="spellEnd"/>
      <w:r w:rsidRPr="00882F2E">
        <w:rPr>
          <w:rFonts w:ascii="Arial" w:hAnsi="Arial" w:cs="Arial"/>
          <w:sz w:val="20"/>
        </w:rPr>
        <w:t xml:space="preserve"> fotowoltaiczną</w:t>
      </w:r>
    </w:p>
    <w:p w:rsidR="00BE4CC7" w:rsidRPr="00882F2E" w:rsidRDefault="00BE4CC7" w:rsidP="00BE4CC7">
      <w:pPr>
        <w:spacing w:line="360" w:lineRule="auto"/>
        <w:jc w:val="both"/>
        <w:rPr>
          <w:rFonts w:ascii="Arial" w:hAnsi="Arial" w:cs="Arial"/>
          <w:sz w:val="20"/>
          <w:u w:val="single"/>
        </w:rPr>
      </w:pPr>
      <w:r w:rsidRPr="00882F2E">
        <w:rPr>
          <w:rFonts w:ascii="Arial" w:hAnsi="Arial" w:cs="Arial"/>
          <w:sz w:val="20"/>
        </w:rPr>
        <w:lastRenderedPageBreak/>
        <w:t xml:space="preserve"> </w:t>
      </w:r>
      <w:r w:rsidRPr="00882F2E">
        <w:rPr>
          <w:rFonts w:ascii="Arial" w:hAnsi="Arial" w:cs="Arial"/>
          <w:sz w:val="20"/>
          <w:u w:val="single"/>
        </w:rPr>
        <w:t>Opcja 3</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Przedsięwzięcie nie obejmujące wymiany źródła ciepła na paliwo stałe na nowe źródło ciepła, a obejmujące (dopuszcza się wybór więcej niż jednego elementu z zakresu):</w:t>
      </w:r>
    </w:p>
    <w:p w:rsidR="00BE4CC7" w:rsidRPr="00882F2E" w:rsidRDefault="00BE4CC7" w:rsidP="00FE6ACC">
      <w:pPr>
        <w:pStyle w:val="Akapitzlist"/>
        <w:numPr>
          <w:ilvl w:val="0"/>
          <w:numId w:val="105"/>
        </w:numPr>
        <w:spacing w:after="160" w:line="360" w:lineRule="auto"/>
        <w:jc w:val="both"/>
        <w:rPr>
          <w:rFonts w:ascii="Arial" w:hAnsi="Arial" w:cs="Arial"/>
          <w:sz w:val="20"/>
        </w:rPr>
      </w:pPr>
      <w:r w:rsidRPr="00882F2E">
        <w:rPr>
          <w:rFonts w:ascii="Arial" w:hAnsi="Arial" w:cs="Arial"/>
          <w:sz w:val="20"/>
        </w:rPr>
        <w:t xml:space="preserve">zakup i montaż wentylacji mechanicznej z odzyskiem ciepła, </w:t>
      </w:r>
    </w:p>
    <w:p w:rsidR="00BE4CC7" w:rsidRPr="00882F2E" w:rsidRDefault="00BE4CC7" w:rsidP="00FE6ACC">
      <w:pPr>
        <w:pStyle w:val="Akapitzlist"/>
        <w:numPr>
          <w:ilvl w:val="0"/>
          <w:numId w:val="105"/>
        </w:numPr>
        <w:spacing w:after="160" w:line="360" w:lineRule="auto"/>
        <w:jc w:val="both"/>
        <w:rPr>
          <w:rFonts w:ascii="Arial" w:hAnsi="Arial" w:cs="Arial"/>
          <w:sz w:val="20"/>
        </w:rPr>
      </w:pPr>
      <w:r w:rsidRPr="00882F2E">
        <w:rPr>
          <w:rFonts w:ascii="Arial" w:hAnsi="Arial" w:cs="Arial"/>
          <w:sz w:val="20"/>
        </w:rPr>
        <w:t>zakup i montaż ocieplenia przegród budowlanych, okien, drzwi zewnętrznych, drzwi/bram garażowych (zawiera również demontaż),</w:t>
      </w:r>
    </w:p>
    <w:p w:rsidR="00BE4CC7" w:rsidRPr="00882F2E" w:rsidRDefault="00BE4CC7" w:rsidP="00FE6ACC">
      <w:pPr>
        <w:pStyle w:val="Akapitzlist"/>
        <w:numPr>
          <w:ilvl w:val="0"/>
          <w:numId w:val="105"/>
        </w:numPr>
        <w:spacing w:after="160" w:line="360" w:lineRule="auto"/>
        <w:jc w:val="both"/>
        <w:rPr>
          <w:rFonts w:ascii="Arial" w:hAnsi="Arial" w:cs="Arial"/>
          <w:sz w:val="20"/>
        </w:rPr>
      </w:pPr>
      <w:r w:rsidRPr="00882F2E">
        <w:rPr>
          <w:rFonts w:ascii="Arial" w:hAnsi="Arial" w:cs="Arial"/>
          <w:sz w:val="20"/>
        </w:rPr>
        <w:t>wykonanie dokumentacji dotyczącej powyższego zakresu: audytu energetycznego (pod warunkiem wykonania ocieplenia przegród budowlanych), dokumentacji projektowej, ekspertyz.</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Kwota maksymalnej dotacji:</w:t>
      </w:r>
    </w:p>
    <w:p w:rsidR="00BE4CC7" w:rsidRPr="00882F2E" w:rsidRDefault="00BE4CC7" w:rsidP="00FE6ACC">
      <w:pPr>
        <w:pStyle w:val="Akapitzlist"/>
        <w:numPr>
          <w:ilvl w:val="0"/>
          <w:numId w:val="106"/>
        </w:numPr>
        <w:spacing w:after="160" w:line="360" w:lineRule="auto"/>
        <w:jc w:val="both"/>
        <w:rPr>
          <w:rFonts w:ascii="Arial" w:hAnsi="Arial" w:cs="Arial"/>
          <w:sz w:val="20"/>
        </w:rPr>
      </w:pPr>
      <w:r w:rsidRPr="00882F2E">
        <w:rPr>
          <w:rFonts w:ascii="Arial" w:hAnsi="Arial" w:cs="Arial"/>
          <w:sz w:val="20"/>
        </w:rPr>
        <w:t>10 000 zł</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 xml:space="preserve">Beneficjenci </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Beneficjenci to osoby fizyczne, będące właścicielami/współwłaścicielami budynków mieszkalnych jednorodzinnych lub wydzielonych w budynkach jednorodzinnych lokali mieszkalnych z wyodrębnioną księgą wieczystą, o dochodzie rocznym nieprzekraczającym kwoty 100 000 zł,</w:t>
      </w:r>
    </w:p>
    <w:p w:rsidR="00BE4CC7" w:rsidRPr="00882F2E" w:rsidRDefault="00BE4CC7" w:rsidP="00BE4CC7">
      <w:pPr>
        <w:spacing w:line="360" w:lineRule="auto"/>
        <w:jc w:val="both"/>
        <w:rPr>
          <w:rFonts w:ascii="Arial" w:hAnsi="Arial" w:cs="Arial"/>
          <w:sz w:val="20"/>
        </w:rPr>
      </w:pPr>
      <w:r w:rsidRPr="00882F2E">
        <w:rPr>
          <w:rFonts w:ascii="Arial" w:hAnsi="Arial" w:cs="Arial"/>
          <w:sz w:val="20"/>
        </w:rPr>
        <w:t>W przypadku uzyskiwania dochodów z różnych źródeł, dochody sumuje się, przy czym suma ta nie może przekroczyć kwoty 100 000 zł.</w:t>
      </w:r>
    </w:p>
    <w:p w:rsidR="00D90C72" w:rsidRPr="007A7D25" w:rsidRDefault="00D90C72" w:rsidP="004D5E0A">
      <w:pPr>
        <w:spacing w:line="360" w:lineRule="auto"/>
        <w:jc w:val="both"/>
        <w:rPr>
          <w:rFonts w:ascii="Arial" w:hAnsi="Arial" w:cs="Arial"/>
          <w:sz w:val="20"/>
        </w:rPr>
      </w:pPr>
    </w:p>
    <w:p w:rsidR="004600A6" w:rsidRPr="007A7D25" w:rsidRDefault="002154F0" w:rsidP="00BD73C6">
      <w:pPr>
        <w:pStyle w:val="Nagwek2"/>
        <w:numPr>
          <w:ilvl w:val="1"/>
          <w:numId w:val="12"/>
        </w:numPr>
        <w:rPr>
          <w:rFonts w:cs="Arial"/>
        </w:rPr>
      </w:pPr>
      <w:bookmarkStart w:id="184" w:name="_Toc530077637"/>
      <w:bookmarkStart w:id="185" w:name="_Toc85543777"/>
      <w:r w:rsidRPr="007A7D25">
        <w:rPr>
          <w:rFonts w:cs="Arial"/>
        </w:rPr>
        <w:t>BEZPIECZEŃSTWO</w:t>
      </w:r>
      <w:r w:rsidR="00983F09" w:rsidRPr="007A7D25">
        <w:rPr>
          <w:rFonts w:cs="Arial"/>
        </w:rPr>
        <w:t xml:space="preserve"> </w:t>
      </w:r>
      <w:r w:rsidRPr="007A7D25">
        <w:rPr>
          <w:rFonts w:cs="Arial"/>
        </w:rPr>
        <w:t>ZAOPATRZENIA</w:t>
      </w:r>
      <w:r w:rsidR="005C7558" w:rsidRPr="007A7D25">
        <w:rPr>
          <w:rFonts w:cs="Arial"/>
        </w:rPr>
        <w:t xml:space="preserve"> </w:t>
      </w:r>
      <w:r w:rsidRPr="007A7D25">
        <w:rPr>
          <w:rFonts w:cs="Arial"/>
        </w:rPr>
        <w:t xml:space="preserve">MIESZKAŃCÓW GMINY </w:t>
      </w:r>
      <w:r w:rsidR="00A3336E">
        <w:rPr>
          <w:rFonts w:cs="Arial"/>
        </w:rPr>
        <w:t>LUBAWA</w:t>
      </w:r>
      <w:r w:rsidR="00AB124F" w:rsidRPr="007A7D25">
        <w:rPr>
          <w:rFonts w:cs="Arial"/>
        </w:rPr>
        <w:t xml:space="preserve"> </w:t>
      </w:r>
      <w:r w:rsidRPr="007A7D25">
        <w:rPr>
          <w:rFonts w:cs="Arial"/>
        </w:rPr>
        <w:t>W</w:t>
      </w:r>
      <w:r w:rsidR="00983F09" w:rsidRPr="007A7D25">
        <w:rPr>
          <w:rFonts w:cs="Arial"/>
        </w:rPr>
        <w:t xml:space="preserve"> </w:t>
      </w:r>
      <w:r w:rsidRPr="007A7D25">
        <w:rPr>
          <w:rFonts w:cs="Arial"/>
        </w:rPr>
        <w:t>CIEPŁO</w:t>
      </w:r>
      <w:bookmarkEnd w:id="184"/>
      <w:bookmarkEnd w:id="185"/>
    </w:p>
    <w:p w:rsidR="00A575F9" w:rsidRPr="00870370" w:rsidRDefault="00A575F9" w:rsidP="00A575F9">
      <w:pPr>
        <w:spacing w:before="240" w:line="360" w:lineRule="auto"/>
        <w:jc w:val="both"/>
        <w:rPr>
          <w:rFonts w:ascii="Arial" w:hAnsi="Arial" w:cs="Arial"/>
          <w:sz w:val="20"/>
        </w:rPr>
      </w:pPr>
      <w:r w:rsidRPr="00882F2E">
        <w:rPr>
          <w:rFonts w:ascii="Arial" w:hAnsi="Arial" w:cs="Arial"/>
          <w:sz w:val="20"/>
        </w:rPr>
        <w:t xml:space="preserve">Analizując bieżące bezpieczeństwo energetyczne związane z zaopatrzeniem w energię cieplną, należy stwierdzić, iż jest ono zapewnione. Zaopatrzenie w energię cieplną odbiorców z terenu gminy realizowane jest z wykorzystaniem lokalnych kotłowni, eksploatowanych w budynkach użyteczności publicznej, budynkach usługowych i przemysłowych oraz indywidualnych źródeł ciepła eksploatowanych </w:t>
      </w:r>
      <w:r>
        <w:rPr>
          <w:rFonts w:ascii="Arial" w:hAnsi="Arial" w:cs="Arial"/>
          <w:sz w:val="20"/>
        </w:rPr>
        <w:br/>
      </w:r>
      <w:r w:rsidRPr="00882F2E">
        <w:rPr>
          <w:rFonts w:ascii="Arial" w:hAnsi="Arial" w:cs="Arial"/>
          <w:sz w:val="20"/>
        </w:rPr>
        <w:t xml:space="preserve">w jednorodzinnych budynkach mieszkalnych. </w:t>
      </w:r>
      <w:r w:rsidRPr="00606FA3">
        <w:rPr>
          <w:rFonts w:ascii="Arial" w:hAnsi="Arial" w:cs="Arial"/>
          <w:sz w:val="20"/>
        </w:rPr>
        <w:t xml:space="preserve">Lokalne kotłownie pracują głównie w oparciu o gaz ziemny </w:t>
      </w:r>
      <w:r w:rsidRPr="00606FA3">
        <w:rPr>
          <w:rFonts w:ascii="Arial" w:hAnsi="Arial" w:cs="Arial"/>
          <w:sz w:val="20"/>
        </w:rPr>
        <w:br/>
      </w:r>
      <w:r w:rsidRPr="00870370">
        <w:rPr>
          <w:rFonts w:ascii="Arial" w:hAnsi="Arial" w:cs="Arial"/>
          <w:sz w:val="20"/>
        </w:rPr>
        <w:t xml:space="preserve">i olej opałowy. Z kolei indywidualne źródła ciepła bazują w większości na paliwach stałych, tj. węglu i drewnie oraz mniejszym procencie na gazie ziemnym Wykorzystanie paliw stałych, takich jak węgiel kamienny, często niskiej jakości przyczynia się jednak do postępującej degradacji środowiska naturalnego, głównie powietrza atmosferycznego, z uwagi na emisję szkodliwych zanieczyszczeń w postaci gazów cieplarnianych oraz pyłów. </w:t>
      </w:r>
    </w:p>
    <w:p w:rsidR="00A575F9" w:rsidRPr="00870370" w:rsidRDefault="00A575F9" w:rsidP="00A575F9">
      <w:pPr>
        <w:spacing w:before="240" w:line="360" w:lineRule="auto"/>
        <w:jc w:val="both"/>
        <w:rPr>
          <w:rFonts w:ascii="Arial" w:hAnsi="Arial" w:cs="Arial"/>
          <w:sz w:val="20"/>
        </w:rPr>
      </w:pPr>
      <w:r w:rsidRPr="00870370">
        <w:rPr>
          <w:rFonts w:ascii="Arial" w:hAnsi="Arial" w:cs="Arial"/>
          <w:sz w:val="20"/>
        </w:rPr>
        <w:t xml:space="preserve">W kierunku proekologicznej gospodarki energią, stosownym kierunkiem będzie wykorzystanie gazu sieciowego w jak największej ilości gospodarstw domowych oraz stworzenie warunków dla zrównoważonego rozwoju wykorzystania odnawialnych źródeł energii. Zadaniem samorządu lokalnego oraz przedsiębiorstw związanych z energetyką powinno być jak najszybsze programowanie inwestycji </w:t>
      </w:r>
      <w:proofErr w:type="spellStart"/>
      <w:r w:rsidRPr="00870370">
        <w:rPr>
          <w:rFonts w:ascii="Arial" w:hAnsi="Arial" w:cs="Arial"/>
          <w:sz w:val="20"/>
        </w:rPr>
        <w:t>ekoenergetycznych</w:t>
      </w:r>
      <w:proofErr w:type="spellEnd"/>
      <w:r w:rsidRPr="00870370">
        <w:rPr>
          <w:rFonts w:ascii="Arial" w:hAnsi="Arial" w:cs="Arial"/>
          <w:sz w:val="20"/>
        </w:rPr>
        <w:t>, których finansowanie mogą zapewnić istniejące fundusze strukturalne i pozostałe mechanizmy finansowe.</w:t>
      </w:r>
    </w:p>
    <w:p w:rsidR="00A575F9" w:rsidRPr="007A7D25" w:rsidRDefault="00A575F9" w:rsidP="004600A6">
      <w:pPr>
        <w:spacing w:line="360" w:lineRule="auto"/>
        <w:jc w:val="both"/>
        <w:rPr>
          <w:rFonts w:ascii="Arial" w:hAnsi="Arial" w:cs="Arial"/>
          <w:sz w:val="20"/>
        </w:rPr>
      </w:pPr>
    </w:p>
    <w:p w:rsidR="00CD44B3" w:rsidRPr="007A7D25" w:rsidRDefault="00A13786" w:rsidP="00BD73C6">
      <w:pPr>
        <w:pStyle w:val="Nagwek2"/>
        <w:numPr>
          <w:ilvl w:val="1"/>
          <w:numId w:val="12"/>
        </w:numPr>
        <w:rPr>
          <w:rFonts w:cs="Arial"/>
        </w:rPr>
      </w:pPr>
      <w:bookmarkStart w:id="186" w:name="_Toc530077639"/>
      <w:bookmarkStart w:id="187" w:name="_Toc85543778"/>
      <w:r w:rsidRPr="007A7D25">
        <w:rPr>
          <w:rFonts w:cs="Arial"/>
        </w:rPr>
        <w:lastRenderedPageBreak/>
        <w:t>PRZEDSIĘWZIĘCIA RACJONALIZUJĄCE UŻYTKOWANIE CIEPŁA</w:t>
      </w:r>
      <w:bookmarkEnd w:id="186"/>
      <w:bookmarkEnd w:id="187"/>
      <w:r w:rsidRPr="007A7D25">
        <w:rPr>
          <w:rFonts w:cs="Arial"/>
        </w:rPr>
        <w:t xml:space="preserve"> </w:t>
      </w:r>
    </w:p>
    <w:p w:rsidR="00A13786" w:rsidRPr="007A7D25" w:rsidRDefault="00A13786" w:rsidP="0073568B">
      <w:pPr>
        <w:pStyle w:val="rdo"/>
        <w:spacing w:before="240" w:line="360" w:lineRule="auto"/>
        <w:jc w:val="both"/>
        <w:rPr>
          <w:rFonts w:ascii="Arial" w:hAnsi="Arial" w:cs="Arial"/>
          <w:sz w:val="20"/>
        </w:rPr>
      </w:pPr>
      <w:r w:rsidRPr="007A7D25">
        <w:rPr>
          <w:rFonts w:ascii="Arial" w:hAnsi="Arial" w:cs="Arial"/>
          <w:sz w:val="20"/>
        </w:rPr>
        <w:t xml:space="preserve">W skali </w:t>
      </w:r>
      <w:r w:rsidR="005344C5" w:rsidRPr="007A7D25">
        <w:rPr>
          <w:rFonts w:ascii="Arial" w:hAnsi="Arial" w:cs="Arial"/>
          <w:sz w:val="20"/>
        </w:rPr>
        <w:t>gminy</w:t>
      </w:r>
      <w:r w:rsidRPr="007A7D25">
        <w:rPr>
          <w:rFonts w:ascii="Arial" w:hAnsi="Arial" w:cs="Arial"/>
          <w:sz w:val="20"/>
        </w:rPr>
        <w:t xml:space="preserve"> istotnym problemem związanym z dbałością o podniesienie standardu czystości środowiska naturalnego jest likwidacja tzw. „niskiej emisji”, pochodzącej z ogrzewań piecowych i przestarzałych kotłowni na paliwo stałe. Dalsze funkcjonowanie lub modernizacja tych źródeł będzie zależała głównie od sytuacji ekonomicznej i świadomości ekologicznej właścicieli.</w:t>
      </w:r>
      <w:r w:rsidRPr="007A7D25">
        <w:rPr>
          <w:rFonts w:ascii="Arial" w:hAnsi="Arial" w:cs="Arial"/>
          <w:sz w:val="20"/>
        </w:rPr>
        <w:cr/>
        <w:t>Przedsięwzięcia racjonalizujące użytkowanie nośników energii u odbiorców ukierunkowane winny być na:</w:t>
      </w:r>
    </w:p>
    <w:p w:rsidR="00932A32" w:rsidRPr="007A7D25" w:rsidRDefault="00932A32" w:rsidP="002F3A1A">
      <w:pPr>
        <w:pStyle w:val="rdo"/>
        <w:numPr>
          <w:ilvl w:val="0"/>
          <w:numId w:val="34"/>
        </w:numPr>
        <w:spacing w:line="360" w:lineRule="auto"/>
        <w:jc w:val="both"/>
        <w:rPr>
          <w:rFonts w:ascii="Arial" w:hAnsi="Arial" w:cs="Arial"/>
          <w:sz w:val="20"/>
        </w:rPr>
      </w:pPr>
      <w:r w:rsidRPr="007A7D25">
        <w:rPr>
          <w:rFonts w:ascii="Arial" w:hAnsi="Arial" w:cs="Arial"/>
          <w:sz w:val="20"/>
        </w:rPr>
        <w:t>modernizacj</w:t>
      </w:r>
      <w:r w:rsidR="006D2C47" w:rsidRPr="007A7D25">
        <w:rPr>
          <w:rFonts w:ascii="Arial" w:hAnsi="Arial" w:cs="Arial"/>
          <w:sz w:val="20"/>
        </w:rPr>
        <w:t>ę</w:t>
      </w:r>
      <w:r w:rsidRPr="007A7D25">
        <w:rPr>
          <w:rFonts w:ascii="Arial" w:hAnsi="Arial" w:cs="Arial"/>
          <w:sz w:val="20"/>
        </w:rPr>
        <w:t xml:space="preserve"> źródeł ciepła (efekt ekonomiczny + wpływ na emisję zanieczyszczeń do atmosfery),</w:t>
      </w:r>
    </w:p>
    <w:p w:rsidR="00932A32" w:rsidRPr="007A7D25" w:rsidRDefault="00932A32" w:rsidP="002F3A1A">
      <w:pPr>
        <w:pStyle w:val="rdo"/>
        <w:numPr>
          <w:ilvl w:val="0"/>
          <w:numId w:val="34"/>
        </w:numPr>
        <w:spacing w:line="360" w:lineRule="auto"/>
        <w:jc w:val="both"/>
        <w:rPr>
          <w:rFonts w:ascii="Arial" w:hAnsi="Arial" w:cs="Arial"/>
          <w:sz w:val="20"/>
        </w:rPr>
      </w:pPr>
      <w:proofErr w:type="spellStart"/>
      <w:r w:rsidRPr="007A7D25">
        <w:rPr>
          <w:rFonts w:ascii="Arial" w:hAnsi="Arial" w:cs="Arial"/>
          <w:sz w:val="20"/>
        </w:rPr>
        <w:t>termorenowacj</w:t>
      </w:r>
      <w:r w:rsidR="006D2C47" w:rsidRPr="007A7D25">
        <w:rPr>
          <w:rFonts w:ascii="Arial" w:hAnsi="Arial" w:cs="Arial"/>
          <w:sz w:val="20"/>
        </w:rPr>
        <w:t>ę</w:t>
      </w:r>
      <w:proofErr w:type="spellEnd"/>
      <w:r w:rsidRPr="007A7D25">
        <w:rPr>
          <w:rFonts w:ascii="Arial" w:hAnsi="Arial" w:cs="Arial"/>
          <w:sz w:val="20"/>
        </w:rPr>
        <w:t xml:space="preserve"> i termomodernizacj</w:t>
      </w:r>
      <w:r w:rsidR="006D2C47" w:rsidRPr="007A7D25">
        <w:rPr>
          <w:rFonts w:ascii="Arial" w:hAnsi="Arial" w:cs="Arial"/>
          <w:sz w:val="20"/>
        </w:rPr>
        <w:t>ę</w:t>
      </w:r>
      <w:r w:rsidRPr="007A7D25">
        <w:rPr>
          <w:rFonts w:ascii="Arial" w:hAnsi="Arial" w:cs="Arial"/>
          <w:sz w:val="20"/>
        </w:rPr>
        <w:t xml:space="preserve"> budynków (ocieplenie, wymiana okien i drzwi), </w:t>
      </w:r>
    </w:p>
    <w:p w:rsidR="00932A32" w:rsidRPr="007A7D25" w:rsidRDefault="006D2C47" w:rsidP="002F3A1A">
      <w:pPr>
        <w:pStyle w:val="rdo"/>
        <w:numPr>
          <w:ilvl w:val="0"/>
          <w:numId w:val="34"/>
        </w:numPr>
        <w:spacing w:line="360" w:lineRule="auto"/>
        <w:jc w:val="both"/>
        <w:rPr>
          <w:rFonts w:ascii="Arial" w:hAnsi="Arial" w:cs="Arial"/>
          <w:sz w:val="20"/>
        </w:rPr>
      </w:pPr>
      <w:r w:rsidRPr="007A7D25">
        <w:rPr>
          <w:rFonts w:ascii="Arial" w:hAnsi="Arial" w:cs="Arial"/>
          <w:sz w:val="20"/>
        </w:rPr>
        <w:t>modernizację</w:t>
      </w:r>
      <w:r w:rsidR="00932A32" w:rsidRPr="007A7D25">
        <w:rPr>
          <w:rFonts w:ascii="Arial" w:hAnsi="Arial" w:cs="Arial"/>
          <w:sz w:val="20"/>
        </w:rPr>
        <w:t xml:space="preserve"> działających systemów grzewczych w budynkach, </w:t>
      </w:r>
    </w:p>
    <w:p w:rsidR="00A13786" w:rsidRPr="007A7D25" w:rsidRDefault="00932A32" w:rsidP="002F3A1A">
      <w:pPr>
        <w:pStyle w:val="rdo"/>
        <w:numPr>
          <w:ilvl w:val="0"/>
          <w:numId w:val="34"/>
        </w:numPr>
        <w:spacing w:line="360" w:lineRule="auto"/>
        <w:jc w:val="both"/>
        <w:rPr>
          <w:rFonts w:ascii="Arial" w:hAnsi="Arial" w:cs="Arial"/>
          <w:sz w:val="20"/>
        </w:rPr>
      </w:pPr>
      <w:r w:rsidRPr="007A7D25">
        <w:rPr>
          <w:rFonts w:ascii="Arial" w:hAnsi="Arial" w:cs="Arial"/>
          <w:sz w:val="20"/>
        </w:rPr>
        <w:t>stosowanie elementów pomiarowych i regulatorów zużycia energii,</w:t>
      </w:r>
    </w:p>
    <w:p w:rsidR="00932A32" w:rsidRPr="007A7D25" w:rsidRDefault="00932A32" w:rsidP="002F3A1A">
      <w:pPr>
        <w:pStyle w:val="rdo"/>
        <w:numPr>
          <w:ilvl w:val="0"/>
          <w:numId w:val="34"/>
        </w:numPr>
        <w:spacing w:line="360" w:lineRule="auto"/>
        <w:jc w:val="both"/>
        <w:rPr>
          <w:rFonts w:ascii="Arial" w:hAnsi="Arial" w:cs="Arial"/>
          <w:sz w:val="20"/>
        </w:rPr>
      </w:pPr>
      <w:r w:rsidRPr="007A7D25">
        <w:rPr>
          <w:rFonts w:ascii="Arial" w:hAnsi="Arial" w:cs="Arial"/>
          <w:sz w:val="20"/>
        </w:rPr>
        <w:t>promowanie i wspieranie działań przez gminę w tym zakresie (np. ulgi podatkowe dla inwestorów, którzy przewidują zastosowanie ekologicznych i efektywnych źródeł energii),</w:t>
      </w:r>
    </w:p>
    <w:p w:rsidR="00932A32" w:rsidRPr="007A7D25" w:rsidRDefault="00932A32" w:rsidP="002F3A1A">
      <w:pPr>
        <w:pStyle w:val="rdo"/>
        <w:numPr>
          <w:ilvl w:val="0"/>
          <w:numId w:val="34"/>
        </w:numPr>
        <w:spacing w:line="360" w:lineRule="auto"/>
        <w:jc w:val="both"/>
        <w:rPr>
          <w:rFonts w:ascii="Arial" w:hAnsi="Arial" w:cs="Arial"/>
          <w:sz w:val="20"/>
        </w:rPr>
      </w:pPr>
      <w:r w:rsidRPr="007A7D25">
        <w:rPr>
          <w:rFonts w:ascii="Arial" w:hAnsi="Arial" w:cs="Arial"/>
          <w:sz w:val="20"/>
        </w:rPr>
        <w:t>edukacja.</w:t>
      </w:r>
    </w:p>
    <w:p w:rsidR="00FC3929" w:rsidRPr="007A7D25" w:rsidRDefault="00FC3929" w:rsidP="0073568B">
      <w:pPr>
        <w:pStyle w:val="rdo"/>
        <w:spacing w:before="240" w:line="360" w:lineRule="auto"/>
        <w:jc w:val="both"/>
        <w:rPr>
          <w:rFonts w:ascii="Arial" w:hAnsi="Arial" w:cs="Arial"/>
          <w:sz w:val="20"/>
        </w:rPr>
      </w:pPr>
      <w:r w:rsidRPr="007A7D25">
        <w:rPr>
          <w:rFonts w:ascii="Arial" w:hAnsi="Arial" w:cs="Arial"/>
          <w:sz w:val="20"/>
        </w:rPr>
        <w:t xml:space="preserve">Głównym problemem z jakim boryka się </w:t>
      </w:r>
      <w:r w:rsidR="00E05C10">
        <w:rPr>
          <w:rFonts w:ascii="Arial" w:hAnsi="Arial" w:cs="Arial"/>
          <w:sz w:val="20"/>
        </w:rPr>
        <w:t>gminy Lubawa</w:t>
      </w:r>
      <w:r w:rsidRPr="007A7D25">
        <w:rPr>
          <w:rFonts w:ascii="Arial" w:hAnsi="Arial" w:cs="Arial"/>
          <w:sz w:val="20"/>
        </w:rPr>
        <w:t xml:space="preserve">, podobnie jak budownictwo w całym kraju, jest zły stan techniczny najstarszych obiektów oraz wysoka energochłonność tych budynków. Racjonalizacja </w:t>
      </w:r>
      <w:r w:rsidR="00B86F5F" w:rsidRPr="007A7D25">
        <w:rPr>
          <w:rFonts w:ascii="Arial" w:hAnsi="Arial" w:cs="Arial"/>
          <w:sz w:val="20"/>
        </w:rPr>
        <w:br/>
      </w:r>
      <w:r w:rsidRPr="007A7D25">
        <w:rPr>
          <w:rFonts w:ascii="Arial" w:hAnsi="Arial" w:cs="Arial"/>
          <w:sz w:val="20"/>
        </w:rPr>
        <w:t xml:space="preserve">w zakresie redukcji zużycia energii w sektorze mieszkaniowym zależy indywidualnie od świadomości </w:t>
      </w:r>
      <w:r w:rsidR="007D1136">
        <w:rPr>
          <w:rFonts w:ascii="Arial" w:hAnsi="Arial" w:cs="Arial"/>
          <w:sz w:val="20"/>
        </w:rPr>
        <w:br/>
      </w:r>
      <w:r w:rsidRPr="007A7D25">
        <w:rPr>
          <w:rFonts w:ascii="Arial" w:hAnsi="Arial" w:cs="Arial"/>
          <w:sz w:val="20"/>
        </w:rPr>
        <w:t>i możliwości finansowych właścicieli budynków. Możliwości korzystania z energii odnawia</w:t>
      </w:r>
      <w:r w:rsidR="000808D6" w:rsidRPr="007A7D25">
        <w:rPr>
          <w:rFonts w:ascii="Arial" w:hAnsi="Arial" w:cs="Arial"/>
          <w:sz w:val="20"/>
        </w:rPr>
        <w:t xml:space="preserve">lnej </w:t>
      </w:r>
      <w:r w:rsidR="007D1136">
        <w:rPr>
          <w:rFonts w:ascii="Arial" w:hAnsi="Arial" w:cs="Arial"/>
          <w:sz w:val="20"/>
        </w:rPr>
        <w:br/>
      </w:r>
      <w:r w:rsidRPr="007A7D25">
        <w:rPr>
          <w:rFonts w:ascii="Arial" w:hAnsi="Arial" w:cs="Arial"/>
          <w:sz w:val="20"/>
        </w:rPr>
        <w:t xml:space="preserve">w indywidualnych systemach grzewczych są raczej ograniczone ze względu na </w:t>
      </w:r>
      <w:r w:rsidR="000808D6" w:rsidRPr="007A7D25">
        <w:rPr>
          <w:rFonts w:ascii="Arial" w:hAnsi="Arial" w:cs="Arial"/>
          <w:sz w:val="20"/>
        </w:rPr>
        <w:t xml:space="preserve">bariery finansowe </w:t>
      </w:r>
      <w:r w:rsidR="007D1136">
        <w:rPr>
          <w:rFonts w:ascii="Arial" w:hAnsi="Arial" w:cs="Arial"/>
          <w:sz w:val="20"/>
        </w:rPr>
        <w:br/>
      </w:r>
      <w:r w:rsidRPr="007A7D25">
        <w:rPr>
          <w:rFonts w:ascii="Arial" w:hAnsi="Arial" w:cs="Arial"/>
          <w:sz w:val="20"/>
        </w:rPr>
        <w:t>i techniczne. Indywidualne gospodarstwa domowe mają wielkie możliwości ochrony powietrza atmosferycznego poprzez oszczędzanie energii.</w:t>
      </w:r>
    </w:p>
    <w:p w:rsidR="007C3FD7" w:rsidRPr="007A7D25" w:rsidRDefault="00D87569" w:rsidP="0073568B">
      <w:pPr>
        <w:autoSpaceDE w:val="0"/>
        <w:autoSpaceDN w:val="0"/>
        <w:adjustRightInd w:val="0"/>
        <w:spacing w:before="240" w:line="360" w:lineRule="auto"/>
        <w:jc w:val="both"/>
        <w:rPr>
          <w:rFonts w:ascii="Arial" w:hAnsi="Arial" w:cs="Arial"/>
          <w:sz w:val="20"/>
          <w:szCs w:val="20"/>
        </w:rPr>
      </w:pPr>
      <w:r w:rsidRPr="007A7D25">
        <w:rPr>
          <w:rFonts w:ascii="Arial" w:hAnsi="Arial" w:cs="Arial"/>
          <w:sz w:val="20"/>
          <w:szCs w:val="20"/>
        </w:rPr>
        <w:t>Jednym z podstawowych działań, mających na celu ograniczenie zużycia energii cieplnej przez mieszkańców jest termomodernizacja budynków poprzez docieplanie ścian, wymianę lub doszczelnienie okien i drzwi zewnętrznych. Wi</w:t>
      </w:r>
      <w:r w:rsidRPr="007A7D25">
        <w:rPr>
          <w:rFonts w:ascii="Arial" w:eastAsia="TimesNewRoman" w:hAnsi="Arial" w:cs="Arial"/>
          <w:sz w:val="20"/>
          <w:szCs w:val="20"/>
        </w:rPr>
        <w:t>ę</w:t>
      </w:r>
      <w:r w:rsidRPr="007A7D25">
        <w:rPr>
          <w:rFonts w:ascii="Arial" w:hAnsi="Arial" w:cs="Arial"/>
          <w:sz w:val="20"/>
          <w:szCs w:val="20"/>
        </w:rPr>
        <w:t>kszo</w:t>
      </w:r>
      <w:r w:rsidRPr="007A7D25">
        <w:rPr>
          <w:rFonts w:ascii="Arial" w:eastAsia="TimesNewRoman" w:hAnsi="Arial" w:cs="Arial"/>
          <w:sz w:val="20"/>
          <w:szCs w:val="20"/>
        </w:rPr>
        <w:t xml:space="preserve">ść </w:t>
      </w:r>
      <w:r w:rsidRPr="007A7D25">
        <w:rPr>
          <w:rFonts w:ascii="Arial" w:hAnsi="Arial" w:cs="Arial"/>
          <w:sz w:val="20"/>
          <w:szCs w:val="20"/>
        </w:rPr>
        <w:t>budynków nie posiada bowiem dostatecznej izolacji termicznej, co jest główn</w:t>
      </w:r>
      <w:r w:rsidRPr="007A7D25">
        <w:rPr>
          <w:rFonts w:ascii="Arial" w:eastAsia="TimesNewRoman" w:hAnsi="Arial" w:cs="Arial"/>
          <w:sz w:val="20"/>
          <w:szCs w:val="20"/>
        </w:rPr>
        <w:t xml:space="preserve">ą </w:t>
      </w:r>
      <w:r w:rsidRPr="007A7D25">
        <w:rPr>
          <w:rFonts w:ascii="Arial" w:hAnsi="Arial" w:cs="Arial"/>
          <w:sz w:val="20"/>
          <w:szCs w:val="20"/>
        </w:rPr>
        <w:t>przyczyn</w:t>
      </w:r>
      <w:r w:rsidRPr="007A7D25">
        <w:rPr>
          <w:rFonts w:ascii="Arial" w:eastAsia="TimesNewRoman" w:hAnsi="Arial" w:cs="Arial"/>
          <w:sz w:val="20"/>
          <w:szCs w:val="20"/>
        </w:rPr>
        <w:t xml:space="preserve">ą </w:t>
      </w:r>
      <w:r w:rsidRPr="007A7D25">
        <w:rPr>
          <w:rFonts w:ascii="Arial" w:hAnsi="Arial" w:cs="Arial"/>
          <w:sz w:val="20"/>
          <w:szCs w:val="20"/>
        </w:rPr>
        <w:t>nadmiernej straty ciepła.</w:t>
      </w:r>
    </w:p>
    <w:p w:rsidR="007C3FD7" w:rsidRPr="007A7D25" w:rsidRDefault="00A06F36" w:rsidP="0073568B">
      <w:pPr>
        <w:spacing w:line="360" w:lineRule="auto"/>
        <w:jc w:val="both"/>
        <w:rPr>
          <w:rFonts w:ascii="Arial" w:hAnsi="Arial" w:cs="Arial"/>
          <w:sz w:val="20"/>
        </w:rPr>
      </w:pPr>
      <w:r w:rsidRPr="007A7D25">
        <w:rPr>
          <w:rFonts w:ascii="Arial" w:hAnsi="Arial" w:cs="Arial"/>
          <w:sz w:val="20"/>
        </w:rPr>
        <w:t xml:space="preserve">Gmina </w:t>
      </w:r>
      <w:r w:rsidR="008A7A30">
        <w:rPr>
          <w:rFonts w:ascii="Arial" w:hAnsi="Arial" w:cs="Arial"/>
          <w:sz w:val="20"/>
        </w:rPr>
        <w:t>Lubawa</w:t>
      </w:r>
      <w:r w:rsidRPr="007A7D25">
        <w:rPr>
          <w:rFonts w:ascii="Arial" w:hAnsi="Arial" w:cs="Arial"/>
          <w:sz w:val="20"/>
        </w:rPr>
        <w:t xml:space="preserve"> nie prowadzi ewidencji przeprowadzanej termomodernizacji budynków mieszkalnych, jednakże w ostatnich latach widoczny jest wzrost działań związanych z termomodernizacją </w:t>
      </w:r>
      <w:r w:rsidR="00F73AB1" w:rsidRPr="007A7D25">
        <w:rPr>
          <w:rFonts w:ascii="Arial" w:hAnsi="Arial" w:cs="Arial"/>
          <w:sz w:val="20"/>
        </w:rPr>
        <w:t xml:space="preserve">wśród budynków indywidualnych. </w:t>
      </w:r>
    </w:p>
    <w:p w:rsidR="007C3FD7" w:rsidRPr="007A7D25" w:rsidRDefault="00CA2932" w:rsidP="00BD73C6">
      <w:pPr>
        <w:pStyle w:val="Nagwek2"/>
        <w:numPr>
          <w:ilvl w:val="1"/>
          <w:numId w:val="12"/>
        </w:numPr>
        <w:rPr>
          <w:rFonts w:cs="Arial"/>
        </w:rPr>
      </w:pPr>
      <w:bookmarkStart w:id="188" w:name="_Toc530077640"/>
      <w:bookmarkStart w:id="189" w:name="_Toc85543779"/>
      <w:r w:rsidRPr="007A7D25">
        <w:rPr>
          <w:rFonts w:cs="Arial"/>
        </w:rPr>
        <w:t>ANALIZA SWOT</w:t>
      </w:r>
      <w:bookmarkEnd w:id="188"/>
      <w:bookmarkEnd w:id="189"/>
      <w:r w:rsidRPr="007A7D25">
        <w:rPr>
          <w:rFonts w:cs="Arial"/>
        </w:rPr>
        <w:t xml:space="preserve"> </w:t>
      </w:r>
    </w:p>
    <w:p w:rsidR="007C3FD7" w:rsidRPr="007A7D25" w:rsidRDefault="007C3FD7" w:rsidP="007C3FD7">
      <w:pPr>
        <w:rPr>
          <w:rFonts w:ascii="Arial" w:hAnsi="Arial" w:cs="Arial"/>
        </w:rPr>
      </w:pPr>
    </w:p>
    <w:p w:rsidR="007D1136" w:rsidRDefault="00704641" w:rsidP="007D1136">
      <w:pPr>
        <w:autoSpaceDE w:val="0"/>
        <w:autoSpaceDN w:val="0"/>
        <w:adjustRightInd w:val="0"/>
        <w:rPr>
          <w:rFonts w:ascii="Arial" w:hAnsi="Arial" w:cs="Arial"/>
          <w:color w:val="000000"/>
          <w:sz w:val="20"/>
          <w:szCs w:val="20"/>
        </w:rPr>
      </w:pPr>
      <w:r w:rsidRPr="00704641">
        <w:rPr>
          <w:rFonts w:ascii="Arial" w:hAnsi="Arial" w:cs="Arial"/>
          <w:b/>
          <w:bCs/>
          <w:color w:val="70AD47" w:themeColor="accent6"/>
          <w:sz w:val="20"/>
          <w:szCs w:val="20"/>
        </w:rPr>
        <w:t>MOCNE STRONY</w:t>
      </w:r>
      <w:r w:rsidRPr="00704641">
        <w:rPr>
          <w:rFonts w:ascii="Arial" w:hAnsi="Arial" w:cs="Arial"/>
          <w:b/>
          <w:bCs/>
          <w:color w:val="000000"/>
          <w:sz w:val="20"/>
          <w:szCs w:val="20"/>
        </w:rPr>
        <w:t xml:space="preserve">: </w:t>
      </w:r>
    </w:p>
    <w:p w:rsidR="007D1136" w:rsidRDefault="00BE4CC7" w:rsidP="00FE6ACC">
      <w:pPr>
        <w:pStyle w:val="Akapitzlist"/>
        <w:numPr>
          <w:ilvl w:val="0"/>
          <w:numId w:val="51"/>
        </w:numPr>
        <w:autoSpaceDE w:val="0"/>
        <w:autoSpaceDN w:val="0"/>
        <w:adjustRightInd w:val="0"/>
        <w:spacing w:before="240" w:line="360" w:lineRule="auto"/>
        <w:jc w:val="both"/>
        <w:rPr>
          <w:rFonts w:ascii="Arial" w:hAnsi="Arial" w:cs="Arial"/>
          <w:color w:val="000000"/>
          <w:sz w:val="20"/>
          <w:szCs w:val="20"/>
        </w:rPr>
      </w:pPr>
      <w:r>
        <w:rPr>
          <w:rFonts w:ascii="Arial" w:hAnsi="Arial" w:cs="Arial"/>
          <w:color w:val="000000"/>
          <w:sz w:val="20"/>
          <w:szCs w:val="20"/>
        </w:rPr>
        <w:t xml:space="preserve">Planowany rozwój sieci gazowej, </w:t>
      </w:r>
    </w:p>
    <w:p w:rsidR="007D1136" w:rsidRDefault="00704641" w:rsidP="00FE6ACC">
      <w:pPr>
        <w:pStyle w:val="Akapitzlist"/>
        <w:numPr>
          <w:ilvl w:val="0"/>
          <w:numId w:val="51"/>
        </w:numPr>
        <w:autoSpaceDE w:val="0"/>
        <w:autoSpaceDN w:val="0"/>
        <w:adjustRightInd w:val="0"/>
        <w:spacing w:line="360" w:lineRule="auto"/>
        <w:jc w:val="both"/>
        <w:rPr>
          <w:rFonts w:ascii="Arial" w:hAnsi="Arial" w:cs="Arial"/>
          <w:color w:val="000000"/>
          <w:sz w:val="20"/>
          <w:szCs w:val="20"/>
        </w:rPr>
      </w:pPr>
      <w:r w:rsidRPr="007D1136">
        <w:rPr>
          <w:rFonts w:ascii="Arial" w:hAnsi="Arial" w:cs="Arial"/>
          <w:color w:val="000000"/>
          <w:sz w:val="20"/>
          <w:szCs w:val="20"/>
        </w:rPr>
        <w:t>Zaspokojenie potrzeb odbiorców w zakresie dostępności paliw węglowych – bezpieczeństwo energetyczne</w:t>
      </w:r>
      <w:r w:rsidR="007D1136">
        <w:rPr>
          <w:rFonts w:ascii="Arial" w:hAnsi="Arial" w:cs="Arial"/>
          <w:color w:val="000000"/>
          <w:sz w:val="20"/>
          <w:szCs w:val="20"/>
        </w:rPr>
        <w:t>,</w:t>
      </w:r>
    </w:p>
    <w:p w:rsidR="007D1136" w:rsidRPr="00BE4CC7" w:rsidRDefault="00704641" w:rsidP="00FE6ACC">
      <w:pPr>
        <w:pStyle w:val="Akapitzlist"/>
        <w:numPr>
          <w:ilvl w:val="0"/>
          <w:numId w:val="51"/>
        </w:numPr>
        <w:autoSpaceDE w:val="0"/>
        <w:autoSpaceDN w:val="0"/>
        <w:adjustRightInd w:val="0"/>
        <w:spacing w:line="360" w:lineRule="auto"/>
        <w:jc w:val="both"/>
        <w:rPr>
          <w:rFonts w:ascii="Arial" w:hAnsi="Arial" w:cs="Arial"/>
          <w:color w:val="000000"/>
          <w:sz w:val="20"/>
          <w:szCs w:val="20"/>
        </w:rPr>
      </w:pPr>
      <w:r w:rsidRPr="007D1136">
        <w:rPr>
          <w:rFonts w:ascii="Arial" w:hAnsi="Arial" w:cs="Arial"/>
          <w:color w:val="000000"/>
          <w:sz w:val="20"/>
          <w:szCs w:val="20"/>
        </w:rPr>
        <w:t>Wykorzystywanie energii słońca na terenie gminy w postaci kolektorów słonecznych, paneli fotowoltaicznych</w:t>
      </w:r>
      <w:r w:rsidR="007D1136">
        <w:rPr>
          <w:rFonts w:ascii="Arial" w:hAnsi="Arial" w:cs="Arial"/>
          <w:color w:val="000000"/>
          <w:sz w:val="20"/>
          <w:szCs w:val="20"/>
        </w:rPr>
        <w:t>,</w:t>
      </w:r>
    </w:p>
    <w:p w:rsidR="007D1136" w:rsidRDefault="00704641" w:rsidP="00FE6ACC">
      <w:pPr>
        <w:pStyle w:val="Akapitzlist"/>
        <w:numPr>
          <w:ilvl w:val="0"/>
          <w:numId w:val="51"/>
        </w:numPr>
        <w:autoSpaceDE w:val="0"/>
        <w:autoSpaceDN w:val="0"/>
        <w:adjustRightInd w:val="0"/>
        <w:spacing w:line="360" w:lineRule="auto"/>
        <w:jc w:val="both"/>
        <w:rPr>
          <w:rFonts w:ascii="Arial" w:hAnsi="Arial" w:cs="Arial"/>
          <w:color w:val="000000"/>
          <w:sz w:val="20"/>
          <w:szCs w:val="20"/>
        </w:rPr>
      </w:pPr>
      <w:r w:rsidRPr="007D1136">
        <w:rPr>
          <w:rFonts w:ascii="Arial" w:hAnsi="Arial" w:cs="Arial"/>
          <w:color w:val="000000"/>
          <w:sz w:val="20"/>
          <w:szCs w:val="20"/>
        </w:rPr>
        <w:t>Zwiększona świadomość mieszkańców gminy w zakresie wytwarzania ciepła</w:t>
      </w:r>
      <w:r w:rsidR="007D1136">
        <w:rPr>
          <w:rFonts w:ascii="Arial" w:hAnsi="Arial" w:cs="Arial"/>
          <w:color w:val="000000"/>
          <w:sz w:val="20"/>
          <w:szCs w:val="20"/>
        </w:rPr>
        <w:t>,</w:t>
      </w:r>
    </w:p>
    <w:p w:rsidR="00704641" w:rsidRPr="007D1136" w:rsidRDefault="00BE4CC7" w:rsidP="00FE6ACC">
      <w:pPr>
        <w:pStyle w:val="Akapitzlist"/>
        <w:numPr>
          <w:ilvl w:val="0"/>
          <w:numId w:val="51"/>
        </w:numPr>
        <w:autoSpaceDE w:val="0"/>
        <w:autoSpaceDN w:val="0"/>
        <w:adjustRightInd w:val="0"/>
        <w:spacing w:line="360" w:lineRule="auto"/>
        <w:jc w:val="both"/>
        <w:rPr>
          <w:rFonts w:ascii="Arial" w:hAnsi="Arial" w:cs="Arial"/>
          <w:color w:val="000000"/>
          <w:sz w:val="20"/>
          <w:szCs w:val="20"/>
        </w:rPr>
      </w:pPr>
      <w:r>
        <w:rPr>
          <w:rFonts w:ascii="Arial" w:hAnsi="Arial" w:cs="Arial"/>
          <w:color w:val="000000"/>
          <w:sz w:val="20"/>
          <w:szCs w:val="20"/>
        </w:rPr>
        <w:lastRenderedPageBreak/>
        <w:t xml:space="preserve">Możliwość </w:t>
      </w:r>
      <w:r w:rsidR="00D76E6C">
        <w:rPr>
          <w:rFonts w:ascii="Arial" w:hAnsi="Arial" w:cs="Arial"/>
          <w:color w:val="000000"/>
          <w:sz w:val="20"/>
          <w:szCs w:val="20"/>
        </w:rPr>
        <w:t>pozyskania dotacji z Programu Czyste Powietrze na działania związane z modernizacją energetyczną budynków</w:t>
      </w:r>
    </w:p>
    <w:p w:rsidR="00704641" w:rsidRDefault="00704641" w:rsidP="00704641">
      <w:pPr>
        <w:spacing w:line="360" w:lineRule="auto"/>
        <w:rPr>
          <w:rFonts w:ascii="Arial" w:hAnsi="Arial" w:cs="Arial"/>
          <w:sz w:val="20"/>
        </w:rPr>
      </w:pPr>
    </w:p>
    <w:p w:rsidR="00704641" w:rsidRPr="00704641" w:rsidRDefault="00704641" w:rsidP="00704641">
      <w:pPr>
        <w:autoSpaceDE w:val="0"/>
        <w:autoSpaceDN w:val="0"/>
        <w:adjustRightInd w:val="0"/>
        <w:rPr>
          <w:rFonts w:ascii="Arial" w:hAnsi="Arial" w:cs="Arial"/>
          <w:color w:val="FF0000"/>
          <w:sz w:val="20"/>
          <w:szCs w:val="20"/>
        </w:rPr>
      </w:pPr>
      <w:r w:rsidRPr="00704641">
        <w:rPr>
          <w:rFonts w:ascii="Arial" w:hAnsi="Arial" w:cs="Arial"/>
          <w:b/>
          <w:bCs/>
          <w:color w:val="FF0000"/>
          <w:sz w:val="20"/>
          <w:szCs w:val="20"/>
        </w:rPr>
        <w:t xml:space="preserve">SŁABE STRONY: </w:t>
      </w:r>
    </w:p>
    <w:p w:rsidR="007D1136" w:rsidRDefault="00704641" w:rsidP="00FE6ACC">
      <w:pPr>
        <w:pStyle w:val="Akapitzlist"/>
        <w:numPr>
          <w:ilvl w:val="0"/>
          <w:numId w:val="52"/>
        </w:numPr>
        <w:autoSpaceDE w:val="0"/>
        <w:autoSpaceDN w:val="0"/>
        <w:adjustRightInd w:val="0"/>
        <w:spacing w:before="240" w:after="139" w:line="360" w:lineRule="auto"/>
        <w:jc w:val="both"/>
        <w:rPr>
          <w:rFonts w:ascii="Arial" w:hAnsi="Arial" w:cs="Arial"/>
          <w:color w:val="000000"/>
          <w:sz w:val="20"/>
          <w:szCs w:val="20"/>
        </w:rPr>
      </w:pPr>
      <w:r w:rsidRPr="007D1136">
        <w:rPr>
          <w:rFonts w:ascii="Arial" w:hAnsi="Arial" w:cs="Arial"/>
          <w:color w:val="000000"/>
          <w:sz w:val="20"/>
          <w:szCs w:val="20"/>
        </w:rPr>
        <w:t>Obecność tradycyjnych źródeł ciepła bazujących na węglu</w:t>
      </w:r>
      <w:r w:rsidR="007D1136">
        <w:rPr>
          <w:rFonts w:ascii="Arial" w:hAnsi="Arial" w:cs="Arial"/>
          <w:color w:val="000000"/>
          <w:sz w:val="20"/>
          <w:szCs w:val="20"/>
        </w:rPr>
        <w:t>,</w:t>
      </w:r>
    </w:p>
    <w:p w:rsidR="007D1136" w:rsidRDefault="00704641" w:rsidP="00FE6ACC">
      <w:pPr>
        <w:pStyle w:val="Akapitzlist"/>
        <w:numPr>
          <w:ilvl w:val="0"/>
          <w:numId w:val="52"/>
        </w:numPr>
        <w:autoSpaceDE w:val="0"/>
        <w:autoSpaceDN w:val="0"/>
        <w:adjustRightInd w:val="0"/>
        <w:spacing w:after="139" w:line="360" w:lineRule="auto"/>
        <w:jc w:val="both"/>
        <w:rPr>
          <w:rFonts w:ascii="Arial" w:hAnsi="Arial" w:cs="Arial"/>
          <w:color w:val="000000"/>
          <w:sz w:val="20"/>
          <w:szCs w:val="20"/>
        </w:rPr>
      </w:pPr>
      <w:r w:rsidRPr="007D1136">
        <w:rPr>
          <w:rFonts w:ascii="Arial" w:hAnsi="Arial" w:cs="Arial"/>
          <w:color w:val="000000"/>
          <w:sz w:val="20"/>
          <w:szCs w:val="20"/>
        </w:rPr>
        <w:t>Rosnące ceny wszystkich nośników ciepła, zwłaszcza najmniej szkodliwych dla środowiska, np. energii elektrycznej</w:t>
      </w:r>
      <w:r w:rsidR="007D1136">
        <w:rPr>
          <w:rFonts w:ascii="Arial" w:hAnsi="Arial" w:cs="Arial"/>
          <w:color w:val="000000"/>
          <w:sz w:val="20"/>
          <w:szCs w:val="20"/>
        </w:rPr>
        <w:t>,</w:t>
      </w:r>
    </w:p>
    <w:p w:rsidR="00704641" w:rsidRPr="007D1136" w:rsidRDefault="00704641" w:rsidP="00FE6ACC">
      <w:pPr>
        <w:pStyle w:val="Akapitzlist"/>
        <w:numPr>
          <w:ilvl w:val="0"/>
          <w:numId w:val="52"/>
        </w:numPr>
        <w:autoSpaceDE w:val="0"/>
        <w:autoSpaceDN w:val="0"/>
        <w:adjustRightInd w:val="0"/>
        <w:spacing w:after="139" w:line="360" w:lineRule="auto"/>
        <w:jc w:val="both"/>
        <w:rPr>
          <w:rFonts w:ascii="Arial" w:hAnsi="Arial" w:cs="Arial"/>
          <w:color w:val="000000"/>
          <w:sz w:val="20"/>
          <w:szCs w:val="20"/>
        </w:rPr>
      </w:pPr>
      <w:r w:rsidRPr="007D1136">
        <w:rPr>
          <w:rFonts w:ascii="Arial" w:hAnsi="Arial" w:cs="Arial"/>
          <w:color w:val="000000"/>
          <w:sz w:val="20"/>
          <w:szCs w:val="20"/>
        </w:rPr>
        <w:t xml:space="preserve">Niska aktywność inwestorów i gospodarstw domowych w kwestii wykorzystania OZE. </w:t>
      </w:r>
    </w:p>
    <w:p w:rsidR="00704641" w:rsidRPr="00704641" w:rsidRDefault="00704641" w:rsidP="00704641">
      <w:pPr>
        <w:autoSpaceDE w:val="0"/>
        <w:autoSpaceDN w:val="0"/>
        <w:adjustRightInd w:val="0"/>
        <w:rPr>
          <w:rFonts w:ascii="Arial" w:hAnsi="Arial" w:cs="Arial"/>
          <w:color w:val="000000"/>
          <w:sz w:val="20"/>
          <w:szCs w:val="20"/>
        </w:rPr>
      </w:pPr>
    </w:p>
    <w:p w:rsidR="007D1136" w:rsidRPr="007D1136" w:rsidRDefault="007D1136" w:rsidP="007D1136">
      <w:pPr>
        <w:autoSpaceDE w:val="0"/>
        <w:autoSpaceDN w:val="0"/>
        <w:adjustRightInd w:val="0"/>
        <w:spacing w:line="360" w:lineRule="auto"/>
        <w:jc w:val="both"/>
        <w:rPr>
          <w:rFonts w:ascii="Arial" w:hAnsi="Arial" w:cs="Arial"/>
          <w:color w:val="70AD47" w:themeColor="accent6"/>
          <w:sz w:val="20"/>
          <w:szCs w:val="20"/>
        </w:rPr>
      </w:pPr>
      <w:r w:rsidRPr="007D1136">
        <w:rPr>
          <w:rFonts w:ascii="Arial" w:hAnsi="Arial" w:cs="Arial"/>
          <w:b/>
          <w:bCs/>
          <w:color w:val="70AD47" w:themeColor="accent6"/>
          <w:sz w:val="20"/>
          <w:szCs w:val="20"/>
        </w:rPr>
        <w:t>SZANSE:</w:t>
      </w:r>
    </w:p>
    <w:p w:rsidR="007D1136" w:rsidRDefault="00704641" w:rsidP="00FE6ACC">
      <w:pPr>
        <w:pStyle w:val="Akapitzlist"/>
        <w:numPr>
          <w:ilvl w:val="0"/>
          <w:numId w:val="53"/>
        </w:numPr>
        <w:autoSpaceDE w:val="0"/>
        <w:autoSpaceDN w:val="0"/>
        <w:adjustRightInd w:val="0"/>
        <w:spacing w:line="360" w:lineRule="auto"/>
        <w:jc w:val="both"/>
        <w:rPr>
          <w:rFonts w:ascii="Arial" w:hAnsi="Arial" w:cs="Arial"/>
          <w:color w:val="000000"/>
          <w:sz w:val="20"/>
          <w:szCs w:val="20"/>
        </w:rPr>
      </w:pPr>
      <w:r w:rsidRPr="007D1136">
        <w:rPr>
          <w:rFonts w:ascii="Arial" w:hAnsi="Arial" w:cs="Arial"/>
          <w:color w:val="000000"/>
          <w:sz w:val="20"/>
          <w:szCs w:val="20"/>
        </w:rPr>
        <w:t>Dostępność nowych technologii racjonalizujących zużycie ciepła w gospodarstwach domowych</w:t>
      </w:r>
      <w:r w:rsidR="007D1136">
        <w:rPr>
          <w:rFonts w:ascii="Arial" w:hAnsi="Arial" w:cs="Arial"/>
          <w:color w:val="000000"/>
          <w:sz w:val="20"/>
          <w:szCs w:val="20"/>
        </w:rPr>
        <w:t>,</w:t>
      </w:r>
    </w:p>
    <w:p w:rsidR="007D1136" w:rsidRDefault="00704641" w:rsidP="00FE6ACC">
      <w:pPr>
        <w:pStyle w:val="Akapitzlist"/>
        <w:numPr>
          <w:ilvl w:val="0"/>
          <w:numId w:val="53"/>
        </w:numPr>
        <w:autoSpaceDE w:val="0"/>
        <w:autoSpaceDN w:val="0"/>
        <w:adjustRightInd w:val="0"/>
        <w:spacing w:line="360" w:lineRule="auto"/>
        <w:jc w:val="both"/>
        <w:rPr>
          <w:rFonts w:ascii="Arial" w:hAnsi="Arial" w:cs="Arial"/>
          <w:color w:val="000000"/>
          <w:sz w:val="20"/>
          <w:szCs w:val="20"/>
        </w:rPr>
      </w:pPr>
      <w:r w:rsidRPr="007D1136">
        <w:rPr>
          <w:rFonts w:ascii="Arial" w:hAnsi="Arial" w:cs="Arial"/>
          <w:color w:val="000000"/>
          <w:sz w:val="20"/>
          <w:szCs w:val="20"/>
        </w:rPr>
        <w:t>Wzrost świadomości ekologicznej mieszkańców</w:t>
      </w:r>
      <w:r w:rsidR="007D1136">
        <w:rPr>
          <w:rFonts w:ascii="Arial" w:hAnsi="Arial" w:cs="Arial"/>
          <w:color w:val="000000"/>
          <w:sz w:val="20"/>
          <w:szCs w:val="20"/>
        </w:rPr>
        <w:t>,</w:t>
      </w:r>
    </w:p>
    <w:p w:rsidR="007D1136" w:rsidRDefault="00704641" w:rsidP="00FE6ACC">
      <w:pPr>
        <w:pStyle w:val="Akapitzlist"/>
        <w:numPr>
          <w:ilvl w:val="0"/>
          <w:numId w:val="53"/>
        </w:numPr>
        <w:autoSpaceDE w:val="0"/>
        <w:autoSpaceDN w:val="0"/>
        <w:adjustRightInd w:val="0"/>
        <w:spacing w:line="360" w:lineRule="auto"/>
        <w:jc w:val="both"/>
        <w:rPr>
          <w:rFonts w:ascii="Arial" w:hAnsi="Arial" w:cs="Arial"/>
          <w:color w:val="000000"/>
          <w:sz w:val="20"/>
          <w:szCs w:val="20"/>
        </w:rPr>
      </w:pPr>
      <w:r w:rsidRPr="007D1136">
        <w:rPr>
          <w:rFonts w:ascii="Arial" w:hAnsi="Arial" w:cs="Arial"/>
          <w:color w:val="000000"/>
          <w:sz w:val="20"/>
          <w:szCs w:val="20"/>
        </w:rPr>
        <w:t>Programy rządowe wspierające działania termomodernizacyjne</w:t>
      </w:r>
      <w:r w:rsidR="007D1136">
        <w:rPr>
          <w:rFonts w:ascii="Arial" w:hAnsi="Arial" w:cs="Arial"/>
          <w:color w:val="000000"/>
          <w:sz w:val="20"/>
          <w:szCs w:val="20"/>
        </w:rPr>
        <w:t>,</w:t>
      </w:r>
    </w:p>
    <w:p w:rsidR="007D1136" w:rsidRDefault="00704641" w:rsidP="00FE6ACC">
      <w:pPr>
        <w:pStyle w:val="Akapitzlist"/>
        <w:numPr>
          <w:ilvl w:val="0"/>
          <w:numId w:val="53"/>
        </w:numPr>
        <w:autoSpaceDE w:val="0"/>
        <w:autoSpaceDN w:val="0"/>
        <w:adjustRightInd w:val="0"/>
        <w:spacing w:line="360" w:lineRule="auto"/>
        <w:jc w:val="both"/>
        <w:rPr>
          <w:rFonts w:ascii="Arial" w:hAnsi="Arial" w:cs="Arial"/>
          <w:color w:val="000000"/>
          <w:sz w:val="20"/>
          <w:szCs w:val="20"/>
        </w:rPr>
      </w:pPr>
      <w:r w:rsidRPr="007D1136">
        <w:rPr>
          <w:rFonts w:ascii="Arial" w:hAnsi="Arial" w:cs="Arial"/>
          <w:color w:val="000000"/>
          <w:sz w:val="20"/>
          <w:szCs w:val="20"/>
        </w:rPr>
        <w:t>Rozwój odnawialnych źródeł energii w oparciu o lokalne zasoby</w:t>
      </w:r>
      <w:r w:rsidR="007D1136">
        <w:rPr>
          <w:rFonts w:ascii="Arial" w:hAnsi="Arial" w:cs="Arial"/>
          <w:color w:val="000000"/>
          <w:sz w:val="20"/>
          <w:szCs w:val="20"/>
        </w:rPr>
        <w:t>,</w:t>
      </w:r>
    </w:p>
    <w:p w:rsidR="007D1136" w:rsidRDefault="00704641" w:rsidP="00FE6ACC">
      <w:pPr>
        <w:pStyle w:val="Akapitzlist"/>
        <w:numPr>
          <w:ilvl w:val="0"/>
          <w:numId w:val="53"/>
        </w:numPr>
        <w:autoSpaceDE w:val="0"/>
        <w:autoSpaceDN w:val="0"/>
        <w:adjustRightInd w:val="0"/>
        <w:spacing w:line="360" w:lineRule="auto"/>
        <w:jc w:val="both"/>
        <w:rPr>
          <w:rFonts w:ascii="Arial" w:hAnsi="Arial" w:cs="Arial"/>
          <w:color w:val="000000"/>
          <w:sz w:val="20"/>
          <w:szCs w:val="20"/>
        </w:rPr>
      </w:pPr>
      <w:r w:rsidRPr="007D1136">
        <w:rPr>
          <w:rFonts w:ascii="Arial" w:hAnsi="Arial" w:cs="Arial"/>
          <w:color w:val="000000"/>
          <w:sz w:val="20"/>
          <w:szCs w:val="20"/>
        </w:rPr>
        <w:t xml:space="preserve">Pozyskanie środków zewnętrznych (kredyt preferencyjny, granty bezzwrotne) na popularyzację </w:t>
      </w:r>
      <w:r w:rsidR="007D1136">
        <w:rPr>
          <w:rFonts w:ascii="Arial" w:hAnsi="Arial" w:cs="Arial"/>
          <w:color w:val="000000"/>
          <w:sz w:val="20"/>
          <w:szCs w:val="20"/>
        </w:rPr>
        <w:br/>
      </w:r>
      <w:r w:rsidRPr="007D1136">
        <w:rPr>
          <w:rFonts w:ascii="Arial" w:hAnsi="Arial" w:cs="Arial"/>
          <w:color w:val="000000"/>
          <w:sz w:val="20"/>
          <w:szCs w:val="20"/>
        </w:rPr>
        <w:t>i dofinansowanie instalacji wykorzystujących odnawialne źródła energii wśród mieszkańców gminy</w:t>
      </w:r>
      <w:r w:rsidR="007D1136">
        <w:rPr>
          <w:rFonts w:ascii="Arial" w:hAnsi="Arial" w:cs="Arial"/>
          <w:color w:val="000000"/>
          <w:sz w:val="20"/>
          <w:szCs w:val="20"/>
        </w:rPr>
        <w:t>,</w:t>
      </w:r>
    </w:p>
    <w:p w:rsidR="00704641" w:rsidRPr="007D1136" w:rsidRDefault="00704641" w:rsidP="00FE6ACC">
      <w:pPr>
        <w:pStyle w:val="Akapitzlist"/>
        <w:numPr>
          <w:ilvl w:val="0"/>
          <w:numId w:val="53"/>
        </w:numPr>
        <w:autoSpaceDE w:val="0"/>
        <w:autoSpaceDN w:val="0"/>
        <w:adjustRightInd w:val="0"/>
        <w:spacing w:line="360" w:lineRule="auto"/>
        <w:jc w:val="both"/>
        <w:rPr>
          <w:rFonts w:ascii="Arial" w:hAnsi="Arial" w:cs="Arial"/>
          <w:color w:val="000000"/>
          <w:sz w:val="20"/>
          <w:szCs w:val="20"/>
        </w:rPr>
      </w:pPr>
      <w:r w:rsidRPr="007D1136">
        <w:rPr>
          <w:rFonts w:ascii="Arial" w:hAnsi="Arial" w:cs="Arial"/>
          <w:color w:val="000000"/>
          <w:sz w:val="20"/>
          <w:szCs w:val="20"/>
        </w:rPr>
        <w:t xml:space="preserve">Polityka cenowa zachęcająca do zmian tradycyjnego sposobu ogrzewania na ogrzewanie ekologiczne. </w:t>
      </w:r>
    </w:p>
    <w:p w:rsidR="00B81E2E" w:rsidRPr="00B81E2E" w:rsidRDefault="007D1136" w:rsidP="007D1136">
      <w:pPr>
        <w:autoSpaceDE w:val="0"/>
        <w:autoSpaceDN w:val="0"/>
        <w:adjustRightInd w:val="0"/>
        <w:spacing w:line="360" w:lineRule="auto"/>
        <w:rPr>
          <w:rFonts w:ascii="Arial" w:hAnsi="Arial" w:cs="Arial"/>
          <w:color w:val="FF0000"/>
          <w:sz w:val="20"/>
          <w:szCs w:val="20"/>
        </w:rPr>
      </w:pPr>
      <w:r w:rsidRPr="007D1136">
        <w:rPr>
          <w:rFonts w:ascii="Arial" w:hAnsi="Arial" w:cs="Arial"/>
          <w:b/>
          <w:bCs/>
          <w:color w:val="FF0000"/>
          <w:sz w:val="20"/>
          <w:szCs w:val="20"/>
        </w:rPr>
        <w:t>ZAGROŻENIA:</w:t>
      </w:r>
    </w:p>
    <w:p w:rsidR="007D1136" w:rsidRDefault="00B81E2E" w:rsidP="00FE6ACC">
      <w:pPr>
        <w:pStyle w:val="Akapitzlist"/>
        <w:numPr>
          <w:ilvl w:val="0"/>
          <w:numId w:val="54"/>
        </w:numPr>
        <w:autoSpaceDE w:val="0"/>
        <w:autoSpaceDN w:val="0"/>
        <w:adjustRightInd w:val="0"/>
        <w:spacing w:after="143" w:line="360" w:lineRule="auto"/>
        <w:jc w:val="both"/>
        <w:rPr>
          <w:rFonts w:ascii="Arial" w:hAnsi="Arial" w:cs="Arial"/>
          <w:color w:val="000000"/>
          <w:sz w:val="20"/>
          <w:szCs w:val="20"/>
        </w:rPr>
      </w:pPr>
      <w:r w:rsidRPr="007D1136">
        <w:rPr>
          <w:rFonts w:ascii="Arial" w:hAnsi="Arial" w:cs="Arial"/>
          <w:color w:val="000000"/>
          <w:sz w:val="20"/>
          <w:szCs w:val="20"/>
        </w:rPr>
        <w:t>Rosnące koszty wykorzystania proekologicznych nośników energii na potrzeby grzewcze (olej opałowy, energia elektryczna, gaz) – brak stabilnej polityki cenowej na rynku paliw energetycznych</w:t>
      </w:r>
      <w:r w:rsidR="007D1136">
        <w:rPr>
          <w:rFonts w:ascii="Arial" w:hAnsi="Arial" w:cs="Arial"/>
          <w:color w:val="000000"/>
          <w:sz w:val="20"/>
          <w:szCs w:val="20"/>
        </w:rPr>
        <w:t>,</w:t>
      </w:r>
      <w:r w:rsidRPr="007D1136">
        <w:rPr>
          <w:rFonts w:ascii="Arial" w:hAnsi="Arial" w:cs="Arial"/>
          <w:color w:val="000000"/>
          <w:sz w:val="20"/>
          <w:szCs w:val="20"/>
        </w:rPr>
        <w:t xml:space="preserve"> </w:t>
      </w:r>
    </w:p>
    <w:p w:rsidR="007D1136" w:rsidRDefault="00B81E2E" w:rsidP="00FE6ACC">
      <w:pPr>
        <w:pStyle w:val="Akapitzlist"/>
        <w:numPr>
          <w:ilvl w:val="0"/>
          <w:numId w:val="54"/>
        </w:numPr>
        <w:autoSpaceDE w:val="0"/>
        <w:autoSpaceDN w:val="0"/>
        <w:adjustRightInd w:val="0"/>
        <w:spacing w:after="143" w:line="360" w:lineRule="auto"/>
        <w:jc w:val="both"/>
        <w:rPr>
          <w:rFonts w:ascii="Arial" w:hAnsi="Arial" w:cs="Arial"/>
          <w:color w:val="000000"/>
          <w:sz w:val="20"/>
          <w:szCs w:val="20"/>
        </w:rPr>
      </w:pPr>
      <w:r w:rsidRPr="007D1136">
        <w:rPr>
          <w:rFonts w:ascii="Arial" w:hAnsi="Arial" w:cs="Arial"/>
          <w:color w:val="000000"/>
          <w:sz w:val="20"/>
          <w:szCs w:val="20"/>
        </w:rPr>
        <w:t>Brak działań inwestycyjnych w zakresie modernizacji instalacji grzewczych oraz zminimalizowania strat ciepła poprzez termomodernizację budynków mieszkalnych</w:t>
      </w:r>
      <w:r w:rsidR="007D1136">
        <w:rPr>
          <w:rFonts w:ascii="Arial" w:hAnsi="Arial" w:cs="Arial"/>
          <w:color w:val="000000"/>
          <w:sz w:val="20"/>
          <w:szCs w:val="20"/>
        </w:rPr>
        <w:t>,</w:t>
      </w:r>
    </w:p>
    <w:p w:rsidR="00704641" w:rsidRPr="007D1136" w:rsidRDefault="00B81E2E" w:rsidP="00FE6ACC">
      <w:pPr>
        <w:pStyle w:val="Akapitzlist"/>
        <w:numPr>
          <w:ilvl w:val="0"/>
          <w:numId w:val="54"/>
        </w:numPr>
        <w:autoSpaceDE w:val="0"/>
        <w:autoSpaceDN w:val="0"/>
        <w:adjustRightInd w:val="0"/>
        <w:spacing w:after="143" w:line="360" w:lineRule="auto"/>
        <w:jc w:val="both"/>
        <w:rPr>
          <w:rFonts w:ascii="Arial" w:hAnsi="Arial" w:cs="Arial"/>
          <w:color w:val="000000"/>
          <w:sz w:val="20"/>
          <w:szCs w:val="20"/>
        </w:rPr>
      </w:pPr>
      <w:r w:rsidRPr="007D1136">
        <w:rPr>
          <w:rFonts w:ascii="Arial" w:hAnsi="Arial" w:cs="Arial"/>
          <w:color w:val="000000"/>
          <w:sz w:val="20"/>
          <w:szCs w:val="20"/>
        </w:rPr>
        <w:t xml:space="preserve">Niska świadomość ekologiczna mieszkańców. </w:t>
      </w:r>
    </w:p>
    <w:p w:rsidR="00015ED2" w:rsidRPr="007A7D25" w:rsidRDefault="003B1A8F" w:rsidP="00015ED2">
      <w:pPr>
        <w:pStyle w:val="Nagwek1"/>
        <w:jc w:val="center"/>
        <w:rPr>
          <w:rFonts w:cs="Arial"/>
          <w:sz w:val="44"/>
        </w:rPr>
      </w:pPr>
      <w:bookmarkStart w:id="190" w:name="_Toc530077641"/>
      <w:bookmarkStart w:id="191" w:name="_Toc85543780"/>
      <w:r w:rsidRPr="007A7D25">
        <w:rPr>
          <w:rFonts w:cs="Arial"/>
          <w:sz w:val="44"/>
        </w:rPr>
        <w:t>IV</w:t>
      </w:r>
      <w:r w:rsidR="00EA7CBB" w:rsidRPr="007A7D25">
        <w:rPr>
          <w:rFonts w:cs="Arial"/>
          <w:sz w:val="44"/>
        </w:rPr>
        <w:t>.</w:t>
      </w:r>
      <w:r w:rsidR="00CF2334" w:rsidRPr="007A7D25">
        <w:rPr>
          <w:rFonts w:cs="Arial"/>
          <w:sz w:val="44"/>
        </w:rPr>
        <w:t xml:space="preserve"> </w:t>
      </w:r>
      <w:r w:rsidRPr="007A7D25">
        <w:rPr>
          <w:rFonts w:cs="Arial"/>
          <w:sz w:val="44"/>
        </w:rPr>
        <w:t xml:space="preserve">ZAŁOŻENIA DO PLANU ZAOPATRZENIA </w:t>
      </w:r>
      <w:r w:rsidRPr="007A7D25">
        <w:rPr>
          <w:rFonts w:cs="Arial"/>
          <w:sz w:val="44"/>
        </w:rPr>
        <w:br/>
        <w:t>W</w:t>
      </w:r>
      <w:r w:rsidR="00015ED2" w:rsidRPr="007A7D25">
        <w:rPr>
          <w:rFonts w:cs="Arial"/>
          <w:sz w:val="44"/>
        </w:rPr>
        <w:t xml:space="preserve"> </w:t>
      </w:r>
      <w:r w:rsidRPr="007A7D25">
        <w:rPr>
          <w:rFonts w:cs="Arial"/>
          <w:sz w:val="44"/>
        </w:rPr>
        <w:t>ENERGIĘ ELEKTRYCZNĄ</w:t>
      </w:r>
      <w:r w:rsidR="00015ED2" w:rsidRPr="007A7D25">
        <w:rPr>
          <w:rFonts w:cs="Arial"/>
          <w:sz w:val="44"/>
        </w:rPr>
        <w:t xml:space="preserve"> </w:t>
      </w:r>
      <w:r w:rsidRPr="007A7D25">
        <w:rPr>
          <w:rFonts w:cs="Arial"/>
          <w:sz w:val="44"/>
        </w:rPr>
        <w:t xml:space="preserve">GMINY </w:t>
      </w:r>
      <w:r w:rsidR="005D6AAA">
        <w:rPr>
          <w:rFonts w:cs="Arial"/>
          <w:sz w:val="44"/>
        </w:rPr>
        <w:t>LUBAWA</w:t>
      </w:r>
      <w:r w:rsidR="0007541E" w:rsidRPr="007A7D25">
        <w:rPr>
          <w:rFonts w:cs="Arial"/>
          <w:sz w:val="44"/>
        </w:rPr>
        <w:t xml:space="preserve"> </w:t>
      </w:r>
      <w:r w:rsidRPr="007A7D25">
        <w:rPr>
          <w:rFonts w:cs="Arial"/>
          <w:sz w:val="44"/>
        </w:rPr>
        <w:t>W PERSPETYWIE</w:t>
      </w:r>
      <w:r w:rsidR="00015ED2" w:rsidRPr="007A7D25">
        <w:rPr>
          <w:rFonts w:cs="Arial"/>
          <w:sz w:val="44"/>
        </w:rPr>
        <w:t xml:space="preserve"> </w:t>
      </w:r>
      <w:r w:rsidR="00A03FCC" w:rsidRPr="007A7D25">
        <w:rPr>
          <w:rFonts w:cs="Arial"/>
          <w:sz w:val="44"/>
        </w:rPr>
        <w:t xml:space="preserve">CZASOWEJ </w:t>
      </w:r>
      <w:bookmarkEnd w:id="190"/>
      <w:r w:rsidR="00B81E2E">
        <w:rPr>
          <w:rFonts w:cs="Arial"/>
          <w:sz w:val="44"/>
        </w:rPr>
        <w:t>2021-2036</w:t>
      </w:r>
      <w:bookmarkEnd w:id="191"/>
    </w:p>
    <w:p w:rsidR="00015ED2" w:rsidRPr="007A7D25" w:rsidRDefault="00015ED2" w:rsidP="004D670B">
      <w:pPr>
        <w:spacing w:line="360" w:lineRule="auto"/>
        <w:jc w:val="both"/>
        <w:rPr>
          <w:rFonts w:ascii="Arial" w:hAnsi="Arial" w:cs="Arial"/>
        </w:rPr>
      </w:pPr>
    </w:p>
    <w:p w:rsidR="00753FF3" w:rsidRPr="007A7D25" w:rsidRDefault="003B1A8F" w:rsidP="00EA220E">
      <w:pPr>
        <w:pStyle w:val="Nagwek2"/>
        <w:rPr>
          <w:rFonts w:cs="Arial"/>
        </w:rPr>
      </w:pPr>
      <w:bookmarkStart w:id="192" w:name="_Toc530077642"/>
      <w:bookmarkStart w:id="193" w:name="_Toc85543781"/>
      <w:r w:rsidRPr="007A7D25">
        <w:rPr>
          <w:rFonts w:cs="Arial"/>
        </w:rPr>
        <w:t xml:space="preserve">4.1. </w:t>
      </w:r>
      <w:r w:rsidR="00015ED2" w:rsidRPr="007A7D25">
        <w:rPr>
          <w:rFonts w:cs="Arial"/>
        </w:rPr>
        <w:t>STAN AKTUALNY</w:t>
      </w:r>
      <w:bookmarkEnd w:id="192"/>
      <w:bookmarkEnd w:id="193"/>
    </w:p>
    <w:p w:rsidR="00936CC6" w:rsidRDefault="00936CC6" w:rsidP="00206965">
      <w:pPr>
        <w:spacing w:line="360" w:lineRule="auto"/>
        <w:jc w:val="center"/>
        <w:rPr>
          <w:rFonts w:ascii="Arial" w:hAnsi="Arial" w:cs="Arial"/>
          <w:sz w:val="18"/>
        </w:rPr>
      </w:pPr>
    </w:p>
    <w:p w:rsidR="00B124F8" w:rsidRDefault="00B124F8" w:rsidP="000D3E28">
      <w:pPr>
        <w:spacing w:line="360" w:lineRule="auto"/>
        <w:jc w:val="both"/>
        <w:rPr>
          <w:rFonts w:ascii="Arial" w:hAnsi="Arial" w:cs="Arial"/>
          <w:sz w:val="20"/>
          <w:szCs w:val="20"/>
        </w:rPr>
      </w:pPr>
      <w:r w:rsidRPr="00B124F8">
        <w:rPr>
          <w:rFonts w:ascii="Arial" w:hAnsi="Arial" w:cs="Arial"/>
          <w:sz w:val="20"/>
          <w:szCs w:val="20"/>
        </w:rPr>
        <w:t xml:space="preserve">Zaopatrzenie w energię elektryczną gminy wiejskiej Lubawa odbywa się z krajowego systemu elektroenergetycznego za pośrednictwem GPZ 110/15 </w:t>
      </w:r>
      <w:proofErr w:type="spellStart"/>
      <w:r w:rsidRPr="00B124F8">
        <w:rPr>
          <w:rFonts w:ascii="Arial" w:hAnsi="Arial" w:cs="Arial"/>
          <w:sz w:val="20"/>
          <w:szCs w:val="20"/>
        </w:rPr>
        <w:t>kV</w:t>
      </w:r>
      <w:proofErr w:type="spellEnd"/>
      <w:r w:rsidRPr="00B124F8">
        <w:rPr>
          <w:rFonts w:ascii="Arial" w:hAnsi="Arial" w:cs="Arial"/>
          <w:sz w:val="20"/>
          <w:szCs w:val="20"/>
        </w:rPr>
        <w:t xml:space="preserve"> w Lubawie, która zasila również Miasto Lubawa. Energia elektryczna rozprowadzana jest systemami sieci średniego (15 </w:t>
      </w:r>
      <w:proofErr w:type="spellStart"/>
      <w:r w:rsidRPr="00B124F8">
        <w:rPr>
          <w:rFonts w:ascii="Arial" w:hAnsi="Arial" w:cs="Arial"/>
          <w:sz w:val="20"/>
          <w:szCs w:val="20"/>
        </w:rPr>
        <w:t>kv</w:t>
      </w:r>
      <w:proofErr w:type="spellEnd"/>
      <w:r w:rsidRPr="00B124F8">
        <w:rPr>
          <w:rFonts w:ascii="Arial" w:hAnsi="Arial" w:cs="Arial"/>
          <w:sz w:val="20"/>
          <w:szCs w:val="20"/>
        </w:rPr>
        <w:t xml:space="preserve">) i niskiego (0,4 </w:t>
      </w:r>
      <w:proofErr w:type="spellStart"/>
      <w:r w:rsidRPr="00B124F8">
        <w:rPr>
          <w:rFonts w:ascii="Arial" w:hAnsi="Arial" w:cs="Arial"/>
          <w:sz w:val="20"/>
          <w:szCs w:val="20"/>
        </w:rPr>
        <w:t>kV</w:t>
      </w:r>
      <w:proofErr w:type="spellEnd"/>
      <w:r w:rsidRPr="00B124F8">
        <w:rPr>
          <w:rFonts w:ascii="Arial" w:hAnsi="Arial" w:cs="Arial"/>
          <w:sz w:val="20"/>
          <w:szCs w:val="20"/>
        </w:rPr>
        <w:t>) napięcia za pomocą napowietrznych i kablowych linii elektroenergetycznych.</w:t>
      </w:r>
    </w:p>
    <w:p w:rsidR="00AD4A4B" w:rsidRDefault="00465436" w:rsidP="000D3E28">
      <w:pPr>
        <w:spacing w:line="360" w:lineRule="auto"/>
        <w:jc w:val="both"/>
        <w:rPr>
          <w:rFonts w:ascii="Arial" w:hAnsi="Arial" w:cs="Arial"/>
          <w:sz w:val="20"/>
          <w:szCs w:val="20"/>
        </w:rPr>
      </w:pPr>
      <w:r w:rsidRPr="00465436">
        <w:rPr>
          <w:rFonts w:ascii="Arial" w:hAnsi="Arial" w:cs="Arial"/>
          <w:sz w:val="20"/>
          <w:szCs w:val="20"/>
        </w:rPr>
        <w:lastRenderedPageBreak/>
        <w:t xml:space="preserve">Na terenie miasta Lubawa </w:t>
      </w:r>
      <w:r w:rsidR="00112E70" w:rsidRPr="00465436">
        <w:rPr>
          <w:rFonts w:ascii="Arial" w:hAnsi="Arial" w:cs="Arial"/>
          <w:sz w:val="20"/>
          <w:szCs w:val="20"/>
        </w:rPr>
        <w:t>jest Główny</w:t>
      </w:r>
      <w:r w:rsidRPr="00465436">
        <w:rPr>
          <w:rFonts w:ascii="Arial" w:hAnsi="Arial" w:cs="Arial"/>
          <w:sz w:val="20"/>
          <w:szCs w:val="20"/>
        </w:rPr>
        <w:t xml:space="preserve"> Punkt Zasilania (GPZ 110/15 </w:t>
      </w:r>
      <w:proofErr w:type="spellStart"/>
      <w:r w:rsidRPr="00465436">
        <w:rPr>
          <w:rFonts w:ascii="Arial" w:hAnsi="Arial" w:cs="Arial"/>
          <w:sz w:val="20"/>
          <w:szCs w:val="20"/>
        </w:rPr>
        <w:t>kV</w:t>
      </w:r>
      <w:proofErr w:type="spellEnd"/>
      <w:r w:rsidRPr="00465436">
        <w:rPr>
          <w:rFonts w:ascii="Arial" w:hAnsi="Arial" w:cs="Arial"/>
          <w:sz w:val="20"/>
          <w:szCs w:val="20"/>
        </w:rPr>
        <w:t xml:space="preserve">). Energia do odbiorców z gminy Lubawa dostarczana jest liniami na napięciu 15 </w:t>
      </w:r>
      <w:proofErr w:type="spellStart"/>
      <w:r w:rsidRPr="00465436">
        <w:rPr>
          <w:rFonts w:ascii="Arial" w:hAnsi="Arial" w:cs="Arial"/>
          <w:sz w:val="20"/>
          <w:szCs w:val="20"/>
        </w:rPr>
        <w:t>kV</w:t>
      </w:r>
      <w:proofErr w:type="spellEnd"/>
      <w:r w:rsidRPr="00465436">
        <w:rPr>
          <w:rFonts w:ascii="Arial" w:hAnsi="Arial" w:cs="Arial"/>
          <w:sz w:val="20"/>
          <w:szCs w:val="20"/>
        </w:rPr>
        <w:t xml:space="preserve"> z GPZ Lubawa. W małej części z GPZ Iława i Ostróda. Następnie energia jest transformowana w stacjach transformatorowych 15/0,4 </w:t>
      </w:r>
      <w:proofErr w:type="spellStart"/>
      <w:r w:rsidRPr="00465436">
        <w:rPr>
          <w:rFonts w:ascii="Arial" w:hAnsi="Arial" w:cs="Arial"/>
          <w:sz w:val="20"/>
          <w:szCs w:val="20"/>
        </w:rPr>
        <w:t>kV</w:t>
      </w:r>
      <w:proofErr w:type="spellEnd"/>
      <w:r w:rsidRPr="00465436">
        <w:rPr>
          <w:rFonts w:ascii="Arial" w:hAnsi="Arial" w:cs="Arial"/>
          <w:sz w:val="20"/>
          <w:szCs w:val="20"/>
        </w:rPr>
        <w:t xml:space="preserve"> na napięcie 0,4 </w:t>
      </w:r>
      <w:proofErr w:type="spellStart"/>
      <w:r w:rsidRPr="00465436">
        <w:rPr>
          <w:rFonts w:ascii="Arial" w:hAnsi="Arial" w:cs="Arial"/>
          <w:sz w:val="20"/>
          <w:szCs w:val="20"/>
        </w:rPr>
        <w:t>kV</w:t>
      </w:r>
      <w:proofErr w:type="spellEnd"/>
      <w:r w:rsidRPr="00465436">
        <w:rPr>
          <w:rFonts w:ascii="Arial" w:hAnsi="Arial" w:cs="Arial"/>
          <w:sz w:val="20"/>
          <w:szCs w:val="20"/>
        </w:rPr>
        <w:t xml:space="preserve"> i liniami 0,4 </w:t>
      </w:r>
      <w:proofErr w:type="spellStart"/>
      <w:r w:rsidRPr="00465436">
        <w:rPr>
          <w:rFonts w:ascii="Arial" w:hAnsi="Arial" w:cs="Arial"/>
          <w:sz w:val="20"/>
          <w:szCs w:val="20"/>
        </w:rPr>
        <w:t>kV</w:t>
      </w:r>
      <w:proofErr w:type="spellEnd"/>
      <w:r w:rsidRPr="00465436">
        <w:rPr>
          <w:rFonts w:ascii="Arial" w:hAnsi="Arial" w:cs="Arial"/>
          <w:sz w:val="20"/>
          <w:szCs w:val="20"/>
        </w:rPr>
        <w:t xml:space="preserve"> dostarczana odbiorcom.</w:t>
      </w:r>
      <w:r w:rsidR="00112E70">
        <w:rPr>
          <w:rFonts w:ascii="Arial" w:hAnsi="Arial" w:cs="Arial"/>
          <w:sz w:val="20"/>
          <w:szCs w:val="20"/>
        </w:rPr>
        <w:t xml:space="preserve"> </w:t>
      </w:r>
    </w:p>
    <w:p w:rsidR="00B124F8" w:rsidRDefault="00112E70" w:rsidP="000D3E28">
      <w:pPr>
        <w:spacing w:line="360" w:lineRule="auto"/>
        <w:jc w:val="both"/>
        <w:rPr>
          <w:rFonts w:ascii="Arial" w:hAnsi="Arial" w:cs="Arial"/>
          <w:sz w:val="20"/>
          <w:szCs w:val="20"/>
        </w:rPr>
      </w:pPr>
      <w:r>
        <w:rPr>
          <w:rFonts w:ascii="Arial" w:hAnsi="Arial" w:cs="Arial"/>
          <w:sz w:val="20"/>
          <w:szCs w:val="20"/>
        </w:rPr>
        <w:t xml:space="preserve">Wykaz GPZ zasilających teren gminy Lubawa przedstawiono w poniższej tabeli. </w:t>
      </w:r>
    </w:p>
    <w:p w:rsidR="00F95DC9" w:rsidRPr="00F95DC9" w:rsidRDefault="00F95DC9" w:rsidP="00F95DC9">
      <w:pPr>
        <w:pStyle w:val="Legenda"/>
        <w:keepNext/>
        <w:jc w:val="center"/>
        <w:rPr>
          <w:rFonts w:ascii="Arial" w:hAnsi="Arial" w:cs="Arial"/>
          <w:color w:val="auto"/>
          <w:sz w:val="18"/>
          <w:szCs w:val="18"/>
        </w:rPr>
      </w:pPr>
      <w:bookmarkStart w:id="194" w:name="_Toc85545432"/>
      <w:r w:rsidRPr="00F95DC9">
        <w:rPr>
          <w:rFonts w:ascii="Arial" w:hAnsi="Arial" w:cs="Arial"/>
          <w:color w:val="auto"/>
          <w:sz w:val="18"/>
          <w:szCs w:val="18"/>
        </w:rPr>
        <w:t xml:space="preserve">Tabela </w:t>
      </w:r>
      <w:r w:rsidR="007F729C" w:rsidRPr="00F95DC9">
        <w:rPr>
          <w:rFonts w:ascii="Arial" w:hAnsi="Arial" w:cs="Arial"/>
          <w:color w:val="auto"/>
          <w:sz w:val="18"/>
          <w:szCs w:val="18"/>
        </w:rPr>
        <w:fldChar w:fldCharType="begin"/>
      </w:r>
      <w:r w:rsidRPr="00F95DC9">
        <w:rPr>
          <w:rFonts w:ascii="Arial" w:hAnsi="Arial" w:cs="Arial"/>
          <w:color w:val="auto"/>
          <w:sz w:val="18"/>
          <w:szCs w:val="18"/>
        </w:rPr>
        <w:instrText xml:space="preserve"> SEQ Tabela \* ARABIC </w:instrText>
      </w:r>
      <w:r w:rsidR="007F729C" w:rsidRPr="00F95DC9">
        <w:rPr>
          <w:rFonts w:ascii="Arial" w:hAnsi="Arial" w:cs="Arial"/>
          <w:color w:val="auto"/>
          <w:sz w:val="18"/>
          <w:szCs w:val="18"/>
        </w:rPr>
        <w:fldChar w:fldCharType="separate"/>
      </w:r>
      <w:r w:rsidR="001F2AE6">
        <w:rPr>
          <w:rFonts w:ascii="Arial" w:hAnsi="Arial" w:cs="Arial"/>
          <w:noProof/>
          <w:color w:val="auto"/>
          <w:sz w:val="18"/>
          <w:szCs w:val="18"/>
        </w:rPr>
        <w:t>14</w:t>
      </w:r>
      <w:r w:rsidR="007F729C" w:rsidRPr="00F95DC9">
        <w:rPr>
          <w:rFonts w:ascii="Arial" w:hAnsi="Arial" w:cs="Arial"/>
          <w:color w:val="auto"/>
          <w:sz w:val="18"/>
          <w:szCs w:val="18"/>
        </w:rPr>
        <w:fldChar w:fldCharType="end"/>
      </w:r>
      <w:r w:rsidRPr="00F95DC9">
        <w:rPr>
          <w:rFonts w:ascii="Arial" w:hAnsi="Arial" w:cs="Arial"/>
          <w:color w:val="auto"/>
          <w:sz w:val="18"/>
          <w:szCs w:val="18"/>
        </w:rPr>
        <w:t>. Wykaz GPZ zasilających teren gminy Lubawa.</w:t>
      </w:r>
      <w:bookmarkEnd w:id="194"/>
    </w:p>
    <w:tbl>
      <w:tblPr>
        <w:tblStyle w:val="Tabelasiatki4akcent31"/>
        <w:tblpPr w:leftFromText="141" w:rightFromText="141" w:bottomFromText="115" w:vertAnchor="text"/>
        <w:tblW w:w="9481" w:type="dxa"/>
        <w:tblLook w:val="04A0"/>
      </w:tblPr>
      <w:tblGrid>
        <w:gridCol w:w="675"/>
        <w:gridCol w:w="2728"/>
        <w:gridCol w:w="1591"/>
        <w:gridCol w:w="1986"/>
        <w:gridCol w:w="2501"/>
      </w:tblGrid>
      <w:tr w:rsidR="00F95DC9" w:rsidRPr="00F95DC9" w:rsidTr="00F95DC9">
        <w:trPr>
          <w:cnfStyle w:val="100000000000"/>
          <w:trHeight w:val="1301"/>
        </w:trPr>
        <w:tc>
          <w:tcPr>
            <w:cnfStyle w:val="001000000000"/>
            <w:tcW w:w="675" w:type="dxa"/>
            <w:vMerge w:val="restart"/>
            <w:vAlign w:val="center"/>
            <w:hideMark/>
          </w:tcPr>
          <w:p w:rsidR="00F95DC9" w:rsidRPr="00F95DC9" w:rsidRDefault="00F95DC9" w:rsidP="00F95DC9">
            <w:pPr>
              <w:jc w:val="center"/>
              <w:rPr>
                <w:rFonts w:ascii="Arial" w:hAnsi="Arial" w:cs="Arial"/>
                <w:color w:val="222222"/>
                <w:sz w:val="20"/>
                <w:szCs w:val="20"/>
              </w:rPr>
            </w:pPr>
            <w:r w:rsidRPr="00F95DC9">
              <w:rPr>
                <w:rFonts w:ascii="Arial" w:hAnsi="Arial" w:cs="Arial"/>
                <w:color w:val="222222"/>
                <w:sz w:val="20"/>
                <w:szCs w:val="20"/>
              </w:rPr>
              <w:t>Lp.</w:t>
            </w:r>
          </w:p>
        </w:tc>
        <w:tc>
          <w:tcPr>
            <w:tcW w:w="2728" w:type="dxa"/>
            <w:vMerge w:val="restart"/>
            <w:vAlign w:val="center"/>
            <w:hideMark/>
          </w:tcPr>
          <w:p w:rsidR="00F95DC9" w:rsidRPr="00F95DC9" w:rsidRDefault="00F95DC9" w:rsidP="00F95DC9">
            <w:pPr>
              <w:jc w:val="center"/>
              <w:cnfStyle w:val="100000000000"/>
              <w:rPr>
                <w:rFonts w:ascii="Arial" w:hAnsi="Arial" w:cs="Arial"/>
                <w:color w:val="222222"/>
                <w:sz w:val="20"/>
                <w:szCs w:val="20"/>
              </w:rPr>
            </w:pPr>
            <w:r w:rsidRPr="00F95DC9">
              <w:rPr>
                <w:rFonts w:ascii="Arial" w:hAnsi="Arial" w:cs="Arial"/>
                <w:color w:val="222222"/>
                <w:sz w:val="20"/>
                <w:szCs w:val="20"/>
              </w:rPr>
              <w:t>Nazwa stacji</w:t>
            </w:r>
          </w:p>
        </w:tc>
        <w:tc>
          <w:tcPr>
            <w:tcW w:w="1591" w:type="dxa"/>
            <w:vAlign w:val="center"/>
            <w:hideMark/>
          </w:tcPr>
          <w:p w:rsidR="00F95DC9" w:rsidRPr="00F95DC9" w:rsidRDefault="00F95DC9" w:rsidP="00F95DC9">
            <w:pPr>
              <w:jc w:val="center"/>
              <w:cnfStyle w:val="100000000000"/>
              <w:rPr>
                <w:rFonts w:ascii="Arial" w:hAnsi="Arial" w:cs="Arial"/>
                <w:color w:val="222222"/>
                <w:sz w:val="20"/>
                <w:szCs w:val="20"/>
              </w:rPr>
            </w:pPr>
            <w:r w:rsidRPr="00F95DC9">
              <w:rPr>
                <w:rFonts w:ascii="Arial" w:hAnsi="Arial" w:cs="Arial"/>
                <w:color w:val="222222"/>
                <w:sz w:val="20"/>
                <w:szCs w:val="20"/>
              </w:rPr>
              <w:t>Napięcia w stacji</w:t>
            </w:r>
          </w:p>
        </w:tc>
        <w:tc>
          <w:tcPr>
            <w:tcW w:w="1986" w:type="dxa"/>
            <w:vAlign w:val="center"/>
            <w:hideMark/>
          </w:tcPr>
          <w:p w:rsidR="00F95DC9" w:rsidRPr="00F95DC9" w:rsidRDefault="00F95DC9" w:rsidP="00F95DC9">
            <w:pPr>
              <w:jc w:val="center"/>
              <w:cnfStyle w:val="100000000000"/>
              <w:rPr>
                <w:rFonts w:ascii="Arial" w:hAnsi="Arial" w:cs="Arial"/>
                <w:color w:val="222222"/>
                <w:sz w:val="20"/>
                <w:szCs w:val="20"/>
              </w:rPr>
            </w:pPr>
            <w:r w:rsidRPr="00F95DC9">
              <w:rPr>
                <w:rFonts w:ascii="Arial" w:hAnsi="Arial" w:cs="Arial"/>
                <w:color w:val="222222"/>
                <w:sz w:val="20"/>
                <w:szCs w:val="20"/>
              </w:rPr>
              <w:t xml:space="preserve">Moc </w:t>
            </w:r>
            <w:proofErr w:type="spellStart"/>
            <w:r w:rsidRPr="00F95DC9">
              <w:rPr>
                <w:rFonts w:ascii="Arial" w:hAnsi="Arial" w:cs="Arial"/>
                <w:color w:val="222222"/>
                <w:sz w:val="20"/>
                <w:szCs w:val="20"/>
              </w:rPr>
              <w:t>tran-sformatorów</w:t>
            </w:r>
            <w:proofErr w:type="spellEnd"/>
            <w:r w:rsidRPr="00F95DC9">
              <w:rPr>
                <w:rFonts w:ascii="Arial" w:hAnsi="Arial" w:cs="Arial"/>
                <w:color w:val="222222"/>
                <w:sz w:val="20"/>
                <w:szCs w:val="20"/>
              </w:rPr>
              <w:t xml:space="preserve"> 110/15 </w:t>
            </w:r>
            <w:proofErr w:type="spellStart"/>
            <w:r w:rsidRPr="00F95DC9">
              <w:rPr>
                <w:rFonts w:ascii="Arial" w:hAnsi="Arial" w:cs="Arial"/>
                <w:color w:val="222222"/>
                <w:sz w:val="20"/>
                <w:szCs w:val="20"/>
              </w:rPr>
              <w:t>kV</w:t>
            </w:r>
            <w:proofErr w:type="spellEnd"/>
          </w:p>
        </w:tc>
        <w:tc>
          <w:tcPr>
            <w:tcW w:w="2501" w:type="dxa"/>
            <w:vMerge w:val="restart"/>
            <w:vAlign w:val="center"/>
            <w:hideMark/>
          </w:tcPr>
          <w:p w:rsidR="00F95DC9" w:rsidRPr="00F95DC9" w:rsidRDefault="00F95DC9" w:rsidP="00F95DC9">
            <w:pPr>
              <w:jc w:val="center"/>
              <w:cnfStyle w:val="100000000000"/>
              <w:rPr>
                <w:rFonts w:ascii="Arial" w:hAnsi="Arial" w:cs="Arial"/>
                <w:color w:val="222222"/>
                <w:sz w:val="20"/>
                <w:szCs w:val="20"/>
              </w:rPr>
            </w:pPr>
            <w:r w:rsidRPr="00F95DC9">
              <w:rPr>
                <w:rFonts w:ascii="Arial" w:hAnsi="Arial" w:cs="Arial"/>
                <w:color w:val="222222"/>
                <w:sz w:val="20"/>
                <w:szCs w:val="20"/>
              </w:rPr>
              <w:t xml:space="preserve">Stan techniczny rozdzielni 110 </w:t>
            </w:r>
            <w:proofErr w:type="spellStart"/>
            <w:r w:rsidRPr="00F95DC9">
              <w:rPr>
                <w:rFonts w:ascii="Arial" w:hAnsi="Arial" w:cs="Arial"/>
                <w:color w:val="222222"/>
                <w:sz w:val="20"/>
                <w:szCs w:val="20"/>
              </w:rPr>
              <w:t>kV</w:t>
            </w:r>
            <w:proofErr w:type="spellEnd"/>
          </w:p>
        </w:tc>
      </w:tr>
      <w:tr w:rsidR="00F95DC9" w:rsidRPr="00F95DC9" w:rsidTr="00F30DDF">
        <w:trPr>
          <w:cnfStyle w:val="000000100000"/>
          <w:trHeight w:val="78"/>
        </w:trPr>
        <w:tc>
          <w:tcPr>
            <w:cnfStyle w:val="001000000000"/>
            <w:tcW w:w="0" w:type="auto"/>
            <w:vMerge/>
            <w:vAlign w:val="center"/>
            <w:hideMark/>
          </w:tcPr>
          <w:p w:rsidR="00F95DC9" w:rsidRPr="00F95DC9" w:rsidRDefault="00F95DC9" w:rsidP="00F95DC9">
            <w:pPr>
              <w:jc w:val="center"/>
              <w:rPr>
                <w:rFonts w:ascii="Arial" w:hAnsi="Arial" w:cs="Arial"/>
                <w:color w:val="222222"/>
                <w:sz w:val="20"/>
                <w:szCs w:val="20"/>
              </w:rPr>
            </w:pPr>
          </w:p>
        </w:tc>
        <w:tc>
          <w:tcPr>
            <w:tcW w:w="0" w:type="auto"/>
            <w:vMerge/>
            <w:vAlign w:val="center"/>
            <w:hideMark/>
          </w:tcPr>
          <w:p w:rsidR="00F95DC9" w:rsidRPr="00F95DC9" w:rsidRDefault="00F95DC9" w:rsidP="00F95DC9">
            <w:pPr>
              <w:jc w:val="center"/>
              <w:cnfStyle w:val="000000100000"/>
              <w:rPr>
                <w:rFonts w:ascii="Arial" w:hAnsi="Arial" w:cs="Arial"/>
                <w:color w:val="222222"/>
                <w:sz w:val="20"/>
                <w:szCs w:val="20"/>
              </w:rPr>
            </w:pPr>
          </w:p>
        </w:tc>
        <w:tc>
          <w:tcPr>
            <w:tcW w:w="1591" w:type="dxa"/>
            <w:shd w:val="clear" w:color="auto" w:fill="A6A6A6" w:themeFill="background1" w:themeFillShade="A6"/>
            <w:vAlign w:val="center"/>
            <w:hideMark/>
          </w:tcPr>
          <w:p w:rsidR="00F95DC9" w:rsidRPr="00F95DC9" w:rsidRDefault="00F95DC9" w:rsidP="00F95DC9">
            <w:pPr>
              <w:spacing w:before="60" w:after="60" w:line="360" w:lineRule="atLeast"/>
              <w:jc w:val="center"/>
              <w:cnfStyle w:val="000000100000"/>
              <w:rPr>
                <w:rFonts w:ascii="Arial" w:hAnsi="Arial" w:cs="Arial"/>
                <w:b/>
                <w:bCs/>
                <w:color w:val="222222"/>
                <w:sz w:val="20"/>
                <w:szCs w:val="20"/>
              </w:rPr>
            </w:pPr>
            <w:proofErr w:type="spellStart"/>
            <w:r w:rsidRPr="00F95DC9">
              <w:rPr>
                <w:rFonts w:ascii="Arial" w:hAnsi="Arial" w:cs="Arial"/>
                <w:b/>
                <w:bCs/>
                <w:color w:val="222222"/>
                <w:sz w:val="20"/>
                <w:szCs w:val="20"/>
              </w:rPr>
              <w:t>kV</w:t>
            </w:r>
            <w:proofErr w:type="spellEnd"/>
          </w:p>
        </w:tc>
        <w:tc>
          <w:tcPr>
            <w:tcW w:w="1986" w:type="dxa"/>
            <w:shd w:val="clear" w:color="auto" w:fill="A6A6A6" w:themeFill="background1" w:themeFillShade="A6"/>
            <w:vAlign w:val="center"/>
            <w:hideMark/>
          </w:tcPr>
          <w:p w:rsidR="00F95DC9" w:rsidRPr="00F95DC9" w:rsidRDefault="00F95DC9" w:rsidP="00F95DC9">
            <w:pPr>
              <w:spacing w:before="60" w:after="60" w:line="360" w:lineRule="atLeast"/>
              <w:jc w:val="center"/>
              <w:cnfStyle w:val="000000100000"/>
              <w:rPr>
                <w:rFonts w:ascii="Arial" w:hAnsi="Arial" w:cs="Arial"/>
                <w:b/>
                <w:bCs/>
                <w:color w:val="222222"/>
                <w:sz w:val="20"/>
                <w:szCs w:val="20"/>
              </w:rPr>
            </w:pPr>
            <w:r w:rsidRPr="00F95DC9">
              <w:rPr>
                <w:rFonts w:ascii="Arial" w:hAnsi="Arial" w:cs="Arial"/>
                <w:b/>
                <w:bCs/>
                <w:color w:val="222222"/>
                <w:sz w:val="20"/>
                <w:szCs w:val="20"/>
              </w:rPr>
              <w:t>MVA</w:t>
            </w:r>
          </w:p>
        </w:tc>
        <w:tc>
          <w:tcPr>
            <w:tcW w:w="0" w:type="auto"/>
            <w:vMerge/>
            <w:vAlign w:val="center"/>
            <w:hideMark/>
          </w:tcPr>
          <w:p w:rsidR="00F95DC9" w:rsidRPr="00F95DC9" w:rsidRDefault="00F95DC9" w:rsidP="00F95DC9">
            <w:pPr>
              <w:jc w:val="center"/>
              <w:cnfStyle w:val="000000100000"/>
              <w:rPr>
                <w:rFonts w:ascii="Arial" w:hAnsi="Arial" w:cs="Arial"/>
                <w:color w:val="222222"/>
                <w:sz w:val="20"/>
                <w:szCs w:val="20"/>
              </w:rPr>
            </w:pPr>
          </w:p>
        </w:tc>
      </w:tr>
      <w:tr w:rsidR="00F95DC9" w:rsidRPr="00F95DC9" w:rsidTr="00F95DC9">
        <w:trPr>
          <w:trHeight w:val="414"/>
        </w:trPr>
        <w:tc>
          <w:tcPr>
            <w:cnfStyle w:val="001000000000"/>
            <w:tcW w:w="675" w:type="dxa"/>
            <w:shd w:val="clear" w:color="auto" w:fill="FFFFFF" w:themeFill="background1"/>
            <w:vAlign w:val="center"/>
            <w:hideMark/>
          </w:tcPr>
          <w:p w:rsidR="00F95DC9" w:rsidRPr="00F95DC9" w:rsidRDefault="00F95DC9" w:rsidP="00F95DC9">
            <w:pPr>
              <w:jc w:val="center"/>
              <w:rPr>
                <w:rFonts w:ascii="Arial" w:hAnsi="Arial" w:cs="Arial"/>
                <w:color w:val="222222"/>
                <w:sz w:val="20"/>
                <w:szCs w:val="20"/>
              </w:rPr>
            </w:pPr>
            <w:r w:rsidRPr="00F95DC9">
              <w:rPr>
                <w:rFonts w:ascii="Arial" w:hAnsi="Arial" w:cs="Arial"/>
                <w:color w:val="222222"/>
                <w:sz w:val="20"/>
                <w:szCs w:val="20"/>
              </w:rPr>
              <w:t>1</w:t>
            </w:r>
          </w:p>
        </w:tc>
        <w:tc>
          <w:tcPr>
            <w:tcW w:w="2728" w:type="dxa"/>
            <w:shd w:val="clear" w:color="auto" w:fill="FFFFFF" w:themeFill="background1"/>
            <w:vAlign w:val="center"/>
            <w:hideMark/>
          </w:tcPr>
          <w:p w:rsidR="00F95DC9" w:rsidRPr="00F95DC9" w:rsidRDefault="00F95DC9" w:rsidP="00F95DC9">
            <w:pPr>
              <w:jc w:val="center"/>
              <w:cnfStyle w:val="000000000000"/>
              <w:rPr>
                <w:rFonts w:ascii="Arial" w:hAnsi="Arial" w:cs="Arial"/>
                <w:color w:val="222222"/>
                <w:sz w:val="20"/>
                <w:szCs w:val="20"/>
              </w:rPr>
            </w:pPr>
            <w:r w:rsidRPr="00F95DC9">
              <w:rPr>
                <w:rFonts w:ascii="Arial" w:hAnsi="Arial" w:cs="Arial"/>
                <w:color w:val="222222"/>
                <w:sz w:val="20"/>
                <w:szCs w:val="20"/>
              </w:rPr>
              <w:t>Lubawa</w:t>
            </w:r>
          </w:p>
        </w:tc>
        <w:tc>
          <w:tcPr>
            <w:tcW w:w="1591" w:type="dxa"/>
            <w:shd w:val="clear" w:color="auto" w:fill="FFFFFF" w:themeFill="background1"/>
            <w:vAlign w:val="center"/>
            <w:hideMark/>
          </w:tcPr>
          <w:p w:rsidR="00F95DC9" w:rsidRPr="00F95DC9" w:rsidRDefault="00F95DC9" w:rsidP="00F95DC9">
            <w:pPr>
              <w:jc w:val="center"/>
              <w:cnfStyle w:val="000000000000"/>
              <w:rPr>
                <w:rFonts w:ascii="Arial" w:hAnsi="Arial" w:cs="Arial"/>
                <w:color w:val="222222"/>
                <w:sz w:val="20"/>
                <w:szCs w:val="20"/>
              </w:rPr>
            </w:pPr>
            <w:r w:rsidRPr="00F95DC9">
              <w:rPr>
                <w:rFonts w:ascii="Arial" w:hAnsi="Arial" w:cs="Arial"/>
                <w:color w:val="222222"/>
                <w:sz w:val="20"/>
                <w:szCs w:val="20"/>
              </w:rPr>
              <w:t>110/15</w:t>
            </w:r>
          </w:p>
        </w:tc>
        <w:tc>
          <w:tcPr>
            <w:tcW w:w="1986" w:type="dxa"/>
            <w:shd w:val="clear" w:color="auto" w:fill="FFFFFF" w:themeFill="background1"/>
            <w:vAlign w:val="center"/>
            <w:hideMark/>
          </w:tcPr>
          <w:p w:rsidR="00F95DC9" w:rsidRPr="00F95DC9" w:rsidRDefault="00F95DC9" w:rsidP="00F95DC9">
            <w:pPr>
              <w:jc w:val="center"/>
              <w:cnfStyle w:val="000000000000"/>
              <w:rPr>
                <w:rFonts w:ascii="Arial" w:hAnsi="Arial" w:cs="Arial"/>
                <w:color w:val="222222"/>
                <w:sz w:val="20"/>
                <w:szCs w:val="20"/>
              </w:rPr>
            </w:pPr>
            <w:r w:rsidRPr="00F95DC9">
              <w:rPr>
                <w:rFonts w:ascii="Arial" w:hAnsi="Arial" w:cs="Arial"/>
                <w:color w:val="222222"/>
                <w:sz w:val="20"/>
                <w:szCs w:val="20"/>
              </w:rPr>
              <w:t>25 + 25</w:t>
            </w:r>
          </w:p>
        </w:tc>
        <w:tc>
          <w:tcPr>
            <w:tcW w:w="2501" w:type="dxa"/>
            <w:shd w:val="clear" w:color="auto" w:fill="FFFFFF" w:themeFill="background1"/>
            <w:vAlign w:val="center"/>
            <w:hideMark/>
          </w:tcPr>
          <w:p w:rsidR="00F95DC9" w:rsidRPr="00F95DC9" w:rsidRDefault="00F95DC9" w:rsidP="00F95DC9">
            <w:pPr>
              <w:jc w:val="center"/>
              <w:cnfStyle w:val="000000000000"/>
              <w:rPr>
                <w:rFonts w:ascii="Arial" w:hAnsi="Arial" w:cs="Arial"/>
                <w:color w:val="222222"/>
                <w:sz w:val="20"/>
                <w:szCs w:val="20"/>
              </w:rPr>
            </w:pPr>
            <w:r w:rsidRPr="00F95DC9">
              <w:rPr>
                <w:rFonts w:ascii="Arial" w:hAnsi="Arial" w:cs="Arial"/>
                <w:color w:val="222222"/>
                <w:sz w:val="20"/>
                <w:szCs w:val="20"/>
              </w:rPr>
              <w:t>Dobry</w:t>
            </w:r>
          </w:p>
        </w:tc>
      </w:tr>
      <w:tr w:rsidR="00F95DC9" w:rsidRPr="00F95DC9" w:rsidTr="00F95DC9">
        <w:trPr>
          <w:cnfStyle w:val="000000100000"/>
          <w:trHeight w:val="414"/>
        </w:trPr>
        <w:tc>
          <w:tcPr>
            <w:cnfStyle w:val="001000000000"/>
            <w:tcW w:w="675" w:type="dxa"/>
            <w:shd w:val="clear" w:color="auto" w:fill="FFFFFF" w:themeFill="background1"/>
            <w:vAlign w:val="center"/>
            <w:hideMark/>
          </w:tcPr>
          <w:p w:rsidR="00F95DC9" w:rsidRPr="00F95DC9" w:rsidRDefault="00F95DC9" w:rsidP="00F95DC9">
            <w:pPr>
              <w:jc w:val="center"/>
              <w:rPr>
                <w:rFonts w:ascii="Arial" w:hAnsi="Arial" w:cs="Arial"/>
                <w:color w:val="222222"/>
                <w:sz w:val="20"/>
                <w:szCs w:val="20"/>
              </w:rPr>
            </w:pPr>
            <w:r w:rsidRPr="00F95DC9">
              <w:rPr>
                <w:rFonts w:ascii="Arial" w:hAnsi="Arial" w:cs="Arial"/>
                <w:color w:val="222222"/>
                <w:sz w:val="20"/>
                <w:szCs w:val="20"/>
              </w:rPr>
              <w:t>2</w:t>
            </w:r>
          </w:p>
        </w:tc>
        <w:tc>
          <w:tcPr>
            <w:tcW w:w="2728" w:type="dxa"/>
            <w:shd w:val="clear" w:color="auto" w:fill="FFFFFF" w:themeFill="background1"/>
            <w:vAlign w:val="center"/>
            <w:hideMark/>
          </w:tcPr>
          <w:p w:rsidR="00F95DC9" w:rsidRPr="00F95DC9" w:rsidRDefault="00F95DC9" w:rsidP="00F95DC9">
            <w:pPr>
              <w:jc w:val="center"/>
              <w:cnfStyle w:val="000000100000"/>
              <w:rPr>
                <w:rFonts w:ascii="Arial" w:hAnsi="Arial" w:cs="Arial"/>
                <w:color w:val="222222"/>
                <w:sz w:val="20"/>
                <w:szCs w:val="20"/>
              </w:rPr>
            </w:pPr>
            <w:r w:rsidRPr="00F95DC9">
              <w:rPr>
                <w:rFonts w:ascii="Arial" w:hAnsi="Arial" w:cs="Arial"/>
                <w:color w:val="222222"/>
                <w:sz w:val="20"/>
                <w:szCs w:val="20"/>
              </w:rPr>
              <w:t>Iława</w:t>
            </w:r>
          </w:p>
        </w:tc>
        <w:tc>
          <w:tcPr>
            <w:tcW w:w="1591" w:type="dxa"/>
            <w:shd w:val="clear" w:color="auto" w:fill="FFFFFF" w:themeFill="background1"/>
            <w:vAlign w:val="center"/>
            <w:hideMark/>
          </w:tcPr>
          <w:p w:rsidR="00F95DC9" w:rsidRPr="00F95DC9" w:rsidRDefault="00F95DC9" w:rsidP="00F95DC9">
            <w:pPr>
              <w:jc w:val="center"/>
              <w:cnfStyle w:val="000000100000"/>
              <w:rPr>
                <w:rFonts w:ascii="Arial" w:hAnsi="Arial" w:cs="Arial"/>
                <w:color w:val="222222"/>
                <w:sz w:val="20"/>
                <w:szCs w:val="20"/>
              </w:rPr>
            </w:pPr>
            <w:r w:rsidRPr="00F95DC9">
              <w:rPr>
                <w:rFonts w:ascii="Arial" w:hAnsi="Arial" w:cs="Arial"/>
                <w:color w:val="222222"/>
                <w:sz w:val="20"/>
                <w:szCs w:val="20"/>
              </w:rPr>
              <w:t>110/15</w:t>
            </w:r>
          </w:p>
        </w:tc>
        <w:tc>
          <w:tcPr>
            <w:tcW w:w="1986" w:type="dxa"/>
            <w:shd w:val="clear" w:color="auto" w:fill="FFFFFF" w:themeFill="background1"/>
            <w:vAlign w:val="center"/>
            <w:hideMark/>
          </w:tcPr>
          <w:p w:rsidR="00F95DC9" w:rsidRPr="00F95DC9" w:rsidRDefault="00F95DC9" w:rsidP="00F95DC9">
            <w:pPr>
              <w:jc w:val="center"/>
              <w:cnfStyle w:val="000000100000"/>
              <w:rPr>
                <w:rFonts w:ascii="Arial" w:hAnsi="Arial" w:cs="Arial"/>
                <w:color w:val="222222"/>
                <w:sz w:val="20"/>
                <w:szCs w:val="20"/>
              </w:rPr>
            </w:pPr>
            <w:r w:rsidRPr="00F95DC9">
              <w:rPr>
                <w:rFonts w:ascii="Arial" w:hAnsi="Arial" w:cs="Arial"/>
                <w:color w:val="222222"/>
                <w:sz w:val="20"/>
                <w:szCs w:val="20"/>
              </w:rPr>
              <w:t>25 + 25</w:t>
            </w:r>
          </w:p>
        </w:tc>
        <w:tc>
          <w:tcPr>
            <w:tcW w:w="2501" w:type="dxa"/>
            <w:shd w:val="clear" w:color="auto" w:fill="FFFFFF" w:themeFill="background1"/>
            <w:vAlign w:val="center"/>
            <w:hideMark/>
          </w:tcPr>
          <w:p w:rsidR="00F95DC9" w:rsidRPr="00F95DC9" w:rsidRDefault="00F95DC9" w:rsidP="00F95DC9">
            <w:pPr>
              <w:jc w:val="center"/>
              <w:cnfStyle w:val="000000100000"/>
              <w:rPr>
                <w:rFonts w:ascii="Arial" w:hAnsi="Arial" w:cs="Arial"/>
                <w:color w:val="222222"/>
                <w:sz w:val="20"/>
                <w:szCs w:val="20"/>
              </w:rPr>
            </w:pPr>
            <w:r w:rsidRPr="00F95DC9">
              <w:rPr>
                <w:rFonts w:ascii="Arial" w:hAnsi="Arial" w:cs="Arial"/>
                <w:color w:val="222222"/>
                <w:sz w:val="20"/>
                <w:szCs w:val="20"/>
              </w:rPr>
              <w:t>Dobry</w:t>
            </w:r>
          </w:p>
        </w:tc>
      </w:tr>
      <w:tr w:rsidR="00F95DC9" w:rsidRPr="00F95DC9" w:rsidTr="00F95DC9">
        <w:trPr>
          <w:trHeight w:val="414"/>
        </w:trPr>
        <w:tc>
          <w:tcPr>
            <w:cnfStyle w:val="001000000000"/>
            <w:tcW w:w="675" w:type="dxa"/>
            <w:shd w:val="clear" w:color="auto" w:fill="FFFFFF" w:themeFill="background1"/>
            <w:vAlign w:val="center"/>
            <w:hideMark/>
          </w:tcPr>
          <w:p w:rsidR="00F95DC9" w:rsidRPr="00F95DC9" w:rsidRDefault="00F95DC9" w:rsidP="00F95DC9">
            <w:pPr>
              <w:jc w:val="center"/>
              <w:rPr>
                <w:rFonts w:ascii="Arial" w:hAnsi="Arial" w:cs="Arial"/>
                <w:color w:val="222222"/>
                <w:sz w:val="20"/>
                <w:szCs w:val="20"/>
              </w:rPr>
            </w:pPr>
            <w:r w:rsidRPr="00F95DC9">
              <w:rPr>
                <w:rFonts w:ascii="Arial" w:hAnsi="Arial" w:cs="Arial"/>
                <w:color w:val="222222"/>
                <w:sz w:val="20"/>
                <w:szCs w:val="20"/>
              </w:rPr>
              <w:t>3</w:t>
            </w:r>
          </w:p>
        </w:tc>
        <w:tc>
          <w:tcPr>
            <w:tcW w:w="2728" w:type="dxa"/>
            <w:shd w:val="clear" w:color="auto" w:fill="FFFFFF" w:themeFill="background1"/>
            <w:vAlign w:val="center"/>
            <w:hideMark/>
          </w:tcPr>
          <w:p w:rsidR="00F95DC9" w:rsidRPr="00F95DC9" w:rsidRDefault="00F95DC9" w:rsidP="00F95DC9">
            <w:pPr>
              <w:jc w:val="center"/>
              <w:cnfStyle w:val="000000000000"/>
              <w:rPr>
                <w:rFonts w:ascii="Arial" w:hAnsi="Arial" w:cs="Arial"/>
                <w:color w:val="222222"/>
                <w:sz w:val="20"/>
                <w:szCs w:val="20"/>
              </w:rPr>
            </w:pPr>
            <w:r w:rsidRPr="00F95DC9">
              <w:rPr>
                <w:rFonts w:ascii="Arial" w:hAnsi="Arial" w:cs="Arial"/>
                <w:color w:val="222222"/>
                <w:sz w:val="20"/>
                <w:szCs w:val="20"/>
              </w:rPr>
              <w:t>Ostróda</w:t>
            </w:r>
          </w:p>
        </w:tc>
        <w:tc>
          <w:tcPr>
            <w:tcW w:w="1591" w:type="dxa"/>
            <w:shd w:val="clear" w:color="auto" w:fill="FFFFFF" w:themeFill="background1"/>
            <w:vAlign w:val="center"/>
            <w:hideMark/>
          </w:tcPr>
          <w:p w:rsidR="00F95DC9" w:rsidRPr="00F95DC9" w:rsidRDefault="00F95DC9" w:rsidP="00F95DC9">
            <w:pPr>
              <w:jc w:val="center"/>
              <w:cnfStyle w:val="000000000000"/>
              <w:rPr>
                <w:rFonts w:ascii="Arial" w:hAnsi="Arial" w:cs="Arial"/>
                <w:color w:val="222222"/>
                <w:sz w:val="20"/>
                <w:szCs w:val="20"/>
              </w:rPr>
            </w:pPr>
            <w:r w:rsidRPr="00F95DC9">
              <w:rPr>
                <w:rFonts w:ascii="Arial" w:hAnsi="Arial" w:cs="Arial"/>
                <w:color w:val="222222"/>
                <w:sz w:val="20"/>
                <w:szCs w:val="20"/>
              </w:rPr>
              <w:t>110/15</w:t>
            </w:r>
          </w:p>
        </w:tc>
        <w:tc>
          <w:tcPr>
            <w:tcW w:w="1986" w:type="dxa"/>
            <w:shd w:val="clear" w:color="auto" w:fill="FFFFFF" w:themeFill="background1"/>
            <w:vAlign w:val="center"/>
            <w:hideMark/>
          </w:tcPr>
          <w:p w:rsidR="00F95DC9" w:rsidRPr="00F95DC9" w:rsidRDefault="00F95DC9" w:rsidP="00F95DC9">
            <w:pPr>
              <w:jc w:val="center"/>
              <w:cnfStyle w:val="000000000000"/>
              <w:rPr>
                <w:rFonts w:ascii="Arial" w:hAnsi="Arial" w:cs="Arial"/>
                <w:color w:val="222222"/>
                <w:sz w:val="20"/>
                <w:szCs w:val="20"/>
              </w:rPr>
            </w:pPr>
            <w:r w:rsidRPr="00F95DC9">
              <w:rPr>
                <w:rFonts w:ascii="Arial" w:hAnsi="Arial" w:cs="Arial"/>
                <w:color w:val="222222"/>
                <w:sz w:val="20"/>
                <w:szCs w:val="20"/>
              </w:rPr>
              <w:t>40 + 40</w:t>
            </w:r>
          </w:p>
        </w:tc>
        <w:tc>
          <w:tcPr>
            <w:tcW w:w="2501" w:type="dxa"/>
            <w:shd w:val="clear" w:color="auto" w:fill="FFFFFF" w:themeFill="background1"/>
            <w:vAlign w:val="center"/>
            <w:hideMark/>
          </w:tcPr>
          <w:p w:rsidR="00F95DC9" w:rsidRPr="00F95DC9" w:rsidRDefault="00F95DC9" w:rsidP="00F95DC9">
            <w:pPr>
              <w:jc w:val="center"/>
              <w:cnfStyle w:val="000000000000"/>
              <w:rPr>
                <w:rFonts w:ascii="Arial" w:hAnsi="Arial" w:cs="Arial"/>
                <w:color w:val="222222"/>
                <w:sz w:val="20"/>
                <w:szCs w:val="20"/>
              </w:rPr>
            </w:pPr>
            <w:r w:rsidRPr="00F95DC9">
              <w:rPr>
                <w:rFonts w:ascii="Arial" w:hAnsi="Arial" w:cs="Arial"/>
                <w:color w:val="222222"/>
                <w:sz w:val="20"/>
                <w:szCs w:val="20"/>
              </w:rPr>
              <w:t>Dobry</w:t>
            </w:r>
          </w:p>
        </w:tc>
      </w:tr>
    </w:tbl>
    <w:p w:rsidR="00112E70" w:rsidRPr="006A7A47" w:rsidRDefault="006A7A47" w:rsidP="006A7A47">
      <w:pPr>
        <w:spacing w:line="360" w:lineRule="auto"/>
        <w:jc w:val="center"/>
        <w:rPr>
          <w:rFonts w:ascii="Arial" w:hAnsi="Arial" w:cs="Arial"/>
          <w:sz w:val="18"/>
          <w:szCs w:val="18"/>
        </w:rPr>
      </w:pPr>
      <w:r w:rsidRPr="006A7A47">
        <w:rPr>
          <w:rFonts w:ascii="Arial" w:hAnsi="Arial" w:cs="Arial"/>
          <w:sz w:val="18"/>
          <w:szCs w:val="18"/>
        </w:rPr>
        <w:t>Źródło: ENERGA-OPERATOR SA, Oddział w Olsztynie.</w:t>
      </w:r>
    </w:p>
    <w:p w:rsidR="00B124F8" w:rsidRDefault="00B124F8" w:rsidP="000D3E28">
      <w:pPr>
        <w:spacing w:line="360" w:lineRule="auto"/>
        <w:jc w:val="both"/>
        <w:rPr>
          <w:rFonts w:ascii="Arial" w:hAnsi="Arial" w:cs="Arial"/>
          <w:sz w:val="20"/>
          <w:szCs w:val="20"/>
        </w:rPr>
      </w:pPr>
    </w:p>
    <w:p w:rsidR="00EA6895" w:rsidRDefault="00EA6895" w:rsidP="00DB2EE2">
      <w:pPr>
        <w:spacing w:line="360" w:lineRule="auto"/>
        <w:jc w:val="both"/>
        <w:rPr>
          <w:rFonts w:ascii="Arial" w:hAnsi="Arial" w:cs="Arial"/>
          <w:sz w:val="20"/>
          <w:szCs w:val="20"/>
        </w:rPr>
      </w:pPr>
      <w:r w:rsidRPr="00EA6895">
        <w:rPr>
          <w:rFonts w:ascii="Arial" w:hAnsi="Arial" w:cs="Arial"/>
          <w:sz w:val="20"/>
          <w:szCs w:val="20"/>
        </w:rPr>
        <w:t>Obciążenia w GPZ Lubawa</w:t>
      </w:r>
      <w:r>
        <w:rPr>
          <w:rFonts w:ascii="Arial" w:hAnsi="Arial" w:cs="Arial"/>
          <w:sz w:val="20"/>
          <w:szCs w:val="20"/>
        </w:rPr>
        <w:t>:</w:t>
      </w:r>
    </w:p>
    <w:p w:rsidR="00EA6895" w:rsidRDefault="00DB2EE2" w:rsidP="00FE6ACC">
      <w:pPr>
        <w:pStyle w:val="Akapitzlist"/>
        <w:numPr>
          <w:ilvl w:val="0"/>
          <w:numId w:val="90"/>
        </w:numPr>
        <w:spacing w:line="360" w:lineRule="auto"/>
        <w:jc w:val="both"/>
        <w:rPr>
          <w:rFonts w:ascii="Arial" w:hAnsi="Arial" w:cs="Arial"/>
          <w:sz w:val="20"/>
          <w:szCs w:val="20"/>
        </w:rPr>
      </w:pPr>
      <w:r w:rsidRPr="00EA6895">
        <w:rPr>
          <w:rFonts w:ascii="Arial" w:hAnsi="Arial" w:cs="Arial"/>
          <w:sz w:val="20"/>
          <w:szCs w:val="20"/>
        </w:rPr>
        <w:t>2019</w:t>
      </w:r>
      <w:r w:rsidR="00EA6895">
        <w:rPr>
          <w:rFonts w:ascii="Arial" w:hAnsi="Arial" w:cs="Arial"/>
          <w:sz w:val="20"/>
          <w:szCs w:val="20"/>
        </w:rPr>
        <w:t xml:space="preserve"> </w:t>
      </w:r>
      <w:r w:rsidRPr="00EA6895">
        <w:rPr>
          <w:rFonts w:ascii="Arial" w:hAnsi="Arial" w:cs="Arial"/>
          <w:sz w:val="20"/>
          <w:szCs w:val="20"/>
        </w:rPr>
        <w:t>r</w:t>
      </w:r>
      <w:r w:rsidR="00EA6895">
        <w:rPr>
          <w:rFonts w:ascii="Arial" w:hAnsi="Arial" w:cs="Arial"/>
          <w:sz w:val="20"/>
          <w:szCs w:val="20"/>
        </w:rPr>
        <w:t>.</w:t>
      </w:r>
      <w:r w:rsidRPr="00EA6895">
        <w:rPr>
          <w:rFonts w:ascii="Arial" w:hAnsi="Arial" w:cs="Arial"/>
          <w:sz w:val="20"/>
          <w:szCs w:val="20"/>
        </w:rPr>
        <w:t xml:space="preserve"> zima P=11,5MW Q=2,7MVAr; lato P=5,7MW Q=1,5MVAr</w:t>
      </w:r>
    </w:p>
    <w:p w:rsidR="00EA6895" w:rsidRDefault="00DB2EE2" w:rsidP="00FE6ACC">
      <w:pPr>
        <w:pStyle w:val="Akapitzlist"/>
        <w:numPr>
          <w:ilvl w:val="0"/>
          <w:numId w:val="90"/>
        </w:numPr>
        <w:spacing w:line="360" w:lineRule="auto"/>
        <w:jc w:val="both"/>
        <w:rPr>
          <w:rFonts w:ascii="Arial" w:hAnsi="Arial" w:cs="Arial"/>
          <w:sz w:val="20"/>
          <w:szCs w:val="20"/>
        </w:rPr>
      </w:pPr>
      <w:r w:rsidRPr="00EA6895">
        <w:rPr>
          <w:rFonts w:ascii="Arial" w:hAnsi="Arial" w:cs="Arial"/>
          <w:sz w:val="20"/>
          <w:szCs w:val="20"/>
        </w:rPr>
        <w:t xml:space="preserve">2020 </w:t>
      </w:r>
      <w:r w:rsidR="00EA6895">
        <w:rPr>
          <w:rFonts w:ascii="Arial" w:hAnsi="Arial" w:cs="Arial"/>
          <w:sz w:val="20"/>
          <w:szCs w:val="20"/>
        </w:rPr>
        <w:t xml:space="preserve">r. </w:t>
      </w:r>
      <w:r w:rsidRPr="00EA6895">
        <w:rPr>
          <w:rFonts w:ascii="Arial" w:hAnsi="Arial" w:cs="Arial"/>
          <w:sz w:val="20"/>
          <w:szCs w:val="20"/>
        </w:rPr>
        <w:t>zima P=11,3</w:t>
      </w:r>
      <w:r w:rsidR="00F30DDF" w:rsidRPr="00EA6895">
        <w:rPr>
          <w:rFonts w:ascii="Arial" w:hAnsi="Arial" w:cs="Arial"/>
          <w:sz w:val="20"/>
          <w:szCs w:val="20"/>
        </w:rPr>
        <w:t>MW Q</w:t>
      </w:r>
      <w:r w:rsidRPr="00EA6895">
        <w:rPr>
          <w:rFonts w:ascii="Arial" w:hAnsi="Arial" w:cs="Arial"/>
          <w:sz w:val="20"/>
          <w:szCs w:val="20"/>
        </w:rPr>
        <w:t xml:space="preserve"> 3,3MVAr; lato P=10,9MW  Q=1,6MVAr</w:t>
      </w:r>
    </w:p>
    <w:p w:rsidR="00DB2EE2" w:rsidRDefault="00DB2EE2" w:rsidP="00FE6ACC">
      <w:pPr>
        <w:pStyle w:val="Akapitzlist"/>
        <w:numPr>
          <w:ilvl w:val="0"/>
          <w:numId w:val="90"/>
        </w:numPr>
        <w:spacing w:line="360" w:lineRule="auto"/>
        <w:jc w:val="both"/>
        <w:rPr>
          <w:rFonts w:ascii="Arial" w:hAnsi="Arial" w:cs="Arial"/>
          <w:sz w:val="20"/>
          <w:szCs w:val="20"/>
        </w:rPr>
      </w:pPr>
      <w:r w:rsidRPr="00EA6895">
        <w:rPr>
          <w:rFonts w:ascii="Arial" w:hAnsi="Arial" w:cs="Arial"/>
          <w:sz w:val="20"/>
          <w:szCs w:val="20"/>
        </w:rPr>
        <w:t xml:space="preserve">2021 </w:t>
      </w:r>
      <w:r w:rsidR="00EA6895">
        <w:rPr>
          <w:rFonts w:ascii="Arial" w:hAnsi="Arial" w:cs="Arial"/>
          <w:sz w:val="20"/>
          <w:szCs w:val="20"/>
        </w:rPr>
        <w:t xml:space="preserve">r. </w:t>
      </w:r>
      <w:r w:rsidRPr="00EA6895">
        <w:rPr>
          <w:rFonts w:ascii="Arial" w:hAnsi="Arial" w:cs="Arial"/>
          <w:sz w:val="20"/>
          <w:szCs w:val="20"/>
        </w:rPr>
        <w:t>zima P=15,6</w:t>
      </w:r>
      <w:r w:rsidR="00F30DDF" w:rsidRPr="00EA6895">
        <w:rPr>
          <w:rFonts w:ascii="Arial" w:hAnsi="Arial" w:cs="Arial"/>
          <w:sz w:val="20"/>
          <w:szCs w:val="20"/>
        </w:rPr>
        <w:t>MW Q</w:t>
      </w:r>
      <w:r w:rsidRPr="00EA6895">
        <w:rPr>
          <w:rFonts w:ascii="Arial" w:hAnsi="Arial" w:cs="Arial"/>
          <w:sz w:val="20"/>
          <w:szCs w:val="20"/>
        </w:rPr>
        <w:t>=4,9MVAr; lato P=7,2MW Q=2,6MVAr</w:t>
      </w:r>
    </w:p>
    <w:p w:rsidR="00DB2EE2" w:rsidRDefault="00DB2EE2" w:rsidP="00DB2EE2">
      <w:pPr>
        <w:spacing w:line="360" w:lineRule="auto"/>
        <w:jc w:val="both"/>
        <w:rPr>
          <w:rFonts w:ascii="Arial" w:hAnsi="Arial" w:cs="Arial"/>
          <w:sz w:val="20"/>
          <w:szCs w:val="20"/>
        </w:rPr>
      </w:pPr>
      <w:r w:rsidRPr="00DB2EE2">
        <w:rPr>
          <w:rFonts w:ascii="Arial" w:hAnsi="Arial" w:cs="Arial"/>
          <w:sz w:val="20"/>
          <w:szCs w:val="20"/>
        </w:rPr>
        <w:t>Zmienność obciążenia wynika z dużej ilości zainstalowanych źródeł wytwórczych (wiatr, biogazownie i PV)</w:t>
      </w:r>
      <w:r w:rsidR="004304C8">
        <w:rPr>
          <w:rFonts w:ascii="Arial" w:hAnsi="Arial" w:cs="Arial"/>
          <w:sz w:val="20"/>
          <w:szCs w:val="20"/>
        </w:rPr>
        <w:t>.</w:t>
      </w:r>
    </w:p>
    <w:p w:rsidR="004304C8" w:rsidRDefault="004304C8" w:rsidP="00DB2EE2">
      <w:pPr>
        <w:spacing w:line="360" w:lineRule="auto"/>
        <w:jc w:val="both"/>
        <w:rPr>
          <w:rFonts w:ascii="Arial" w:hAnsi="Arial" w:cs="Arial"/>
          <w:sz w:val="20"/>
          <w:szCs w:val="20"/>
        </w:rPr>
      </w:pPr>
    </w:p>
    <w:p w:rsidR="007C1338" w:rsidRDefault="007C1338" w:rsidP="000D3E28">
      <w:pPr>
        <w:spacing w:line="360" w:lineRule="auto"/>
        <w:jc w:val="both"/>
        <w:rPr>
          <w:rFonts w:ascii="Arial" w:hAnsi="Arial" w:cs="Arial"/>
          <w:sz w:val="20"/>
          <w:szCs w:val="20"/>
        </w:rPr>
      </w:pPr>
      <w:r w:rsidRPr="007C1338">
        <w:rPr>
          <w:rFonts w:ascii="Arial" w:hAnsi="Arial" w:cs="Arial"/>
          <w:sz w:val="20"/>
          <w:szCs w:val="20"/>
        </w:rPr>
        <w:t xml:space="preserve">Na terenie gminy wiejskiej Lubawa funkcjonuje obecnie </w:t>
      </w:r>
      <w:r w:rsidR="00BE5DEC" w:rsidRPr="00BE5DEC">
        <w:rPr>
          <w:rFonts w:ascii="Arial" w:hAnsi="Arial" w:cs="Arial"/>
          <w:sz w:val="20"/>
          <w:szCs w:val="20"/>
        </w:rPr>
        <w:t>483,5</w:t>
      </w:r>
      <w:r w:rsidRPr="007C1338">
        <w:rPr>
          <w:rFonts w:ascii="Arial" w:hAnsi="Arial" w:cs="Arial"/>
          <w:sz w:val="20"/>
          <w:szCs w:val="20"/>
        </w:rPr>
        <w:t xml:space="preserve"> km </w:t>
      </w:r>
      <w:r w:rsidR="00BE5DEC">
        <w:rPr>
          <w:rFonts w:ascii="Arial" w:hAnsi="Arial" w:cs="Arial"/>
          <w:sz w:val="20"/>
          <w:szCs w:val="20"/>
        </w:rPr>
        <w:t xml:space="preserve">linii energetycznych, zgodnie z poniższą tabelą. </w:t>
      </w:r>
      <w:r w:rsidR="007462F2">
        <w:rPr>
          <w:rFonts w:ascii="Arial" w:hAnsi="Arial" w:cs="Arial"/>
          <w:sz w:val="20"/>
          <w:szCs w:val="20"/>
        </w:rPr>
        <w:t xml:space="preserve">Najliczniejszą grupę stanowią linie elektroenergetyczne 0,4 </w:t>
      </w:r>
      <w:proofErr w:type="spellStart"/>
      <w:r w:rsidR="007462F2">
        <w:rPr>
          <w:rFonts w:ascii="Arial" w:hAnsi="Arial" w:cs="Arial"/>
          <w:sz w:val="20"/>
          <w:szCs w:val="20"/>
        </w:rPr>
        <w:t>kV</w:t>
      </w:r>
      <w:proofErr w:type="spellEnd"/>
      <w:r w:rsidR="007462F2">
        <w:rPr>
          <w:rFonts w:ascii="Arial" w:hAnsi="Arial" w:cs="Arial"/>
          <w:sz w:val="20"/>
          <w:szCs w:val="20"/>
        </w:rPr>
        <w:t xml:space="preserve"> </w:t>
      </w:r>
      <w:r w:rsidR="00433239">
        <w:rPr>
          <w:rFonts w:ascii="Arial" w:hAnsi="Arial" w:cs="Arial"/>
          <w:sz w:val="20"/>
          <w:szCs w:val="20"/>
        </w:rPr>
        <w:t xml:space="preserve">stanowić 58,8% wszystkich linii. </w:t>
      </w:r>
      <w:r w:rsidR="00B25905">
        <w:rPr>
          <w:rFonts w:ascii="Arial" w:hAnsi="Arial" w:cs="Arial"/>
          <w:sz w:val="20"/>
          <w:szCs w:val="20"/>
        </w:rPr>
        <w:t xml:space="preserve">Na terenie gminy Lubawa przeważają linie napowietrzne </w:t>
      </w:r>
      <w:r w:rsidR="00A26A0F">
        <w:rPr>
          <w:rFonts w:ascii="Arial" w:hAnsi="Arial" w:cs="Arial"/>
          <w:sz w:val="20"/>
          <w:szCs w:val="20"/>
        </w:rPr>
        <w:t>–</w:t>
      </w:r>
      <w:r w:rsidR="00B25905">
        <w:rPr>
          <w:rFonts w:ascii="Arial" w:hAnsi="Arial" w:cs="Arial"/>
          <w:sz w:val="20"/>
          <w:szCs w:val="20"/>
        </w:rPr>
        <w:t xml:space="preserve"> </w:t>
      </w:r>
      <w:r w:rsidR="00A26A0F">
        <w:rPr>
          <w:rFonts w:ascii="Arial" w:hAnsi="Arial" w:cs="Arial"/>
          <w:sz w:val="20"/>
          <w:szCs w:val="20"/>
        </w:rPr>
        <w:t xml:space="preserve">85,5% wszystkich linii na terenie gminy. </w:t>
      </w:r>
    </w:p>
    <w:p w:rsidR="007C1338" w:rsidRDefault="007C1338" w:rsidP="000D3E28">
      <w:pPr>
        <w:spacing w:line="360" w:lineRule="auto"/>
        <w:jc w:val="both"/>
        <w:rPr>
          <w:rFonts w:ascii="Arial" w:hAnsi="Arial" w:cs="Arial"/>
          <w:sz w:val="20"/>
          <w:szCs w:val="20"/>
        </w:rPr>
      </w:pPr>
    </w:p>
    <w:p w:rsidR="00584488" w:rsidRPr="00084A42" w:rsidRDefault="00584488" w:rsidP="00084A42">
      <w:pPr>
        <w:pStyle w:val="Legenda"/>
        <w:keepNext/>
        <w:jc w:val="center"/>
        <w:rPr>
          <w:rFonts w:ascii="Arial" w:hAnsi="Arial" w:cs="Arial"/>
          <w:color w:val="auto"/>
          <w:sz w:val="18"/>
          <w:szCs w:val="18"/>
        </w:rPr>
      </w:pPr>
      <w:bookmarkStart w:id="195" w:name="_Toc85545433"/>
      <w:r w:rsidRPr="00084A42">
        <w:rPr>
          <w:rFonts w:ascii="Arial" w:hAnsi="Arial" w:cs="Arial"/>
          <w:color w:val="auto"/>
          <w:sz w:val="18"/>
          <w:szCs w:val="18"/>
        </w:rPr>
        <w:t xml:space="preserve">Tabela </w:t>
      </w:r>
      <w:r w:rsidR="007F729C" w:rsidRPr="00084A42">
        <w:rPr>
          <w:rFonts w:ascii="Arial" w:hAnsi="Arial" w:cs="Arial"/>
          <w:color w:val="auto"/>
          <w:sz w:val="18"/>
          <w:szCs w:val="18"/>
        </w:rPr>
        <w:fldChar w:fldCharType="begin"/>
      </w:r>
      <w:r w:rsidRPr="00084A42">
        <w:rPr>
          <w:rFonts w:ascii="Arial" w:hAnsi="Arial" w:cs="Arial"/>
          <w:color w:val="auto"/>
          <w:sz w:val="18"/>
          <w:szCs w:val="18"/>
        </w:rPr>
        <w:instrText xml:space="preserve"> SEQ Tabela \* ARABIC </w:instrText>
      </w:r>
      <w:r w:rsidR="007F729C" w:rsidRPr="00084A42">
        <w:rPr>
          <w:rFonts w:ascii="Arial" w:hAnsi="Arial" w:cs="Arial"/>
          <w:color w:val="auto"/>
          <w:sz w:val="18"/>
          <w:szCs w:val="18"/>
        </w:rPr>
        <w:fldChar w:fldCharType="separate"/>
      </w:r>
      <w:r w:rsidR="001F2AE6">
        <w:rPr>
          <w:rFonts w:ascii="Arial" w:hAnsi="Arial" w:cs="Arial"/>
          <w:noProof/>
          <w:color w:val="auto"/>
          <w:sz w:val="18"/>
          <w:szCs w:val="18"/>
        </w:rPr>
        <w:t>15</w:t>
      </w:r>
      <w:r w:rsidR="007F729C" w:rsidRPr="00084A42">
        <w:rPr>
          <w:rFonts w:ascii="Arial" w:hAnsi="Arial" w:cs="Arial"/>
          <w:color w:val="auto"/>
          <w:sz w:val="18"/>
          <w:szCs w:val="18"/>
        </w:rPr>
        <w:fldChar w:fldCharType="end"/>
      </w:r>
      <w:r w:rsidRPr="00084A42">
        <w:rPr>
          <w:rFonts w:ascii="Arial" w:hAnsi="Arial" w:cs="Arial"/>
          <w:color w:val="auto"/>
          <w:sz w:val="18"/>
          <w:szCs w:val="18"/>
        </w:rPr>
        <w:t>.</w:t>
      </w:r>
      <w:r w:rsidR="00A26A0F" w:rsidRPr="00084A42">
        <w:rPr>
          <w:rFonts w:ascii="Arial" w:hAnsi="Arial" w:cs="Arial"/>
          <w:color w:val="auto"/>
          <w:sz w:val="18"/>
          <w:szCs w:val="18"/>
        </w:rPr>
        <w:t xml:space="preserve"> Zestawienie długości linii na terenie gminy Lubawa w podziale na rodzaj napięcia</w:t>
      </w:r>
      <w:r w:rsidR="00084A42" w:rsidRPr="00084A42">
        <w:rPr>
          <w:rFonts w:ascii="Arial" w:hAnsi="Arial" w:cs="Arial"/>
          <w:color w:val="auto"/>
          <w:sz w:val="18"/>
          <w:szCs w:val="18"/>
        </w:rPr>
        <w:t xml:space="preserve"> oraz rodzaj linii.</w:t>
      </w:r>
      <w:bookmarkEnd w:id="195"/>
      <w:r w:rsidR="00084A42" w:rsidRPr="00084A42">
        <w:rPr>
          <w:rFonts w:ascii="Arial" w:hAnsi="Arial" w:cs="Arial"/>
          <w:color w:val="auto"/>
          <w:sz w:val="18"/>
          <w:szCs w:val="18"/>
        </w:rPr>
        <w:t xml:space="preserve"> </w:t>
      </w:r>
    </w:p>
    <w:tbl>
      <w:tblPr>
        <w:tblStyle w:val="Tabelasiatki4akcent31"/>
        <w:tblW w:w="9557" w:type="dxa"/>
        <w:tblLook w:val="04A0"/>
      </w:tblPr>
      <w:tblGrid>
        <w:gridCol w:w="718"/>
        <w:gridCol w:w="4395"/>
        <w:gridCol w:w="2308"/>
        <w:gridCol w:w="2136"/>
      </w:tblGrid>
      <w:tr w:rsidR="00584488" w:rsidRPr="00584488" w:rsidTr="00584488">
        <w:trPr>
          <w:cnfStyle w:val="100000000000"/>
          <w:trHeight w:val="571"/>
        </w:trPr>
        <w:tc>
          <w:tcPr>
            <w:cnfStyle w:val="001000000000"/>
            <w:tcW w:w="718" w:type="dxa"/>
            <w:noWrap/>
            <w:vAlign w:val="center"/>
          </w:tcPr>
          <w:p w:rsidR="00584488" w:rsidRPr="00584488" w:rsidRDefault="00584488" w:rsidP="00584488">
            <w:pPr>
              <w:jc w:val="center"/>
              <w:rPr>
                <w:rFonts w:ascii="Arial" w:hAnsi="Arial" w:cs="Arial"/>
                <w:color w:val="222222"/>
                <w:sz w:val="20"/>
                <w:szCs w:val="20"/>
              </w:rPr>
            </w:pPr>
            <w:r w:rsidRPr="00584488">
              <w:rPr>
                <w:rFonts w:ascii="Arial" w:hAnsi="Arial" w:cs="Arial"/>
                <w:color w:val="222222"/>
                <w:sz w:val="20"/>
                <w:szCs w:val="20"/>
              </w:rPr>
              <w:t>Lp.</w:t>
            </w:r>
          </w:p>
        </w:tc>
        <w:tc>
          <w:tcPr>
            <w:tcW w:w="4395" w:type="dxa"/>
            <w:noWrap/>
            <w:vAlign w:val="center"/>
          </w:tcPr>
          <w:p w:rsidR="00584488" w:rsidRPr="00584488" w:rsidRDefault="00584488" w:rsidP="00584488">
            <w:pPr>
              <w:jc w:val="center"/>
              <w:cnfStyle w:val="100000000000"/>
              <w:rPr>
                <w:rFonts w:ascii="Arial" w:hAnsi="Arial" w:cs="Arial"/>
                <w:color w:val="222222"/>
                <w:sz w:val="20"/>
                <w:szCs w:val="20"/>
              </w:rPr>
            </w:pPr>
            <w:r w:rsidRPr="00584488">
              <w:rPr>
                <w:rFonts w:ascii="Arial" w:hAnsi="Arial" w:cs="Arial"/>
                <w:color w:val="222222"/>
                <w:sz w:val="20"/>
                <w:szCs w:val="20"/>
              </w:rPr>
              <w:t>Rodzaj napięcia</w:t>
            </w:r>
          </w:p>
        </w:tc>
        <w:tc>
          <w:tcPr>
            <w:tcW w:w="2308" w:type="dxa"/>
            <w:noWrap/>
            <w:vAlign w:val="center"/>
          </w:tcPr>
          <w:p w:rsidR="00584488" w:rsidRPr="00584488" w:rsidRDefault="00584488" w:rsidP="00584488">
            <w:pPr>
              <w:jc w:val="center"/>
              <w:cnfStyle w:val="100000000000"/>
              <w:rPr>
                <w:rFonts w:ascii="Arial" w:hAnsi="Arial" w:cs="Arial"/>
                <w:color w:val="222222"/>
                <w:sz w:val="20"/>
                <w:szCs w:val="20"/>
              </w:rPr>
            </w:pPr>
            <w:r w:rsidRPr="00584488">
              <w:rPr>
                <w:rFonts w:ascii="Arial" w:hAnsi="Arial" w:cs="Arial"/>
                <w:color w:val="222222"/>
                <w:sz w:val="20"/>
                <w:szCs w:val="20"/>
              </w:rPr>
              <w:t>Rodzaj linii</w:t>
            </w:r>
          </w:p>
        </w:tc>
        <w:tc>
          <w:tcPr>
            <w:tcW w:w="2136" w:type="dxa"/>
            <w:vAlign w:val="center"/>
          </w:tcPr>
          <w:p w:rsidR="00584488" w:rsidRPr="00584488" w:rsidRDefault="00584488" w:rsidP="00584488">
            <w:pPr>
              <w:jc w:val="center"/>
              <w:cnfStyle w:val="100000000000"/>
              <w:rPr>
                <w:rFonts w:ascii="Arial" w:hAnsi="Arial" w:cs="Arial"/>
                <w:color w:val="222222"/>
                <w:sz w:val="20"/>
                <w:szCs w:val="20"/>
              </w:rPr>
            </w:pPr>
            <w:r w:rsidRPr="00584488">
              <w:rPr>
                <w:rFonts w:ascii="Arial" w:hAnsi="Arial" w:cs="Arial"/>
                <w:color w:val="222222"/>
                <w:sz w:val="20"/>
                <w:szCs w:val="20"/>
              </w:rPr>
              <w:t>Długość</w:t>
            </w:r>
          </w:p>
        </w:tc>
      </w:tr>
      <w:tr w:rsidR="00493881" w:rsidRPr="00584488" w:rsidTr="00584488">
        <w:trPr>
          <w:cnfStyle w:val="000000100000"/>
          <w:trHeight w:val="693"/>
        </w:trPr>
        <w:tc>
          <w:tcPr>
            <w:cnfStyle w:val="001000000000"/>
            <w:tcW w:w="718" w:type="dxa"/>
            <w:shd w:val="clear" w:color="auto" w:fill="FFFFFF" w:themeFill="background1"/>
            <w:noWrap/>
            <w:vAlign w:val="center"/>
            <w:hideMark/>
          </w:tcPr>
          <w:p w:rsidR="00493881" w:rsidRPr="00584488" w:rsidRDefault="00493881" w:rsidP="00584488">
            <w:pPr>
              <w:jc w:val="center"/>
              <w:rPr>
                <w:rFonts w:ascii="Arial" w:hAnsi="Arial" w:cs="Arial"/>
                <w:b w:val="0"/>
                <w:bCs w:val="0"/>
                <w:color w:val="222222"/>
                <w:sz w:val="20"/>
                <w:szCs w:val="20"/>
              </w:rPr>
            </w:pPr>
            <w:r w:rsidRPr="00584488">
              <w:rPr>
                <w:rFonts w:ascii="Arial" w:hAnsi="Arial" w:cs="Arial"/>
                <w:b w:val="0"/>
                <w:bCs w:val="0"/>
                <w:color w:val="222222"/>
                <w:sz w:val="20"/>
                <w:szCs w:val="20"/>
              </w:rPr>
              <w:t>1.</w:t>
            </w:r>
          </w:p>
        </w:tc>
        <w:tc>
          <w:tcPr>
            <w:tcW w:w="4395" w:type="dxa"/>
            <w:shd w:val="clear" w:color="auto" w:fill="FFFFFF" w:themeFill="background1"/>
            <w:noWrap/>
            <w:vAlign w:val="center"/>
            <w:hideMark/>
          </w:tcPr>
          <w:p w:rsidR="00493881" w:rsidRPr="00584488" w:rsidRDefault="00493881" w:rsidP="00584488">
            <w:pPr>
              <w:jc w:val="center"/>
              <w:cnfStyle w:val="000000100000"/>
              <w:rPr>
                <w:rFonts w:ascii="Arial" w:hAnsi="Arial" w:cs="Arial"/>
                <w:color w:val="222222"/>
                <w:sz w:val="20"/>
                <w:szCs w:val="20"/>
              </w:rPr>
            </w:pPr>
            <w:r w:rsidRPr="00584488">
              <w:rPr>
                <w:rFonts w:ascii="Arial" w:hAnsi="Arial" w:cs="Arial"/>
                <w:color w:val="222222"/>
                <w:sz w:val="20"/>
                <w:szCs w:val="20"/>
              </w:rPr>
              <w:t xml:space="preserve">Linie elektroenergetyczne 110 </w:t>
            </w:r>
            <w:proofErr w:type="spellStart"/>
            <w:r w:rsidRPr="00584488">
              <w:rPr>
                <w:rFonts w:ascii="Arial" w:hAnsi="Arial" w:cs="Arial"/>
                <w:color w:val="222222"/>
                <w:sz w:val="20"/>
                <w:szCs w:val="20"/>
              </w:rPr>
              <w:t>kV</w:t>
            </w:r>
            <w:proofErr w:type="spellEnd"/>
          </w:p>
        </w:tc>
        <w:tc>
          <w:tcPr>
            <w:tcW w:w="2308" w:type="dxa"/>
            <w:shd w:val="clear" w:color="auto" w:fill="FFFFFF" w:themeFill="background1"/>
            <w:noWrap/>
            <w:vAlign w:val="center"/>
            <w:hideMark/>
          </w:tcPr>
          <w:p w:rsidR="00493881" w:rsidRPr="00584488" w:rsidRDefault="00493881" w:rsidP="00584488">
            <w:pPr>
              <w:jc w:val="center"/>
              <w:cnfStyle w:val="000000100000"/>
              <w:rPr>
                <w:rFonts w:ascii="Arial" w:hAnsi="Arial" w:cs="Arial"/>
                <w:color w:val="222222"/>
                <w:sz w:val="20"/>
                <w:szCs w:val="20"/>
              </w:rPr>
            </w:pPr>
            <w:r w:rsidRPr="00584488">
              <w:rPr>
                <w:rFonts w:ascii="Arial" w:hAnsi="Arial" w:cs="Arial"/>
                <w:color w:val="222222"/>
                <w:sz w:val="20"/>
                <w:szCs w:val="20"/>
              </w:rPr>
              <w:t>napowietrzne</w:t>
            </w:r>
          </w:p>
        </w:tc>
        <w:tc>
          <w:tcPr>
            <w:tcW w:w="2136" w:type="dxa"/>
            <w:shd w:val="clear" w:color="auto" w:fill="FFFFFF" w:themeFill="background1"/>
            <w:vAlign w:val="center"/>
            <w:hideMark/>
          </w:tcPr>
          <w:p w:rsidR="00493881" w:rsidRPr="00584488" w:rsidRDefault="00493881" w:rsidP="00584488">
            <w:pPr>
              <w:jc w:val="center"/>
              <w:cnfStyle w:val="000000100000"/>
              <w:rPr>
                <w:rFonts w:ascii="Arial" w:hAnsi="Arial" w:cs="Arial"/>
                <w:color w:val="222222"/>
                <w:sz w:val="20"/>
                <w:szCs w:val="20"/>
              </w:rPr>
            </w:pPr>
            <w:r w:rsidRPr="00584488">
              <w:rPr>
                <w:rFonts w:ascii="Arial" w:hAnsi="Arial" w:cs="Arial"/>
                <w:color w:val="222222"/>
                <w:sz w:val="20"/>
                <w:szCs w:val="20"/>
              </w:rPr>
              <w:t>12,7 km</w:t>
            </w:r>
          </w:p>
        </w:tc>
      </w:tr>
      <w:tr w:rsidR="00493881" w:rsidRPr="00584488" w:rsidTr="00584488">
        <w:trPr>
          <w:trHeight w:val="541"/>
        </w:trPr>
        <w:tc>
          <w:tcPr>
            <w:cnfStyle w:val="001000000000"/>
            <w:tcW w:w="718" w:type="dxa"/>
            <w:vMerge w:val="restart"/>
            <w:shd w:val="clear" w:color="auto" w:fill="FFFFFF" w:themeFill="background1"/>
            <w:noWrap/>
            <w:vAlign w:val="center"/>
            <w:hideMark/>
          </w:tcPr>
          <w:p w:rsidR="00493881" w:rsidRPr="00584488" w:rsidRDefault="00493881" w:rsidP="00584488">
            <w:pPr>
              <w:jc w:val="center"/>
              <w:rPr>
                <w:rFonts w:ascii="Arial" w:hAnsi="Arial" w:cs="Arial"/>
                <w:b w:val="0"/>
                <w:bCs w:val="0"/>
                <w:color w:val="222222"/>
                <w:sz w:val="20"/>
                <w:szCs w:val="20"/>
              </w:rPr>
            </w:pPr>
            <w:r w:rsidRPr="00584488">
              <w:rPr>
                <w:rFonts w:ascii="Arial" w:hAnsi="Arial" w:cs="Arial"/>
                <w:b w:val="0"/>
                <w:bCs w:val="0"/>
                <w:color w:val="222222"/>
                <w:sz w:val="20"/>
                <w:szCs w:val="20"/>
              </w:rPr>
              <w:t>2.</w:t>
            </w:r>
          </w:p>
        </w:tc>
        <w:tc>
          <w:tcPr>
            <w:tcW w:w="4395" w:type="dxa"/>
            <w:vMerge w:val="restart"/>
            <w:shd w:val="clear" w:color="auto" w:fill="FFFFFF" w:themeFill="background1"/>
            <w:noWrap/>
            <w:vAlign w:val="center"/>
            <w:hideMark/>
          </w:tcPr>
          <w:p w:rsidR="00493881" w:rsidRPr="00584488" w:rsidRDefault="00493881" w:rsidP="00584488">
            <w:pPr>
              <w:jc w:val="center"/>
              <w:cnfStyle w:val="000000000000"/>
              <w:rPr>
                <w:rFonts w:ascii="Arial" w:hAnsi="Arial" w:cs="Arial"/>
                <w:color w:val="222222"/>
                <w:sz w:val="20"/>
                <w:szCs w:val="20"/>
              </w:rPr>
            </w:pPr>
            <w:r w:rsidRPr="00584488">
              <w:rPr>
                <w:rFonts w:ascii="Arial" w:hAnsi="Arial" w:cs="Arial"/>
                <w:color w:val="222222"/>
                <w:sz w:val="20"/>
                <w:szCs w:val="20"/>
              </w:rPr>
              <w:t xml:space="preserve">Linie elektroenergetyczne 15 </w:t>
            </w:r>
            <w:proofErr w:type="spellStart"/>
            <w:r w:rsidRPr="00584488">
              <w:rPr>
                <w:rFonts w:ascii="Arial" w:hAnsi="Arial" w:cs="Arial"/>
                <w:color w:val="222222"/>
                <w:sz w:val="20"/>
                <w:szCs w:val="20"/>
              </w:rPr>
              <w:t>kV</w:t>
            </w:r>
            <w:proofErr w:type="spellEnd"/>
          </w:p>
        </w:tc>
        <w:tc>
          <w:tcPr>
            <w:tcW w:w="2308" w:type="dxa"/>
            <w:shd w:val="clear" w:color="auto" w:fill="FFFFFF" w:themeFill="background1"/>
            <w:noWrap/>
            <w:vAlign w:val="center"/>
            <w:hideMark/>
          </w:tcPr>
          <w:p w:rsidR="00493881" w:rsidRPr="00584488" w:rsidRDefault="00493881" w:rsidP="00584488">
            <w:pPr>
              <w:jc w:val="center"/>
              <w:cnfStyle w:val="000000000000"/>
              <w:rPr>
                <w:rFonts w:ascii="Arial" w:hAnsi="Arial" w:cs="Arial"/>
                <w:color w:val="222222"/>
                <w:sz w:val="20"/>
                <w:szCs w:val="20"/>
              </w:rPr>
            </w:pPr>
            <w:r w:rsidRPr="00584488">
              <w:rPr>
                <w:rFonts w:ascii="Arial" w:hAnsi="Arial" w:cs="Arial"/>
                <w:color w:val="222222"/>
                <w:sz w:val="20"/>
                <w:szCs w:val="20"/>
              </w:rPr>
              <w:t>napowietrzne</w:t>
            </w:r>
          </w:p>
        </w:tc>
        <w:tc>
          <w:tcPr>
            <w:tcW w:w="2136" w:type="dxa"/>
            <w:shd w:val="clear" w:color="auto" w:fill="FFFFFF" w:themeFill="background1"/>
            <w:vAlign w:val="center"/>
            <w:hideMark/>
          </w:tcPr>
          <w:p w:rsidR="00493881" w:rsidRPr="00584488" w:rsidRDefault="00493881" w:rsidP="00584488">
            <w:pPr>
              <w:jc w:val="center"/>
              <w:cnfStyle w:val="000000000000"/>
              <w:rPr>
                <w:rFonts w:ascii="Arial" w:hAnsi="Arial" w:cs="Arial"/>
                <w:color w:val="222222"/>
                <w:sz w:val="20"/>
                <w:szCs w:val="20"/>
              </w:rPr>
            </w:pPr>
            <w:r w:rsidRPr="00584488">
              <w:rPr>
                <w:rFonts w:ascii="Arial" w:hAnsi="Arial" w:cs="Arial"/>
                <w:color w:val="222222"/>
                <w:sz w:val="20"/>
                <w:szCs w:val="20"/>
              </w:rPr>
              <w:t>175,9 km</w:t>
            </w:r>
          </w:p>
        </w:tc>
      </w:tr>
      <w:tr w:rsidR="00584488" w:rsidRPr="00584488" w:rsidTr="00584488">
        <w:trPr>
          <w:cnfStyle w:val="000000100000"/>
          <w:trHeight w:val="459"/>
        </w:trPr>
        <w:tc>
          <w:tcPr>
            <w:cnfStyle w:val="001000000000"/>
            <w:tcW w:w="718" w:type="dxa"/>
            <w:vMerge/>
            <w:shd w:val="clear" w:color="auto" w:fill="FFFFFF" w:themeFill="background1"/>
            <w:vAlign w:val="center"/>
            <w:hideMark/>
          </w:tcPr>
          <w:p w:rsidR="00493881" w:rsidRPr="00584488" w:rsidRDefault="00493881" w:rsidP="00584488">
            <w:pPr>
              <w:jc w:val="center"/>
              <w:rPr>
                <w:rFonts w:ascii="Arial" w:hAnsi="Arial" w:cs="Arial"/>
                <w:b w:val="0"/>
                <w:bCs w:val="0"/>
                <w:color w:val="222222"/>
                <w:sz w:val="20"/>
                <w:szCs w:val="20"/>
              </w:rPr>
            </w:pPr>
          </w:p>
        </w:tc>
        <w:tc>
          <w:tcPr>
            <w:tcW w:w="0" w:type="auto"/>
            <w:vMerge/>
            <w:shd w:val="clear" w:color="auto" w:fill="FFFFFF" w:themeFill="background1"/>
            <w:vAlign w:val="center"/>
            <w:hideMark/>
          </w:tcPr>
          <w:p w:rsidR="00493881" w:rsidRPr="00584488" w:rsidRDefault="00493881" w:rsidP="00584488">
            <w:pPr>
              <w:jc w:val="center"/>
              <w:cnfStyle w:val="000000100000"/>
              <w:rPr>
                <w:rFonts w:ascii="Arial" w:hAnsi="Arial" w:cs="Arial"/>
                <w:color w:val="222222"/>
                <w:sz w:val="20"/>
                <w:szCs w:val="20"/>
              </w:rPr>
            </w:pPr>
          </w:p>
        </w:tc>
        <w:tc>
          <w:tcPr>
            <w:tcW w:w="2308" w:type="dxa"/>
            <w:shd w:val="clear" w:color="auto" w:fill="FFFFFF" w:themeFill="background1"/>
            <w:vAlign w:val="center"/>
            <w:hideMark/>
          </w:tcPr>
          <w:p w:rsidR="00493881" w:rsidRPr="00584488" w:rsidRDefault="00493881" w:rsidP="00584488">
            <w:pPr>
              <w:jc w:val="center"/>
              <w:cnfStyle w:val="000000100000"/>
              <w:rPr>
                <w:rFonts w:ascii="Arial" w:hAnsi="Arial" w:cs="Arial"/>
                <w:color w:val="222222"/>
                <w:sz w:val="20"/>
                <w:szCs w:val="20"/>
              </w:rPr>
            </w:pPr>
            <w:r w:rsidRPr="00584488">
              <w:rPr>
                <w:rFonts w:ascii="Arial" w:hAnsi="Arial" w:cs="Arial"/>
                <w:color w:val="222222"/>
                <w:sz w:val="20"/>
                <w:szCs w:val="20"/>
              </w:rPr>
              <w:t>kablowe</w:t>
            </w:r>
          </w:p>
        </w:tc>
        <w:tc>
          <w:tcPr>
            <w:tcW w:w="2136" w:type="dxa"/>
            <w:shd w:val="clear" w:color="auto" w:fill="FFFFFF" w:themeFill="background1"/>
            <w:vAlign w:val="center"/>
            <w:hideMark/>
          </w:tcPr>
          <w:p w:rsidR="00493881" w:rsidRPr="00584488" w:rsidRDefault="00493881" w:rsidP="00584488">
            <w:pPr>
              <w:jc w:val="center"/>
              <w:cnfStyle w:val="000000100000"/>
              <w:rPr>
                <w:rFonts w:ascii="Arial" w:hAnsi="Arial" w:cs="Arial"/>
                <w:color w:val="222222"/>
                <w:sz w:val="20"/>
                <w:szCs w:val="20"/>
              </w:rPr>
            </w:pPr>
            <w:r w:rsidRPr="00584488">
              <w:rPr>
                <w:rFonts w:ascii="Arial" w:hAnsi="Arial" w:cs="Arial"/>
                <w:color w:val="222222"/>
                <w:sz w:val="20"/>
                <w:szCs w:val="20"/>
              </w:rPr>
              <w:t>10,5 km</w:t>
            </w:r>
          </w:p>
        </w:tc>
      </w:tr>
      <w:tr w:rsidR="00493881" w:rsidRPr="00584488" w:rsidTr="00584488">
        <w:trPr>
          <w:trHeight w:val="679"/>
        </w:trPr>
        <w:tc>
          <w:tcPr>
            <w:cnfStyle w:val="001000000000"/>
            <w:tcW w:w="718" w:type="dxa"/>
            <w:vMerge w:val="restart"/>
            <w:shd w:val="clear" w:color="auto" w:fill="FFFFFF" w:themeFill="background1"/>
            <w:vAlign w:val="center"/>
            <w:hideMark/>
          </w:tcPr>
          <w:p w:rsidR="00493881" w:rsidRPr="00584488" w:rsidRDefault="00493881" w:rsidP="00584488">
            <w:pPr>
              <w:jc w:val="center"/>
              <w:rPr>
                <w:rFonts w:ascii="Arial" w:hAnsi="Arial" w:cs="Arial"/>
                <w:b w:val="0"/>
                <w:bCs w:val="0"/>
                <w:color w:val="222222"/>
                <w:sz w:val="20"/>
                <w:szCs w:val="20"/>
              </w:rPr>
            </w:pPr>
            <w:r w:rsidRPr="00584488">
              <w:rPr>
                <w:rFonts w:ascii="Arial" w:hAnsi="Arial" w:cs="Arial"/>
                <w:b w:val="0"/>
                <w:bCs w:val="0"/>
                <w:color w:val="222222"/>
                <w:sz w:val="20"/>
                <w:szCs w:val="20"/>
              </w:rPr>
              <w:t>3.</w:t>
            </w:r>
          </w:p>
        </w:tc>
        <w:tc>
          <w:tcPr>
            <w:tcW w:w="4395" w:type="dxa"/>
            <w:vMerge w:val="restart"/>
            <w:shd w:val="clear" w:color="auto" w:fill="FFFFFF" w:themeFill="background1"/>
            <w:vAlign w:val="center"/>
            <w:hideMark/>
          </w:tcPr>
          <w:p w:rsidR="00493881" w:rsidRPr="00584488" w:rsidRDefault="00493881" w:rsidP="00584488">
            <w:pPr>
              <w:jc w:val="center"/>
              <w:cnfStyle w:val="000000000000"/>
              <w:rPr>
                <w:rFonts w:ascii="Arial" w:hAnsi="Arial" w:cs="Arial"/>
                <w:color w:val="222222"/>
                <w:sz w:val="20"/>
                <w:szCs w:val="20"/>
              </w:rPr>
            </w:pPr>
            <w:r w:rsidRPr="00584488">
              <w:rPr>
                <w:rFonts w:ascii="Arial" w:hAnsi="Arial" w:cs="Arial"/>
                <w:color w:val="222222"/>
                <w:sz w:val="20"/>
                <w:szCs w:val="20"/>
              </w:rPr>
              <w:t xml:space="preserve">Linie elektroenergetyczne 0,4 </w:t>
            </w:r>
            <w:proofErr w:type="spellStart"/>
            <w:r w:rsidRPr="00584488">
              <w:rPr>
                <w:rFonts w:ascii="Arial" w:hAnsi="Arial" w:cs="Arial"/>
                <w:color w:val="222222"/>
                <w:sz w:val="20"/>
                <w:szCs w:val="20"/>
              </w:rPr>
              <w:t>kV</w:t>
            </w:r>
            <w:proofErr w:type="spellEnd"/>
          </w:p>
        </w:tc>
        <w:tc>
          <w:tcPr>
            <w:tcW w:w="2308" w:type="dxa"/>
            <w:shd w:val="clear" w:color="auto" w:fill="FFFFFF" w:themeFill="background1"/>
            <w:vAlign w:val="center"/>
            <w:hideMark/>
          </w:tcPr>
          <w:p w:rsidR="00493881" w:rsidRPr="00584488" w:rsidRDefault="00493881" w:rsidP="00584488">
            <w:pPr>
              <w:jc w:val="center"/>
              <w:cnfStyle w:val="000000000000"/>
              <w:rPr>
                <w:rFonts w:ascii="Arial" w:hAnsi="Arial" w:cs="Arial"/>
                <w:color w:val="222222"/>
                <w:sz w:val="20"/>
                <w:szCs w:val="20"/>
              </w:rPr>
            </w:pPr>
            <w:r w:rsidRPr="00584488">
              <w:rPr>
                <w:rFonts w:ascii="Arial" w:hAnsi="Arial" w:cs="Arial"/>
                <w:color w:val="222222"/>
                <w:sz w:val="20"/>
                <w:szCs w:val="20"/>
              </w:rPr>
              <w:t>napowietrzne</w:t>
            </w:r>
          </w:p>
        </w:tc>
        <w:tc>
          <w:tcPr>
            <w:tcW w:w="2136" w:type="dxa"/>
            <w:shd w:val="clear" w:color="auto" w:fill="FFFFFF" w:themeFill="background1"/>
            <w:vAlign w:val="center"/>
            <w:hideMark/>
          </w:tcPr>
          <w:p w:rsidR="00493881" w:rsidRPr="00584488" w:rsidRDefault="00493881" w:rsidP="00584488">
            <w:pPr>
              <w:jc w:val="center"/>
              <w:cnfStyle w:val="000000000000"/>
              <w:rPr>
                <w:rFonts w:ascii="Arial" w:hAnsi="Arial" w:cs="Arial"/>
                <w:color w:val="222222"/>
                <w:sz w:val="20"/>
                <w:szCs w:val="20"/>
              </w:rPr>
            </w:pPr>
            <w:r w:rsidRPr="00584488">
              <w:rPr>
                <w:rFonts w:ascii="Arial" w:hAnsi="Arial" w:cs="Arial"/>
                <w:color w:val="222222"/>
                <w:sz w:val="20"/>
                <w:szCs w:val="20"/>
              </w:rPr>
              <w:t>225,</w:t>
            </w:r>
            <w:r w:rsidR="00584488" w:rsidRPr="00584488">
              <w:rPr>
                <w:rFonts w:ascii="Arial" w:hAnsi="Arial" w:cs="Arial"/>
                <w:color w:val="222222"/>
                <w:sz w:val="20"/>
                <w:szCs w:val="20"/>
              </w:rPr>
              <w:t>0 km</w:t>
            </w:r>
          </w:p>
        </w:tc>
      </w:tr>
      <w:tr w:rsidR="00493881" w:rsidRPr="00584488" w:rsidTr="00584488">
        <w:trPr>
          <w:cnfStyle w:val="000000100000"/>
          <w:trHeight w:val="561"/>
        </w:trPr>
        <w:tc>
          <w:tcPr>
            <w:cnfStyle w:val="001000000000"/>
            <w:tcW w:w="718" w:type="dxa"/>
            <w:vMerge/>
            <w:shd w:val="clear" w:color="auto" w:fill="FFFFFF" w:themeFill="background1"/>
            <w:vAlign w:val="center"/>
            <w:hideMark/>
          </w:tcPr>
          <w:p w:rsidR="00493881" w:rsidRPr="00584488" w:rsidRDefault="00493881" w:rsidP="00584488">
            <w:pPr>
              <w:jc w:val="center"/>
              <w:rPr>
                <w:rFonts w:ascii="Arial" w:hAnsi="Arial" w:cs="Arial"/>
                <w:b w:val="0"/>
                <w:bCs w:val="0"/>
                <w:color w:val="222222"/>
                <w:sz w:val="20"/>
                <w:szCs w:val="20"/>
              </w:rPr>
            </w:pPr>
          </w:p>
        </w:tc>
        <w:tc>
          <w:tcPr>
            <w:tcW w:w="0" w:type="auto"/>
            <w:vMerge/>
            <w:shd w:val="clear" w:color="auto" w:fill="FFFFFF" w:themeFill="background1"/>
            <w:vAlign w:val="center"/>
            <w:hideMark/>
          </w:tcPr>
          <w:p w:rsidR="00493881" w:rsidRPr="00584488" w:rsidRDefault="00493881" w:rsidP="00584488">
            <w:pPr>
              <w:jc w:val="center"/>
              <w:cnfStyle w:val="000000100000"/>
              <w:rPr>
                <w:rFonts w:ascii="Arial" w:hAnsi="Arial" w:cs="Arial"/>
                <w:color w:val="222222"/>
                <w:sz w:val="20"/>
                <w:szCs w:val="20"/>
              </w:rPr>
            </w:pPr>
          </w:p>
        </w:tc>
        <w:tc>
          <w:tcPr>
            <w:tcW w:w="2308" w:type="dxa"/>
            <w:shd w:val="clear" w:color="auto" w:fill="FFFFFF" w:themeFill="background1"/>
            <w:vAlign w:val="center"/>
            <w:hideMark/>
          </w:tcPr>
          <w:p w:rsidR="00493881" w:rsidRPr="00584488" w:rsidRDefault="00493881" w:rsidP="00584488">
            <w:pPr>
              <w:jc w:val="center"/>
              <w:cnfStyle w:val="000000100000"/>
              <w:rPr>
                <w:rFonts w:ascii="Arial" w:hAnsi="Arial" w:cs="Arial"/>
                <w:color w:val="222222"/>
                <w:sz w:val="20"/>
                <w:szCs w:val="20"/>
              </w:rPr>
            </w:pPr>
            <w:r w:rsidRPr="00584488">
              <w:rPr>
                <w:rFonts w:ascii="Arial" w:hAnsi="Arial" w:cs="Arial"/>
                <w:color w:val="222222"/>
                <w:sz w:val="20"/>
                <w:szCs w:val="20"/>
              </w:rPr>
              <w:t>kablowe</w:t>
            </w:r>
          </w:p>
        </w:tc>
        <w:tc>
          <w:tcPr>
            <w:tcW w:w="2136" w:type="dxa"/>
            <w:shd w:val="clear" w:color="auto" w:fill="FFFFFF" w:themeFill="background1"/>
            <w:vAlign w:val="center"/>
            <w:hideMark/>
          </w:tcPr>
          <w:p w:rsidR="00493881" w:rsidRPr="00584488" w:rsidRDefault="00493881" w:rsidP="00584488">
            <w:pPr>
              <w:jc w:val="center"/>
              <w:cnfStyle w:val="000000100000"/>
              <w:rPr>
                <w:rFonts w:ascii="Arial" w:hAnsi="Arial" w:cs="Arial"/>
                <w:color w:val="222222"/>
                <w:sz w:val="20"/>
                <w:szCs w:val="20"/>
              </w:rPr>
            </w:pPr>
            <w:r w:rsidRPr="00584488">
              <w:rPr>
                <w:rFonts w:ascii="Arial" w:hAnsi="Arial" w:cs="Arial"/>
                <w:color w:val="222222"/>
                <w:sz w:val="20"/>
                <w:szCs w:val="20"/>
              </w:rPr>
              <w:t>59,4 km</w:t>
            </w:r>
          </w:p>
        </w:tc>
      </w:tr>
    </w:tbl>
    <w:p w:rsidR="00084A42" w:rsidRPr="006A7A47" w:rsidRDefault="00084A42" w:rsidP="00084A42">
      <w:pPr>
        <w:spacing w:line="360" w:lineRule="auto"/>
        <w:jc w:val="center"/>
        <w:rPr>
          <w:rFonts w:ascii="Arial" w:hAnsi="Arial" w:cs="Arial"/>
          <w:sz w:val="18"/>
          <w:szCs w:val="18"/>
        </w:rPr>
      </w:pPr>
      <w:r w:rsidRPr="006A7A47">
        <w:rPr>
          <w:rFonts w:ascii="Arial" w:hAnsi="Arial" w:cs="Arial"/>
          <w:sz w:val="18"/>
          <w:szCs w:val="18"/>
        </w:rPr>
        <w:t>Źródło: ENERGA-OPERATOR SA, Oddział w Olsztynie.</w:t>
      </w:r>
    </w:p>
    <w:p w:rsidR="00B124F8" w:rsidRDefault="00B124F8" w:rsidP="000D3E28">
      <w:pPr>
        <w:spacing w:line="360" w:lineRule="auto"/>
        <w:jc w:val="both"/>
        <w:rPr>
          <w:rFonts w:ascii="Arial" w:hAnsi="Arial" w:cs="Arial"/>
          <w:sz w:val="20"/>
          <w:szCs w:val="20"/>
        </w:rPr>
      </w:pPr>
    </w:p>
    <w:p w:rsidR="00B124F8" w:rsidRDefault="00B124F8" w:rsidP="000D3E28">
      <w:pPr>
        <w:spacing w:line="360" w:lineRule="auto"/>
        <w:jc w:val="both"/>
        <w:rPr>
          <w:rFonts w:ascii="Arial" w:hAnsi="Arial" w:cs="Arial"/>
          <w:sz w:val="20"/>
          <w:szCs w:val="20"/>
        </w:rPr>
      </w:pPr>
    </w:p>
    <w:p w:rsidR="00273272" w:rsidRDefault="005510D2" w:rsidP="000D3E28">
      <w:pPr>
        <w:spacing w:line="360" w:lineRule="auto"/>
        <w:jc w:val="both"/>
        <w:rPr>
          <w:rFonts w:ascii="Arial" w:hAnsi="Arial" w:cs="Arial"/>
          <w:sz w:val="20"/>
          <w:szCs w:val="20"/>
        </w:rPr>
        <w:sectPr w:rsidR="00273272" w:rsidSect="006F3EF6">
          <w:footerReference w:type="first" r:id="rId31"/>
          <w:pgSz w:w="11906" w:h="16838"/>
          <w:pgMar w:top="1134" w:right="1134" w:bottom="1134" w:left="1276" w:header="454" w:footer="680" w:gutter="0"/>
          <w:cols w:space="708"/>
          <w:titlePg/>
          <w:docGrid w:linePitch="360"/>
        </w:sectPr>
      </w:pPr>
      <w:r>
        <w:rPr>
          <w:rFonts w:ascii="Arial" w:hAnsi="Arial" w:cs="Arial"/>
          <w:sz w:val="20"/>
          <w:szCs w:val="20"/>
        </w:rPr>
        <w:t xml:space="preserve">Wykaz stacji transformatorowych na terenie gminy przedstawiono w poniższej tabeli. </w:t>
      </w:r>
    </w:p>
    <w:p w:rsidR="003920F3" w:rsidRPr="002F13FD" w:rsidRDefault="003920F3" w:rsidP="002F13FD">
      <w:pPr>
        <w:pStyle w:val="Legenda"/>
        <w:keepNext/>
        <w:jc w:val="center"/>
        <w:rPr>
          <w:rFonts w:ascii="Arial" w:hAnsi="Arial" w:cs="Arial"/>
          <w:color w:val="auto"/>
          <w:sz w:val="18"/>
          <w:szCs w:val="18"/>
        </w:rPr>
      </w:pPr>
      <w:bookmarkStart w:id="196" w:name="_Toc85545434"/>
      <w:r w:rsidRPr="002F13FD">
        <w:rPr>
          <w:rFonts w:ascii="Arial" w:hAnsi="Arial" w:cs="Arial"/>
          <w:color w:val="auto"/>
          <w:sz w:val="18"/>
          <w:szCs w:val="18"/>
        </w:rPr>
        <w:lastRenderedPageBreak/>
        <w:t xml:space="preserve">Tabela </w:t>
      </w:r>
      <w:r w:rsidR="007F729C" w:rsidRPr="002F13FD">
        <w:rPr>
          <w:rFonts w:ascii="Arial" w:hAnsi="Arial" w:cs="Arial"/>
          <w:color w:val="auto"/>
          <w:sz w:val="18"/>
          <w:szCs w:val="18"/>
        </w:rPr>
        <w:fldChar w:fldCharType="begin"/>
      </w:r>
      <w:r w:rsidRPr="002F13FD">
        <w:rPr>
          <w:rFonts w:ascii="Arial" w:hAnsi="Arial" w:cs="Arial"/>
          <w:color w:val="auto"/>
          <w:sz w:val="18"/>
          <w:szCs w:val="18"/>
        </w:rPr>
        <w:instrText xml:space="preserve"> SEQ Tabela \* ARABIC </w:instrText>
      </w:r>
      <w:r w:rsidR="007F729C" w:rsidRPr="002F13FD">
        <w:rPr>
          <w:rFonts w:ascii="Arial" w:hAnsi="Arial" w:cs="Arial"/>
          <w:color w:val="auto"/>
          <w:sz w:val="18"/>
          <w:szCs w:val="18"/>
        </w:rPr>
        <w:fldChar w:fldCharType="separate"/>
      </w:r>
      <w:r w:rsidR="001F2AE6">
        <w:rPr>
          <w:rFonts w:ascii="Arial" w:hAnsi="Arial" w:cs="Arial"/>
          <w:noProof/>
          <w:color w:val="auto"/>
          <w:sz w:val="18"/>
          <w:szCs w:val="18"/>
        </w:rPr>
        <w:t>16</w:t>
      </w:r>
      <w:r w:rsidR="007F729C" w:rsidRPr="002F13FD">
        <w:rPr>
          <w:rFonts w:ascii="Arial" w:hAnsi="Arial" w:cs="Arial"/>
          <w:color w:val="auto"/>
          <w:sz w:val="18"/>
          <w:szCs w:val="18"/>
        </w:rPr>
        <w:fldChar w:fldCharType="end"/>
      </w:r>
      <w:r w:rsidR="002F13FD" w:rsidRPr="002F13FD">
        <w:rPr>
          <w:rFonts w:ascii="Arial" w:hAnsi="Arial" w:cs="Arial"/>
          <w:color w:val="auto"/>
          <w:sz w:val="18"/>
          <w:szCs w:val="18"/>
        </w:rPr>
        <w:t>. Wykaz stacji transformatorowych SN/</w:t>
      </w:r>
      <w:proofErr w:type="spellStart"/>
      <w:r w:rsidR="002F13FD" w:rsidRPr="002F13FD">
        <w:rPr>
          <w:rFonts w:ascii="Arial" w:hAnsi="Arial" w:cs="Arial"/>
          <w:color w:val="auto"/>
          <w:sz w:val="18"/>
          <w:szCs w:val="18"/>
        </w:rPr>
        <w:t>nn</w:t>
      </w:r>
      <w:proofErr w:type="spellEnd"/>
      <w:r w:rsidR="002F13FD" w:rsidRPr="002F13FD">
        <w:rPr>
          <w:rFonts w:ascii="Arial" w:hAnsi="Arial" w:cs="Arial"/>
          <w:color w:val="auto"/>
          <w:sz w:val="18"/>
          <w:szCs w:val="18"/>
        </w:rPr>
        <w:t xml:space="preserve"> 15kV/0,4kV na terenie gminy Lubawa.</w:t>
      </w:r>
      <w:bookmarkEnd w:id="196"/>
    </w:p>
    <w:tbl>
      <w:tblPr>
        <w:tblStyle w:val="Tabelasiatki4akcent31"/>
        <w:tblW w:w="5000" w:type="pct"/>
        <w:tblLook w:val="04A0"/>
      </w:tblPr>
      <w:tblGrid>
        <w:gridCol w:w="1451"/>
        <w:gridCol w:w="3031"/>
        <w:gridCol w:w="1302"/>
        <w:gridCol w:w="1000"/>
        <w:gridCol w:w="1029"/>
        <w:gridCol w:w="2034"/>
        <w:gridCol w:w="2462"/>
        <w:gridCol w:w="2477"/>
      </w:tblGrid>
      <w:tr w:rsidR="00273272" w:rsidRPr="00273272" w:rsidTr="003920F3">
        <w:trPr>
          <w:cnfStyle w:val="100000000000"/>
          <w:cantSplit/>
          <w:trHeight w:val="839"/>
        </w:trPr>
        <w:tc>
          <w:tcPr>
            <w:cnfStyle w:val="001000000000"/>
            <w:tcW w:w="491" w:type="pct"/>
            <w:noWrap/>
            <w:vAlign w:val="center"/>
            <w:hideMark/>
          </w:tcPr>
          <w:p w:rsidR="00273272" w:rsidRPr="00273272" w:rsidRDefault="00273272" w:rsidP="00273272">
            <w:pPr>
              <w:jc w:val="center"/>
              <w:rPr>
                <w:rFonts w:ascii="Arial" w:hAnsi="Arial" w:cs="Arial"/>
                <w:color w:val="auto"/>
                <w:sz w:val="20"/>
                <w:szCs w:val="20"/>
              </w:rPr>
            </w:pPr>
            <w:r w:rsidRPr="00273272">
              <w:rPr>
                <w:rFonts w:ascii="Arial" w:hAnsi="Arial" w:cs="Arial"/>
                <w:color w:val="auto"/>
                <w:sz w:val="20"/>
                <w:szCs w:val="20"/>
              </w:rPr>
              <w:t>Numer stacji SN/</w:t>
            </w:r>
            <w:proofErr w:type="spellStart"/>
            <w:r w:rsidRPr="00273272">
              <w:rPr>
                <w:rFonts w:ascii="Arial" w:hAnsi="Arial" w:cs="Arial"/>
                <w:color w:val="auto"/>
                <w:sz w:val="20"/>
                <w:szCs w:val="20"/>
              </w:rPr>
              <w:t>nN</w:t>
            </w:r>
            <w:proofErr w:type="spellEnd"/>
          </w:p>
        </w:tc>
        <w:tc>
          <w:tcPr>
            <w:tcW w:w="1024" w:type="pct"/>
            <w:noWrap/>
            <w:vAlign w:val="center"/>
            <w:hideMark/>
          </w:tcPr>
          <w:p w:rsidR="00273272" w:rsidRPr="00273272" w:rsidRDefault="00273272" w:rsidP="00273272">
            <w:pPr>
              <w:jc w:val="center"/>
              <w:cnfStyle w:val="100000000000"/>
              <w:rPr>
                <w:rFonts w:ascii="Arial" w:hAnsi="Arial" w:cs="Arial"/>
                <w:color w:val="auto"/>
                <w:sz w:val="20"/>
                <w:szCs w:val="20"/>
              </w:rPr>
            </w:pPr>
            <w:r w:rsidRPr="00273272">
              <w:rPr>
                <w:rFonts w:ascii="Arial" w:hAnsi="Arial" w:cs="Arial"/>
                <w:color w:val="auto"/>
                <w:sz w:val="20"/>
                <w:szCs w:val="20"/>
              </w:rPr>
              <w:t>Nazwa stacji</w:t>
            </w:r>
          </w:p>
        </w:tc>
        <w:tc>
          <w:tcPr>
            <w:tcW w:w="441" w:type="pct"/>
            <w:noWrap/>
            <w:vAlign w:val="center"/>
            <w:hideMark/>
          </w:tcPr>
          <w:p w:rsidR="00273272" w:rsidRPr="00273272" w:rsidRDefault="00273272" w:rsidP="00273272">
            <w:pPr>
              <w:jc w:val="center"/>
              <w:cnfStyle w:val="100000000000"/>
              <w:rPr>
                <w:rFonts w:ascii="Arial" w:hAnsi="Arial" w:cs="Arial"/>
                <w:color w:val="auto"/>
                <w:sz w:val="20"/>
                <w:szCs w:val="20"/>
              </w:rPr>
            </w:pPr>
            <w:r w:rsidRPr="00273272">
              <w:rPr>
                <w:rFonts w:ascii="Arial" w:hAnsi="Arial" w:cs="Arial"/>
                <w:color w:val="auto"/>
                <w:sz w:val="20"/>
                <w:szCs w:val="20"/>
              </w:rPr>
              <w:t>Miejscowość</w:t>
            </w:r>
          </w:p>
        </w:tc>
        <w:tc>
          <w:tcPr>
            <w:tcW w:w="339" w:type="pct"/>
            <w:noWrap/>
            <w:vAlign w:val="center"/>
            <w:hideMark/>
          </w:tcPr>
          <w:p w:rsidR="00273272" w:rsidRPr="00273272" w:rsidRDefault="00273272" w:rsidP="00273272">
            <w:pPr>
              <w:jc w:val="center"/>
              <w:cnfStyle w:val="100000000000"/>
              <w:rPr>
                <w:rFonts w:ascii="Arial" w:hAnsi="Arial" w:cs="Arial"/>
                <w:color w:val="auto"/>
                <w:sz w:val="20"/>
                <w:szCs w:val="20"/>
              </w:rPr>
            </w:pPr>
            <w:r w:rsidRPr="00273272">
              <w:rPr>
                <w:rFonts w:ascii="Arial" w:hAnsi="Arial" w:cs="Arial"/>
                <w:color w:val="auto"/>
                <w:sz w:val="20"/>
                <w:szCs w:val="20"/>
              </w:rPr>
              <w:t>Wykonanie</w:t>
            </w:r>
          </w:p>
        </w:tc>
        <w:tc>
          <w:tcPr>
            <w:tcW w:w="349" w:type="pct"/>
            <w:noWrap/>
            <w:vAlign w:val="center"/>
            <w:hideMark/>
          </w:tcPr>
          <w:p w:rsidR="00273272" w:rsidRPr="00273272" w:rsidRDefault="00273272" w:rsidP="00273272">
            <w:pPr>
              <w:jc w:val="center"/>
              <w:cnfStyle w:val="100000000000"/>
              <w:rPr>
                <w:rFonts w:ascii="Arial" w:hAnsi="Arial" w:cs="Arial"/>
                <w:color w:val="auto"/>
                <w:sz w:val="20"/>
                <w:szCs w:val="20"/>
              </w:rPr>
            </w:pPr>
            <w:r w:rsidRPr="00273272">
              <w:rPr>
                <w:rFonts w:ascii="Arial" w:hAnsi="Arial" w:cs="Arial"/>
                <w:color w:val="auto"/>
                <w:sz w:val="20"/>
                <w:szCs w:val="20"/>
              </w:rPr>
              <w:t>Rodzaj stacji</w:t>
            </w:r>
          </w:p>
        </w:tc>
        <w:tc>
          <w:tcPr>
            <w:tcW w:w="688" w:type="pct"/>
            <w:noWrap/>
            <w:vAlign w:val="center"/>
            <w:hideMark/>
          </w:tcPr>
          <w:p w:rsidR="00273272" w:rsidRPr="00273272" w:rsidRDefault="00273272" w:rsidP="00273272">
            <w:pPr>
              <w:jc w:val="center"/>
              <w:cnfStyle w:val="100000000000"/>
              <w:rPr>
                <w:rFonts w:ascii="Arial" w:hAnsi="Arial" w:cs="Arial"/>
                <w:b w:val="0"/>
                <w:bCs w:val="0"/>
                <w:color w:val="auto"/>
                <w:sz w:val="20"/>
                <w:szCs w:val="20"/>
              </w:rPr>
            </w:pPr>
            <w:r w:rsidRPr="00273272">
              <w:rPr>
                <w:rFonts w:ascii="Arial" w:hAnsi="Arial" w:cs="Arial"/>
                <w:color w:val="auto"/>
                <w:sz w:val="20"/>
                <w:szCs w:val="20"/>
              </w:rPr>
              <w:t xml:space="preserve">Moc </w:t>
            </w:r>
            <w:proofErr w:type="spellStart"/>
            <w:r w:rsidRPr="00273272">
              <w:rPr>
                <w:rFonts w:ascii="Arial" w:hAnsi="Arial" w:cs="Arial"/>
                <w:color w:val="auto"/>
                <w:sz w:val="20"/>
                <w:szCs w:val="20"/>
              </w:rPr>
              <w:t>zabud</w:t>
            </w:r>
            <w:proofErr w:type="spellEnd"/>
            <w:r w:rsidRPr="00273272">
              <w:rPr>
                <w:rFonts w:ascii="Arial" w:hAnsi="Arial" w:cs="Arial"/>
                <w:color w:val="auto"/>
                <w:sz w:val="20"/>
                <w:szCs w:val="20"/>
              </w:rPr>
              <w:t xml:space="preserve">. transformatorów </w:t>
            </w:r>
          </w:p>
          <w:p w:rsidR="00273272" w:rsidRPr="00273272" w:rsidRDefault="00273272" w:rsidP="00273272">
            <w:pPr>
              <w:jc w:val="center"/>
              <w:cnfStyle w:val="100000000000"/>
              <w:rPr>
                <w:rFonts w:ascii="Arial" w:hAnsi="Arial" w:cs="Arial"/>
                <w:color w:val="auto"/>
                <w:sz w:val="20"/>
                <w:szCs w:val="20"/>
              </w:rPr>
            </w:pPr>
            <w:r w:rsidRPr="00273272">
              <w:rPr>
                <w:rFonts w:ascii="Arial" w:hAnsi="Arial" w:cs="Arial"/>
                <w:color w:val="auto"/>
                <w:sz w:val="20"/>
                <w:szCs w:val="20"/>
              </w:rPr>
              <w:t>własnych [kVA]</w:t>
            </w:r>
          </w:p>
        </w:tc>
        <w:tc>
          <w:tcPr>
            <w:tcW w:w="832" w:type="pct"/>
            <w:noWrap/>
            <w:vAlign w:val="center"/>
            <w:hideMark/>
          </w:tcPr>
          <w:p w:rsidR="00273272" w:rsidRPr="00273272" w:rsidRDefault="00273272" w:rsidP="00273272">
            <w:pPr>
              <w:jc w:val="center"/>
              <w:cnfStyle w:val="100000000000"/>
              <w:rPr>
                <w:rFonts w:ascii="Arial" w:hAnsi="Arial" w:cs="Arial"/>
                <w:color w:val="auto"/>
                <w:sz w:val="20"/>
                <w:szCs w:val="20"/>
              </w:rPr>
            </w:pPr>
            <w:r w:rsidRPr="00273272">
              <w:rPr>
                <w:rFonts w:ascii="Arial" w:hAnsi="Arial" w:cs="Arial"/>
                <w:color w:val="auto"/>
                <w:sz w:val="20"/>
                <w:szCs w:val="20"/>
              </w:rPr>
              <w:t>Moc transformatorów obcych [kVA]</w:t>
            </w:r>
          </w:p>
        </w:tc>
        <w:tc>
          <w:tcPr>
            <w:tcW w:w="837" w:type="pct"/>
            <w:noWrap/>
            <w:vAlign w:val="center"/>
            <w:hideMark/>
          </w:tcPr>
          <w:p w:rsidR="00273272" w:rsidRPr="00273272" w:rsidRDefault="00273272" w:rsidP="00273272">
            <w:pPr>
              <w:jc w:val="center"/>
              <w:cnfStyle w:val="100000000000"/>
              <w:rPr>
                <w:rFonts w:ascii="Arial" w:hAnsi="Arial" w:cs="Arial"/>
                <w:color w:val="auto"/>
                <w:sz w:val="20"/>
                <w:szCs w:val="20"/>
              </w:rPr>
            </w:pPr>
            <w:r w:rsidRPr="00273272">
              <w:rPr>
                <w:rFonts w:ascii="Arial" w:hAnsi="Arial" w:cs="Arial"/>
                <w:color w:val="auto"/>
                <w:sz w:val="20"/>
                <w:szCs w:val="20"/>
              </w:rPr>
              <w:t>Moc trans. własnych i obcych [kVA]</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Os-0464</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GIERŁOŻ POLSKA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proofErr w:type="spellStart"/>
            <w:r w:rsidRPr="00273272">
              <w:rPr>
                <w:rFonts w:ascii="Arial" w:hAnsi="Arial" w:cs="Arial"/>
                <w:sz w:val="20"/>
                <w:szCs w:val="20"/>
              </w:rPr>
              <w:t>Gierłoż</w:t>
            </w:r>
            <w:proofErr w:type="spellEnd"/>
            <w:r w:rsidRPr="00273272">
              <w:rPr>
                <w:rFonts w:ascii="Arial" w:hAnsi="Arial" w:cs="Arial"/>
                <w:sz w:val="20"/>
                <w:szCs w:val="20"/>
              </w:rPr>
              <w:t xml:space="preserve"> Polska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Os-1224</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GIERŁOŻ POLSKA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proofErr w:type="spellStart"/>
            <w:r w:rsidRPr="00273272">
              <w:rPr>
                <w:rFonts w:ascii="Arial" w:hAnsi="Arial" w:cs="Arial"/>
                <w:sz w:val="20"/>
                <w:szCs w:val="20"/>
              </w:rPr>
              <w:t>Gierłoż</w:t>
            </w:r>
            <w:proofErr w:type="spellEnd"/>
            <w:r w:rsidRPr="00273272">
              <w:rPr>
                <w:rFonts w:ascii="Arial" w:hAnsi="Arial" w:cs="Arial"/>
                <w:sz w:val="20"/>
                <w:szCs w:val="20"/>
              </w:rPr>
              <w:t xml:space="preserve"> Polska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Os-1225</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GIERŁOŻ POLSKA III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proofErr w:type="spellStart"/>
            <w:r w:rsidRPr="00273272">
              <w:rPr>
                <w:rFonts w:ascii="Arial" w:hAnsi="Arial" w:cs="Arial"/>
                <w:sz w:val="20"/>
                <w:szCs w:val="20"/>
              </w:rPr>
              <w:t>Gierłoż</w:t>
            </w:r>
            <w:proofErr w:type="spellEnd"/>
            <w:r w:rsidRPr="00273272">
              <w:rPr>
                <w:rFonts w:ascii="Arial" w:hAnsi="Arial" w:cs="Arial"/>
                <w:sz w:val="20"/>
                <w:szCs w:val="20"/>
              </w:rPr>
              <w:t xml:space="preserve"> Polska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T-0323</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RUMIAN 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Gutowo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T-0075</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GUTOWO VI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Gutowo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T-0074</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GUTOWO V</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Gutowo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T-0060</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GUTOWO III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Gutowo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T-0058</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GUTOWO 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Gutowo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T-0073</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GUTOWO IV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Gutowo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T-0059</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GUTOWO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Gutowo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T-0492</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RUMIENICA 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Rumienica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T-0293</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RUMIENICA IV</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Rumienica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T-0289</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RUMIENICA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Rumienica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T-0314</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SZCZEPANKOWO 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Szczepankowo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T-0292</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RUMIENICA VI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Rumienica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T-0207</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ŁĄŻYN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Łążyn</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T-0516</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ŁĄŻYN III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Łążyn</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T-0299</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RUMIENICA VII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Rumienica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 xml:space="preserve">Stacja </w:t>
            </w:r>
            <w:r w:rsidRPr="00273272">
              <w:rPr>
                <w:rFonts w:ascii="Arial" w:hAnsi="Arial" w:cs="Arial"/>
                <w:sz w:val="20"/>
                <w:szCs w:val="20"/>
              </w:rPr>
              <w:lastRenderedPageBreak/>
              <w:t>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lastRenderedPageBreak/>
              <w:t>40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lastRenderedPageBreak/>
              <w:t>T-0290</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RUMIENICA 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Rumienica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T-0517</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ŁĄŻYN IV</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Łążyn</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T-0205</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ŁĄŻYN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Łążyn</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T-0252</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PRĄTNICA VI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Prątnica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T-0537</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PRĄTNICA III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Prątnica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T-0312</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SZCZEPANKOWO 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Szczepankowo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T-0254</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PRĄTNICA 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Prątnica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T-0538</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PRĄTNICA IV</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Prątnica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T-0251</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PRĄTNICA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Prątnica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T-0585</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TUSZEWO DOLNE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Tuszewo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T-0353</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TUSZEWO 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Tuszewo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T-0354</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TUSZEWO 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Tuszewo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T-0036</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TUSZEWO VIII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Tuszewo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T-0352</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TUSZEWO 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Tuszewo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T-0510</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TUSZEWO V HYDROFORNIA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Tuszewo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T-0035</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TUSZEWO VII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Tuszewo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T-0347</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TARGOWISKO GÓRNE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Targowisko Górne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T-0034</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TUSZEWO VI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Tuszewo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T-0483</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MORTĘGI FERMA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Mortęgi</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lastRenderedPageBreak/>
              <w:t>T-0468</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MORTĘGI MAGAZYN ZBOŻOWY RSP</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Mortęgi</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T-0215</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MORTĘGI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Mortęgi</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T-0279</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RAKOWICE 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Osowiec</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T-0277</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RAKOWICE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Rakowice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T-0294</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RAKOWICE VII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Rakowice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T-0423</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RAKOWICE VI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Osowiec</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T-0421</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RAKOWICE IV</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Rakowice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T-0016</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CZERLIN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Czerlin</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T-0494</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CZERLIN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Czerlin</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T-0496</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CZERLIN IV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Czerlin</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T-0313</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SZCZEPANKOWO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Szczepankowo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T-0536</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PRĄTNICA 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Prątnica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T-0253</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PRĄTNICA MBM</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Prątnica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T-0241</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OMULE 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Prątnica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T-0452</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OMULE VI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Złotowo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T-0048</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FIJEWO 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Fijewo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T-0429</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FIJEWO 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Fijewo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T-0395</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ZŁOTOWO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Złotowo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T-0396</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ZŁOTOWO V</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Złotowo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T-0397</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ZŁOTOWO IV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Złotowo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lastRenderedPageBreak/>
              <w:t>T-0240</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OMULE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Omule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T-0190</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LUBSTYNEK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Lubstynek</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T-0453</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OMULE VIII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Omule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T-0455</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OMULE VII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Omule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T-0239</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OMULE 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Omule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T-0413</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OMULE IV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Omule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T-0454</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OMULE 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Omule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T-0443</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ZŁOTOWO II WIEŚ</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Złotowo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T-0398</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ZŁOTOWO 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Złotowo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T-0062</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GRABOWO PGR SEKTOR MIESZKALNY</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Grabowo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T-0467</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LUBSTYNEK II KURNIK</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Lubstynek</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T-0189</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LUBSTYN</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Lubstyn</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T-0364</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WAŁDYKI 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Wałdyki</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T-0534</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GRABOWO II ZLEWNIA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Grabowo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T-0061</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GRABOWO I WIEŚ</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Grabowo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T-0078</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GRABOWO SZKOŁA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Grabowo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T-0365</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WAŁDYKI IV</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Wiśniewo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T-0542</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WIŚNIEWO II WIEŚ</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Wiśniewo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T-0370</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WIŚNIEWO I WIEŚ</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Wiśniewo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T-0063</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GRABOWO III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Grabowo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lastRenderedPageBreak/>
              <w:t>T-0541</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WIŚNIEWO 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Wiśniewo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T-0366</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WAŁDYKI III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Wiśniewo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T-0512</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LOSY</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Losy</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T-0272</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ROŻENTAL III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Rożental</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T-0082</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GRABOWO FERMA (OBCA)</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Grabowo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Wieżowa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T-0268</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ROŻENTAL MBM</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Rożental</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T-0140</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KOŁODZIEJKI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proofErr w:type="spellStart"/>
            <w:r w:rsidRPr="00273272">
              <w:rPr>
                <w:rFonts w:ascii="Arial" w:hAnsi="Arial" w:cs="Arial"/>
                <w:sz w:val="20"/>
                <w:szCs w:val="20"/>
              </w:rPr>
              <w:t>Kołodziejki</w:t>
            </w:r>
            <w:proofErr w:type="spellEnd"/>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T-0250</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POMIERKI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Pomierki</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T-0428</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POMIERKI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Pomierki</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T-0274</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ROŻENTAL 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Rożental</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T-0273</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ROŻENTAL VI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Rożental</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T-0270</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ROŻENTAL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Rożental</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T-0269</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ROŻENTAL TARTAK</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Rożental</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T-0399</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ZIELKOWO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Zielkowo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T-0586</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ZIELKOWO II WIEŚ</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Zielkowo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T-0418</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ZIELKOWO III MŁYN</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proofErr w:type="spellStart"/>
            <w:r w:rsidRPr="00273272">
              <w:rPr>
                <w:rFonts w:ascii="Arial" w:hAnsi="Arial" w:cs="Arial"/>
                <w:sz w:val="20"/>
                <w:szCs w:val="20"/>
              </w:rPr>
              <w:t>Gierłoż</w:t>
            </w:r>
            <w:proofErr w:type="spellEnd"/>
            <w:r w:rsidRPr="00273272">
              <w:rPr>
                <w:rFonts w:ascii="Arial" w:hAnsi="Arial" w:cs="Arial"/>
                <w:sz w:val="20"/>
                <w:szCs w:val="20"/>
              </w:rPr>
              <w:t xml:space="preserve"> Polska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T-0222</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BYSZWAŁD VII FERMA</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Byszwałd</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T-0029</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BYSZWAŁD IV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Byszwałd</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T-0028</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BYSZWAŁD 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Byszwałd</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T-0153</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KAZANICE IV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Kazanice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lastRenderedPageBreak/>
              <w:t>T-0031</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BYSZWAŁD VI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Byszwałd</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T-0002</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BYSZWAŁD 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Byszwałd</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T-0030</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BYSZWAŁD V</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Byszwałd</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T-0276</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RACZEK</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Raczek</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T-0151</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KAZANICE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Kazanice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T-0152</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KAZANICE III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Kazanice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T-0150</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KAZANICE 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Kazanice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T-0164</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KAZANICE SKR</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Kazanice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T-0280</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RODZONE 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Rodzone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T-0328</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RODZONE ZAKŁAD STOLARSKI (OBCA)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Rodzone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T-0535</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BIAŁA GÓRA FERMA</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Łążek</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T-0278</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RAKOWICE II PKP</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Rakowice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T-0206</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ŁĄŻEK 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Łążek</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T-0003</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BIAŁA GÓRA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Biała Góra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T-0638</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BIAŁA GÓRA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Biała Góra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T-0549</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ŁĄŻEK III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Sampława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T-0639</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BIAŁA GÓRA 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Biała Góra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T-0548</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ŁĄŻEK 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Łążek</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T-0422</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RAKOWICE V</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Rakowice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T-0301</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SAMPŁAWA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Sampława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lastRenderedPageBreak/>
              <w:t>T-0543</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SAMPŁAWA IV</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Sampława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T-0544</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SAMPŁAWA 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Sampława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T-0302</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SAMPŁAWA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Sampława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250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T-0303</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SAMPŁAWA III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Sampława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T-0356</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TARGOWISKO DOLNE 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Targowisko Dolne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T-0345</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TARGOWISKO DOLNE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Targowisko Dolne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T-0346</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TARGOWISKO DOLNE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Targowisko Dolne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T-0181</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LUDWICHOWO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Ludwichowo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T-0182</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LUDWICHOWO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Ludwichowo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T-0357</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TARGOWISKO DOLNE IV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Targowisko Dolne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T-0438</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TUSZEWO IV</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Tuszewo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T-0495</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CZERLIN III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Czerlin</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T-0291</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RUMIENICA 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Rumienica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T-0355</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TUSZEWO DOLNE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Tuszewo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T-0042</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LUDWICHOWO 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Sampława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T-0043</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LUDWICHOWO IV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Sampława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T-0653</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RAKOWICE VIII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Rakowice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T-0001</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BYSZWAŁD 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Byszwałd</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T-0271</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ROŻENTAL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Rożental</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T-0556</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ROŻENTAL IV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Rożental</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lastRenderedPageBreak/>
              <w:t>T-0504</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WAŁDYKI II WIEŚ</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Wałdyki</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160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T-0657</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ZŁOTOWO VI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Złotowo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T-0658</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ZŁOTOWO VII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Złotowo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T-0659</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MORTĘGI II</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Mortęgi</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T-0660</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TARGOWISKO GÓRNE II</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Targowisko Górne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T-0667</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RODZONE IV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Rodzone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T-0157</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GRABOWO IV (OBCA)</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Wałdyki</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T-0670</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GRABOWO V</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Grabowo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T-0679</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PRĄTNICA VIII (OBCA)</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Prątnica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T-0694</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BIAŁA GÓRA DREW-TOM  (OBCA)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Biała Góra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T-0699</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KAZANICE VBCH (OBCA) (NIECZYNNA)</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Kazanice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T-0687</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RODZONE DREWNEKS (OBCA)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Rodzone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T-0700</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GRABOWO VI (OBCA)</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Grabowo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T-0702</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TUSZEWO SUSZARNIA (OBCA- NIECZYNNA)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Tuszewo</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160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T-0751</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KAZANICE OCZYSZCZALNIA (OBCA)</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Kazanice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T-0759</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DREW-HIT (OBCA)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Kazanice</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100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T-0767</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PZ GRABOWO</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Grabowo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Wnętrzowa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PZ/RS</w:t>
            </w:r>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T-0772</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ROŻENTAL EW (OBCA)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Rożental</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T-0768</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GRABOWO VII (OBCA)</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Grabowo</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T660775</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BYSZWAŁD VIII (OBCA)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Byszwałd</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630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lastRenderedPageBreak/>
              <w:t>T660778</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ROŻENTAL EW II (OBCA)</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Rożental</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630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T660774</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MORTĘGI AGROTURYSTYKA (OBCA)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Mortęgi</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400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T-0741</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LUBAWA BOREK EW (OBCA)</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Targowisko Dolne</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1200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1200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T-0764</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WAŁDYKI V (OBCA)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Wałdyki</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r>
      <w:tr w:rsidR="00273272" w:rsidRPr="00273272" w:rsidTr="003920F3">
        <w:trPr>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T660783</w:t>
            </w:r>
          </w:p>
        </w:tc>
        <w:tc>
          <w:tcPr>
            <w:tcW w:w="1024"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SAMPŁAWA VI TARTAK (OBCA)</w:t>
            </w:r>
          </w:p>
        </w:tc>
        <w:tc>
          <w:tcPr>
            <w:tcW w:w="441"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Sampława</w:t>
            </w:r>
          </w:p>
        </w:tc>
        <w:tc>
          <w:tcPr>
            <w:tcW w:w="33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Kontenerowa</w:t>
            </w:r>
          </w:p>
        </w:tc>
        <w:tc>
          <w:tcPr>
            <w:tcW w:w="349"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400</w:t>
            </w:r>
          </w:p>
        </w:tc>
        <w:tc>
          <w:tcPr>
            <w:tcW w:w="837" w:type="pct"/>
            <w:shd w:val="clear" w:color="auto" w:fill="FFFFFF" w:themeFill="background1"/>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400</w:t>
            </w:r>
          </w:p>
        </w:tc>
      </w:tr>
      <w:tr w:rsidR="00273272" w:rsidRPr="00273272" w:rsidTr="003920F3">
        <w:trPr>
          <w:cnfStyle w:val="000000100000"/>
          <w:trHeight w:val="290"/>
        </w:trPr>
        <w:tc>
          <w:tcPr>
            <w:cnfStyle w:val="001000000000"/>
            <w:tcW w:w="491" w:type="pct"/>
            <w:shd w:val="clear" w:color="auto" w:fill="FFFFFF" w:themeFill="background1"/>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T660795</w:t>
            </w:r>
          </w:p>
        </w:tc>
        <w:tc>
          <w:tcPr>
            <w:tcW w:w="1024"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SAMPŁAWA PLAST-FOL (OBCA)</w:t>
            </w:r>
          </w:p>
        </w:tc>
        <w:tc>
          <w:tcPr>
            <w:tcW w:w="441"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Sampława</w:t>
            </w:r>
          </w:p>
        </w:tc>
        <w:tc>
          <w:tcPr>
            <w:tcW w:w="33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Słupowa</w:t>
            </w:r>
          </w:p>
        </w:tc>
        <w:tc>
          <w:tcPr>
            <w:tcW w:w="349"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0</w:t>
            </w:r>
          </w:p>
        </w:tc>
        <w:tc>
          <w:tcPr>
            <w:tcW w:w="832"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c>
          <w:tcPr>
            <w:tcW w:w="837" w:type="pct"/>
            <w:shd w:val="clear" w:color="auto" w:fill="FFFFFF" w:themeFill="background1"/>
            <w:noWrap/>
            <w:hideMark/>
          </w:tcPr>
          <w:p w:rsidR="00273272" w:rsidRPr="00273272" w:rsidRDefault="00273272" w:rsidP="00777A76">
            <w:pPr>
              <w:cnfStyle w:val="000000100000"/>
              <w:rPr>
                <w:rFonts w:ascii="Arial" w:hAnsi="Arial" w:cs="Arial"/>
                <w:sz w:val="20"/>
                <w:szCs w:val="20"/>
              </w:rPr>
            </w:pPr>
            <w:r w:rsidRPr="00273272">
              <w:rPr>
                <w:rFonts w:ascii="Arial" w:hAnsi="Arial" w:cs="Arial"/>
                <w:sz w:val="20"/>
                <w:szCs w:val="20"/>
              </w:rPr>
              <w:t>250</w:t>
            </w:r>
          </w:p>
        </w:tc>
      </w:tr>
      <w:tr w:rsidR="00273272" w:rsidRPr="00273272" w:rsidTr="003920F3">
        <w:trPr>
          <w:trHeight w:val="290"/>
        </w:trPr>
        <w:tc>
          <w:tcPr>
            <w:cnfStyle w:val="001000000000"/>
            <w:tcW w:w="491" w:type="pct"/>
            <w:noWrap/>
            <w:hideMark/>
          </w:tcPr>
          <w:p w:rsidR="00273272" w:rsidRPr="00273272" w:rsidRDefault="00273272" w:rsidP="00777A76">
            <w:pPr>
              <w:rPr>
                <w:rFonts w:ascii="Arial" w:hAnsi="Arial" w:cs="Arial"/>
                <w:sz w:val="20"/>
                <w:szCs w:val="20"/>
              </w:rPr>
            </w:pPr>
            <w:r w:rsidRPr="00273272">
              <w:rPr>
                <w:rFonts w:ascii="Arial" w:hAnsi="Arial" w:cs="Arial"/>
                <w:sz w:val="20"/>
                <w:szCs w:val="20"/>
              </w:rPr>
              <w:t>T660807</w:t>
            </w:r>
          </w:p>
        </w:tc>
        <w:tc>
          <w:tcPr>
            <w:tcW w:w="1024" w:type="pct"/>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PRĄTNICA IX (OBCA)</w:t>
            </w:r>
          </w:p>
        </w:tc>
        <w:tc>
          <w:tcPr>
            <w:tcW w:w="441" w:type="pct"/>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Prątnica</w:t>
            </w:r>
          </w:p>
        </w:tc>
        <w:tc>
          <w:tcPr>
            <w:tcW w:w="339" w:type="pct"/>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Kontenerowa</w:t>
            </w:r>
          </w:p>
        </w:tc>
        <w:tc>
          <w:tcPr>
            <w:tcW w:w="349" w:type="pct"/>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Stacja SN/</w:t>
            </w:r>
            <w:proofErr w:type="spellStart"/>
            <w:r w:rsidRPr="00273272">
              <w:rPr>
                <w:rFonts w:ascii="Arial" w:hAnsi="Arial" w:cs="Arial"/>
                <w:sz w:val="20"/>
                <w:szCs w:val="20"/>
              </w:rPr>
              <w:t>nn</w:t>
            </w:r>
            <w:proofErr w:type="spellEnd"/>
          </w:p>
        </w:tc>
        <w:tc>
          <w:tcPr>
            <w:tcW w:w="688" w:type="pct"/>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0</w:t>
            </w:r>
          </w:p>
        </w:tc>
        <w:tc>
          <w:tcPr>
            <w:tcW w:w="832" w:type="pct"/>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400</w:t>
            </w:r>
          </w:p>
        </w:tc>
        <w:tc>
          <w:tcPr>
            <w:tcW w:w="837" w:type="pct"/>
            <w:noWrap/>
            <w:hideMark/>
          </w:tcPr>
          <w:p w:rsidR="00273272" w:rsidRPr="00273272" w:rsidRDefault="00273272" w:rsidP="00777A76">
            <w:pPr>
              <w:cnfStyle w:val="000000000000"/>
              <w:rPr>
                <w:rFonts w:ascii="Arial" w:hAnsi="Arial" w:cs="Arial"/>
                <w:sz w:val="20"/>
                <w:szCs w:val="20"/>
              </w:rPr>
            </w:pPr>
            <w:r w:rsidRPr="00273272">
              <w:rPr>
                <w:rFonts w:ascii="Arial" w:hAnsi="Arial" w:cs="Arial"/>
                <w:sz w:val="20"/>
                <w:szCs w:val="20"/>
              </w:rPr>
              <w:t>400</w:t>
            </w:r>
          </w:p>
        </w:tc>
      </w:tr>
    </w:tbl>
    <w:p w:rsidR="002F13FD" w:rsidRPr="006A7A47" w:rsidRDefault="002F13FD" w:rsidP="002F13FD">
      <w:pPr>
        <w:spacing w:line="360" w:lineRule="auto"/>
        <w:jc w:val="center"/>
        <w:rPr>
          <w:rFonts w:ascii="Arial" w:hAnsi="Arial" w:cs="Arial"/>
          <w:sz w:val="18"/>
          <w:szCs w:val="18"/>
        </w:rPr>
      </w:pPr>
      <w:r w:rsidRPr="006A7A47">
        <w:rPr>
          <w:rFonts w:ascii="Arial" w:hAnsi="Arial" w:cs="Arial"/>
          <w:sz w:val="18"/>
          <w:szCs w:val="18"/>
        </w:rPr>
        <w:t>Źródło: ENERGA-OPERATOR SA, Oddział w Olsztynie.</w:t>
      </w:r>
    </w:p>
    <w:p w:rsidR="00273272" w:rsidRDefault="00273272" w:rsidP="000D3E28">
      <w:pPr>
        <w:spacing w:line="360" w:lineRule="auto"/>
        <w:jc w:val="both"/>
        <w:rPr>
          <w:rFonts w:ascii="Arial" w:hAnsi="Arial" w:cs="Arial"/>
          <w:sz w:val="20"/>
          <w:szCs w:val="20"/>
        </w:rPr>
        <w:sectPr w:rsidR="00273272" w:rsidSect="00273272">
          <w:pgSz w:w="16838" w:h="11906" w:orient="landscape"/>
          <w:pgMar w:top="1134" w:right="1134" w:bottom="1276" w:left="1134" w:header="454" w:footer="680" w:gutter="0"/>
          <w:cols w:space="708"/>
          <w:titlePg/>
          <w:docGrid w:linePitch="360"/>
        </w:sectPr>
      </w:pPr>
    </w:p>
    <w:p w:rsidR="00F95DC9" w:rsidRDefault="00F95DC9" w:rsidP="000D3E28">
      <w:pPr>
        <w:spacing w:line="360" w:lineRule="auto"/>
        <w:jc w:val="both"/>
        <w:rPr>
          <w:rFonts w:ascii="Arial" w:hAnsi="Arial" w:cs="Arial"/>
          <w:sz w:val="20"/>
          <w:szCs w:val="20"/>
        </w:rPr>
      </w:pPr>
    </w:p>
    <w:p w:rsidR="00C81BE7" w:rsidRPr="000D3E28" w:rsidRDefault="00A95CBD" w:rsidP="000D3E28">
      <w:pPr>
        <w:spacing w:line="360" w:lineRule="auto"/>
        <w:jc w:val="both"/>
        <w:rPr>
          <w:rFonts w:ascii="Arial" w:hAnsi="Arial" w:cs="Arial"/>
          <w:sz w:val="18"/>
          <w:szCs w:val="18"/>
        </w:rPr>
      </w:pPr>
      <w:r w:rsidRPr="000D3E28">
        <w:rPr>
          <w:rFonts w:ascii="Arial" w:hAnsi="Arial" w:cs="Arial"/>
          <w:sz w:val="20"/>
          <w:szCs w:val="20"/>
        </w:rPr>
        <w:t xml:space="preserve">Schemat infrastruktury sieci energetycznej na terenie gminy </w:t>
      </w:r>
      <w:r w:rsidR="00773460">
        <w:rPr>
          <w:rFonts w:ascii="Arial" w:hAnsi="Arial" w:cs="Arial"/>
          <w:sz w:val="20"/>
          <w:szCs w:val="20"/>
        </w:rPr>
        <w:t>Lubawa</w:t>
      </w:r>
      <w:r w:rsidRPr="000D3E28">
        <w:rPr>
          <w:rFonts w:ascii="Arial" w:hAnsi="Arial" w:cs="Arial"/>
          <w:sz w:val="20"/>
          <w:szCs w:val="20"/>
        </w:rPr>
        <w:t xml:space="preserve"> przedstawiono na poniższym rysunku.</w:t>
      </w:r>
    </w:p>
    <w:p w:rsidR="00C81BE7" w:rsidRDefault="007F729C" w:rsidP="00A512EC">
      <w:pPr>
        <w:spacing w:line="360" w:lineRule="auto"/>
        <w:jc w:val="center"/>
        <w:rPr>
          <w:sz w:val="18"/>
          <w:szCs w:val="18"/>
        </w:rPr>
      </w:pPr>
      <w:r w:rsidRPr="007F729C">
        <w:rPr>
          <w:noProof/>
        </w:rPr>
        <w:pict>
          <v:shapetype id="_x0000_t202" coordsize="21600,21600" o:spt="202" path="m,l,21600r21600,l21600,xe">
            <v:stroke joinstyle="miter"/>
            <v:path gradientshapeok="t" o:connecttype="rect"/>
          </v:shapetype>
          <v:shape id="Pole tekstowe 21" o:spid="_x0000_s2053" type="#_x0000_t202" style="position:absolute;left:0;text-align:left;margin-left:0;margin-top:488.8pt;width:451.5pt;height:.05pt;z-index:251914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" stroked="f">
            <v:textbox style="mso-fit-shape-to-text:t" inset="0,0,0,0">
              <w:txbxContent>
                <w:p w:rsidR="00DB3230" w:rsidRPr="00A512EC" w:rsidRDefault="00DB3230" w:rsidP="00A512EC">
                  <w:pPr>
                    <w:pStyle w:val="Legenda"/>
                    <w:jc w:val="center"/>
                    <w:rPr>
                      <w:rFonts w:ascii="Arial" w:hAnsi="Arial" w:cs="Arial"/>
                      <w:noProof/>
                      <w:color w:val="auto"/>
                      <w:sz w:val="12"/>
                      <w:szCs w:val="12"/>
                    </w:rPr>
                  </w:pPr>
                  <w:bookmarkStart w:id="197" w:name="_Toc85545453"/>
                  <w:r w:rsidRPr="00A512EC">
                    <w:rPr>
                      <w:rFonts w:ascii="Arial" w:hAnsi="Arial" w:cs="Arial"/>
                      <w:color w:val="auto"/>
                      <w:sz w:val="18"/>
                      <w:szCs w:val="18"/>
                    </w:rPr>
                    <w:t xml:space="preserve">Rysunek </w:t>
                  </w:r>
                  <w:r w:rsidR="007F729C" w:rsidRPr="00A512EC">
                    <w:rPr>
                      <w:rFonts w:ascii="Arial" w:hAnsi="Arial" w:cs="Arial"/>
                      <w:color w:val="auto"/>
                      <w:sz w:val="18"/>
                      <w:szCs w:val="18"/>
                    </w:rPr>
                    <w:fldChar w:fldCharType="begin"/>
                  </w:r>
                  <w:r w:rsidRPr="00A512EC">
                    <w:rPr>
                      <w:rFonts w:ascii="Arial" w:hAnsi="Arial" w:cs="Arial"/>
                      <w:color w:val="auto"/>
                      <w:sz w:val="18"/>
                      <w:szCs w:val="18"/>
                    </w:rPr>
                    <w:instrText xml:space="preserve"> SEQ Rysunek \* ARABIC </w:instrText>
                  </w:r>
                  <w:r w:rsidR="007F729C" w:rsidRPr="00A512EC">
                    <w:rPr>
                      <w:rFonts w:ascii="Arial" w:hAnsi="Arial" w:cs="Arial"/>
                      <w:color w:val="auto"/>
                      <w:sz w:val="18"/>
                      <w:szCs w:val="18"/>
                    </w:rPr>
                    <w:fldChar w:fldCharType="separate"/>
                  </w:r>
                  <w:r w:rsidR="001F2AE6">
                    <w:rPr>
                      <w:rFonts w:ascii="Arial" w:hAnsi="Arial" w:cs="Arial"/>
                      <w:noProof/>
                      <w:color w:val="auto"/>
                      <w:sz w:val="18"/>
                      <w:szCs w:val="18"/>
                    </w:rPr>
                    <w:t>5</w:t>
                  </w:r>
                  <w:r w:rsidR="007F729C" w:rsidRPr="00A512EC">
                    <w:rPr>
                      <w:rFonts w:ascii="Arial" w:hAnsi="Arial" w:cs="Arial"/>
                      <w:color w:val="auto"/>
                      <w:sz w:val="18"/>
                      <w:szCs w:val="18"/>
                    </w:rPr>
                    <w:fldChar w:fldCharType="end"/>
                  </w:r>
                  <w:r w:rsidR="00773460" w:rsidRPr="00A512EC">
                    <w:rPr>
                      <w:rFonts w:ascii="Arial" w:hAnsi="Arial" w:cs="Arial"/>
                      <w:color w:val="auto"/>
                      <w:sz w:val="18"/>
                      <w:szCs w:val="18"/>
                    </w:rPr>
                    <w:t xml:space="preserve">. Schemat sieci </w:t>
                  </w:r>
                  <w:r w:rsidR="00192E08" w:rsidRPr="00A512EC">
                    <w:rPr>
                      <w:rFonts w:ascii="Arial" w:hAnsi="Arial" w:cs="Arial"/>
                      <w:color w:val="auto"/>
                      <w:sz w:val="18"/>
                      <w:szCs w:val="18"/>
                    </w:rPr>
                    <w:t>elektroenergetycznej na terenie gminy Lubawa.</w:t>
                  </w:r>
                  <w:bookmarkEnd w:id="197"/>
                </w:p>
              </w:txbxContent>
            </v:textbox>
            <w10:wrap type="square" anchorx="margin"/>
          </v:shape>
        </w:pict>
      </w:r>
      <w:r>
        <w:rPr>
          <w:noProof/>
          <w:sz w:val="18"/>
          <w:szCs w:val="18"/>
        </w:rPr>
        <w:pict>
          <v:group id="Grupa 20" o:spid="_x0000_s2050" style="position:absolute;left:0;text-align:left;margin-left:.15pt;margin-top:15.35pt;width:451.5pt;height:469pt;z-index:251912192" coordsize="57340,5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">
            <v:shape id="Obraz 11" o:spid="_x0000_s2052" type="#_x0000_t75" style="position:absolute;width:57340;height:4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">
              <v:imagedata r:id="rId32" o:title=""/>
            </v:shape>
            <v:shape id="Obraz 18" o:spid="_x0000_s2051" type="#_x0000_t75" style="position:absolute;left:22219;top:48796;width:15722;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">
              <v:imagedata r:id="rId33" o:title=""/>
            </v:shape>
            <w10:wrap type="square"/>
          </v:group>
        </w:pict>
      </w:r>
    </w:p>
    <w:p w:rsidR="00A512EC" w:rsidRPr="006A7A47" w:rsidRDefault="00A512EC" w:rsidP="00A512EC">
      <w:pPr>
        <w:spacing w:line="360" w:lineRule="auto"/>
        <w:jc w:val="center"/>
        <w:rPr>
          <w:rFonts w:ascii="Arial" w:hAnsi="Arial" w:cs="Arial"/>
          <w:sz w:val="18"/>
          <w:szCs w:val="18"/>
        </w:rPr>
      </w:pPr>
      <w:r w:rsidRPr="006A7A47">
        <w:rPr>
          <w:rFonts w:ascii="Arial" w:hAnsi="Arial" w:cs="Arial"/>
          <w:sz w:val="18"/>
          <w:szCs w:val="18"/>
        </w:rPr>
        <w:t>Źródło: ENERGA-OPERATOR SA, Oddział w Olsztynie.</w:t>
      </w:r>
    </w:p>
    <w:p w:rsidR="004637CB" w:rsidRDefault="004637CB" w:rsidP="00A94694">
      <w:pPr>
        <w:spacing w:line="360" w:lineRule="auto"/>
        <w:jc w:val="center"/>
        <w:rPr>
          <w:sz w:val="18"/>
          <w:szCs w:val="18"/>
        </w:rPr>
      </w:pPr>
    </w:p>
    <w:p w:rsidR="00C81BE7" w:rsidRDefault="00C81BE7" w:rsidP="00206965">
      <w:pPr>
        <w:spacing w:line="360" w:lineRule="auto"/>
        <w:jc w:val="center"/>
        <w:rPr>
          <w:sz w:val="18"/>
          <w:szCs w:val="18"/>
        </w:rPr>
      </w:pPr>
    </w:p>
    <w:p w:rsidR="00C81BE7" w:rsidRDefault="00C81BE7" w:rsidP="00206965">
      <w:pPr>
        <w:spacing w:line="360" w:lineRule="auto"/>
        <w:jc w:val="center"/>
        <w:rPr>
          <w:rFonts w:ascii="Arial" w:hAnsi="Arial" w:cs="Arial"/>
          <w:sz w:val="18"/>
        </w:rPr>
      </w:pPr>
    </w:p>
    <w:p w:rsidR="00D9421A" w:rsidRDefault="00D9421A" w:rsidP="00206965">
      <w:pPr>
        <w:spacing w:line="360" w:lineRule="auto"/>
        <w:jc w:val="center"/>
        <w:rPr>
          <w:rFonts w:ascii="Arial" w:hAnsi="Arial" w:cs="Arial"/>
          <w:sz w:val="18"/>
        </w:rPr>
      </w:pPr>
    </w:p>
    <w:p w:rsidR="00D9421A" w:rsidRDefault="00D9421A" w:rsidP="00206965">
      <w:pPr>
        <w:spacing w:line="360" w:lineRule="auto"/>
        <w:jc w:val="center"/>
        <w:rPr>
          <w:rFonts w:ascii="Arial" w:hAnsi="Arial" w:cs="Arial"/>
          <w:sz w:val="18"/>
        </w:rPr>
      </w:pPr>
    </w:p>
    <w:p w:rsidR="00D9421A" w:rsidRDefault="00D9421A" w:rsidP="00206965">
      <w:pPr>
        <w:spacing w:line="360" w:lineRule="auto"/>
        <w:jc w:val="center"/>
        <w:rPr>
          <w:rFonts w:ascii="Arial" w:hAnsi="Arial" w:cs="Arial"/>
          <w:sz w:val="18"/>
        </w:rPr>
      </w:pPr>
    </w:p>
    <w:p w:rsidR="00D9421A" w:rsidRDefault="00D9421A" w:rsidP="00206965">
      <w:pPr>
        <w:spacing w:line="360" w:lineRule="auto"/>
        <w:jc w:val="center"/>
        <w:rPr>
          <w:rFonts w:ascii="Arial" w:hAnsi="Arial" w:cs="Arial"/>
          <w:sz w:val="18"/>
        </w:rPr>
      </w:pPr>
    </w:p>
    <w:p w:rsidR="00D9421A" w:rsidRPr="007A7D25" w:rsidRDefault="00D9421A" w:rsidP="00206965">
      <w:pPr>
        <w:spacing w:line="360" w:lineRule="auto"/>
        <w:jc w:val="center"/>
        <w:rPr>
          <w:rFonts w:ascii="Arial" w:hAnsi="Arial" w:cs="Arial"/>
          <w:sz w:val="18"/>
        </w:rPr>
      </w:pPr>
    </w:p>
    <w:p w:rsidR="002B4537" w:rsidRPr="00195558" w:rsidRDefault="003B1A8F" w:rsidP="00DC2AC9">
      <w:pPr>
        <w:pStyle w:val="Nagwek3"/>
        <w:rPr>
          <w:rStyle w:val="Wyrnieniedelikatne"/>
          <w:rFonts w:cs="Arial"/>
          <w:i w:val="0"/>
          <w:iCs w:val="0"/>
          <w:color w:val="002060"/>
        </w:rPr>
      </w:pPr>
      <w:bookmarkStart w:id="198" w:name="_Toc530077643"/>
      <w:bookmarkStart w:id="199" w:name="_Toc85543782"/>
      <w:r w:rsidRPr="00195558">
        <w:rPr>
          <w:rStyle w:val="Wyrnieniedelikatne"/>
          <w:rFonts w:cs="Arial"/>
          <w:i w:val="0"/>
          <w:iCs w:val="0"/>
          <w:color w:val="002060"/>
        </w:rPr>
        <w:lastRenderedPageBreak/>
        <w:t xml:space="preserve">4.1.1. </w:t>
      </w:r>
      <w:r w:rsidR="00015ED2" w:rsidRPr="00195558">
        <w:rPr>
          <w:rStyle w:val="Wyrnieniedelikatne"/>
          <w:rFonts w:cs="Arial"/>
          <w:i w:val="0"/>
          <w:iCs w:val="0"/>
          <w:color w:val="002060"/>
        </w:rPr>
        <w:t>OŚWIETLENIE ULICZNE</w:t>
      </w:r>
      <w:bookmarkEnd w:id="198"/>
      <w:bookmarkEnd w:id="199"/>
      <w:r w:rsidR="00015ED2" w:rsidRPr="00195558">
        <w:rPr>
          <w:rStyle w:val="Wyrnieniedelikatne"/>
          <w:rFonts w:cs="Arial"/>
          <w:i w:val="0"/>
          <w:iCs w:val="0"/>
          <w:color w:val="002060"/>
        </w:rPr>
        <w:t xml:space="preserve"> </w:t>
      </w:r>
    </w:p>
    <w:p w:rsidR="00A95CBD" w:rsidRPr="00195558" w:rsidRDefault="00A95CBD" w:rsidP="00023C33">
      <w:pPr>
        <w:autoSpaceDE w:val="0"/>
        <w:autoSpaceDN w:val="0"/>
        <w:adjustRightInd w:val="0"/>
        <w:spacing w:before="240" w:line="360" w:lineRule="auto"/>
        <w:jc w:val="both"/>
        <w:rPr>
          <w:rFonts w:ascii="Arial" w:hAnsi="Arial" w:cs="Arial"/>
          <w:sz w:val="20"/>
          <w:szCs w:val="20"/>
        </w:rPr>
      </w:pPr>
      <w:r w:rsidRPr="00195558">
        <w:rPr>
          <w:rFonts w:ascii="Arial" w:hAnsi="Arial" w:cs="Arial"/>
          <w:sz w:val="20"/>
          <w:szCs w:val="20"/>
        </w:rPr>
        <w:t xml:space="preserve">Na podstawie ustawy Prawo energetyczne (art. 18 ust. 1) do zadań własnych gminy w zakresie zaopatrzenia w energię elektryczną należy między innymi planowanie oświetlenia miejsc publicznych i dróg, znajdujących się na terenie </w:t>
      </w:r>
      <w:r w:rsidR="009358A8" w:rsidRPr="00195558">
        <w:rPr>
          <w:rFonts w:ascii="Arial" w:hAnsi="Arial" w:cs="Arial"/>
          <w:sz w:val="20"/>
          <w:szCs w:val="20"/>
        </w:rPr>
        <w:t>gminy</w:t>
      </w:r>
      <w:r w:rsidRPr="00195558">
        <w:rPr>
          <w:rFonts w:ascii="Arial" w:hAnsi="Arial" w:cs="Arial"/>
          <w:sz w:val="20"/>
          <w:szCs w:val="20"/>
        </w:rPr>
        <w:t xml:space="preserve"> oraz finansowanie tego oświetlenia. </w:t>
      </w:r>
    </w:p>
    <w:p w:rsidR="00A95CBD" w:rsidRPr="00195558" w:rsidRDefault="00A95CBD" w:rsidP="00023C33">
      <w:pPr>
        <w:autoSpaceDE w:val="0"/>
        <w:autoSpaceDN w:val="0"/>
        <w:adjustRightInd w:val="0"/>
        <w:spacing w:line="360" w:lineRule="auto"/>
        <w:jc w:val="both"/>
        <w:rPr>
          <w:rFonts w:ascii="Arial" w:hAnsi="Arial" w:cs="Arial"/>
          <w:sz w:val="20"/>
          <w:szCs w:val="20"/>
        </w:rPr>
      </w:pPr>
      <w:r w:rsidRPr="00195558">
        <w:rPr>
          <w:rFonts w:ascii="Arial" w:hAnsi="Arial" w:cs="Arial"/>
          <w:sz w:val="20"/>
          <w:szCs w:val="20"/>
        </w:rPr>
        <w:t xml:space="preserve">Na terenie </w:t>
      </w:r>
      <w:r w:rsidR="009358A8" w:rsidRPr="00195558">
        <w:rPr>
          <w:rFonts w:ascii="Arial" w:hAnsi="Arial" w:cs="Arial"/>
          <w:sz w:val="20"/>
          <w:szCs w:val="20"/>
        </w:rPr>
        <w:t>gminy</w:t>
      </w:r>
      <w:r w:rsidRPr="00195558">
        <w:rPr>
          <w:rFonts w:ascii="Arial" w:hAnsi="Arial" w:cs="Arial"/>
          <w:sz w:val="20"/>
          <w:szCs w:val="20"/>
        </w:rPr>
        <w:t xml:space="preserve"> znajduje się </w:t>
      </w:r>
      <w:r w:rsidR="00AE2543" w:rsidRPr="00195558">
        <w:rPr>
          <w:rFonts w:ascii="Arial" w:hAnsi="Arial" w:cs="Arial"/>
          <w:sz w:val="20"/>
          <w:szCs w:val="20"/>
        </w:rPr>
        <w:t xml:space="preserve">około </w:t>
      </w:r>
      <w:r w:rsidR="009358A8" w:rsidRPr="00195558">
        <w:rPr>
          <w:rFonts w:ascii="Arial" w:hAnsi="Arial" w:cs="Arial"/>
          <w:sz w:val="20"/>
          <w:szCs w:val="20"/>
        </w:rPr>
        <w:t xml:space="preserve">980 </w:t>
      </w:r>
      <w:r w:rsidRPr="00195558">
        <w:rPr>
          <w:rFonts w:ascii="Arial" w:hAnsi="Arial" w:cs="Arial"/>
          <w:sz w:val="20"/>
          <w:szCs w:val="20"/>
        </w:rPr>
        <w:t xml:space="preserve">punktów świetlnych, które dzielą się na: </w:t>
      </w:r>
    </w:p>
    <w:p w:rsidR="009358A8" w:rsidRPr="00195558" w:rsidRDefault="00195558" w:rsidP="00FE6ACC">
      <w:pPr>
        <w:pStyle w:val="Akapitzlist"/>
        <w:numPr>
          <w:ilvl w:val="0"/>
          <w:numId w:val="107"/>
        </w:numPr>
        <w:autoSpaceDE w:val="0"/>
        <w:autoSpaceDN w:val="0"/>
        <w:adjustRightInd w:val="0"/>
        <w:spacing w:line="360" w:lineRule="auto"/>
        <w:jc w:val="both"/>
        <w:rPr>
          <w:rFonts w:ascii="Arial" w:hAnsi="Arial" w:cs="Arial"/>
          <w:sz w:val="20"/>
          <w:szCs w:val="20"/>
        </w:rPr>
      </w:pPr>
      <w:r w:rsidRPr="00195558">
        <w:rPr>
          <w:rFonts w:ascii="Arial" w:hAnsi="Arial" w:cs="Arial"/>
          <w:sz w:val="20"/>
          <w:szCs w:val="20"/>
        </w:rPr>
        <w:t>960 sztuk sodowych o mocach 125 i 250 W,</w:t>
      </w:r>
    </w:p>
    <w:p w:rsidR="00195558" w:rsidRPr="00195558" w:rsidRDefault="00195558" w:rsidP="00FE6ACC">
      <w:pPr>
        <w:pStyle w:val="Akapitzlist"/>
        <w:numPr>
          <w:ilvl w:val="0"/>
          <w:numId w:val="107"/>
        </w:numPr>
        <w:autoSpaceDE w:val="0"/>
        <w:autoSpaceDN w:val="0"/>
        <w:adjustRightInd w:val="0"/>
        <w:spacing w:line="360" w:lineRule="auto"/>
        <w:jc w:val="both"/>
        <w:rPr>
          <w:rFonts w:ascii="Arial" w:hAnsi="Arial" w:cs="Arial"/>
          <w:sz w:val="20"/>
          <w:szCs w:val="20"/>
        </w:rPr>
      </w:pPr>
      <w:r w:rsidRPr="00195558">
        <w:rPr>
          <w:rFonts w:ascii="Arial" w:hAnsi="Arial" w:cs="Arial"/>
          <w:sz w:val="20"/>
          <w:szCs w:val="20"/>
        </w:rPr>
        <w:t xml:space="preserve">20 sztuk opraw typu LED. </w:t>
      </w:r>
    </w:p>
    <w:p w:rsidR="00195558" w:rsidRPr="00195558" w:rsidRDefault="00195558" w:rsidP="00023C33">
      <w:pPr>
        <w:spacing w:before="240" w:line="360" w:lineRule="auto"/>
        <w:jc w:val="both"/>
        <w:rPr>
          <w:rStyle w:val="Wyrnieniedelikatne"/>
          <w:rFonts w:ascii="Arial" w:hAnsi="Arial" w:cs="Arial"/>
          <w:i w:val="0"/>
          <w:color w:val="auto"/>
          <w:sz w:val="20"/>
        </w:rPr>
      </w:pPr>
      <w:r w:rsidRPr="00195558">
        <w:rPr>
          <w:rStyle w:val="Wyrnieniedelikatne"/>
          <w:rFonts w:ascii="Arial" w:hAnsi="Arial" w:cs="Arial"/>
          <w:i w:val="0"/>
          <w:color w:val="auto"/>
          <w:sz w:val="20"/>
        </w:rPr>
        <w:t xml:space="preserve">W kolejnych latach planowane są działania związane z modernizacją oświetlenia ulicznego związanej </w:t>
      </w:r>
      <w:r w:rsidRPr="00195558">
        <w:rPr>
          <w:rStyle w:val="Wyrnieniedelikatne"/>
          <w:rFonts w:ascii="Arial" w:hAnsi="Arial" w:cs="Arial"/>
          <w:i w:val="0"/>
          <w:color w:val="auto"/>
          <w:sz w:val="20"/>
        </w:rPr>
        <w:br/>
        <w:t xml:space="preserve">z wymianą </w:t>
      </w:r>
      <w:r w:rsidR="00ED6DD4">
        <w:rPr>
          <w:rStyle w:val="Wyrnieniedelikatne"/>
          <w:rFonts w:ascii="Arial" w:hAnsi="Arial" w:cs="Arial"/>
          <w:i w:val="0"/>
          <w:color w:val="auto"/>
          <w:sz w:val="20"/>
        </w:rPr>
        <w:t xml:space="preserve">około 900 </w:t>
      </w:r>
      <w:r w:rsidRPr="00195558">
        <w:rPr>
          <w:rStyle w:val="Wyrnieniedelikatne"/>
          <w:rFonts w:ascii="Arial" w:hAnsi="Arial" w:cs="Arial"/>
          <w:i w:val="0"/>
          <w:color w:val="auto"/>
          <w:sz w:val="20"/>
        </w:rPr>
        <w:t xml:space="preserve">opraw sodowych. </w:t>
      </w:r>
    </w:p>
    <w:p w:rsidR="007C6307" w:rsidRPr="007A7D25" w:rsidRDefault="007C6307" w:rsidP="002F3A1A">
      <w:pPr>
        <w:pStyle w:val="Nagwek2"/>
        <w:numPr>
          <w:ilvl w:val="1"/>
          <w:numId w:val="41"/>
        </w:numPr>
        <w:rPr>
          <w:rFonts w:cs="Arial"/>
        </w:rPr>
      </w:pPr>
      <w:bookmarkStart w:id="200" w:name="_Toc530077644"/>
      <w:bookmarkStart w:id="201" w:name="_Toc85543783"/>
      <w:r w:rsidRPr="007A7D25">
        <w:rPr>
          <w:rFonts w:cs="Arial"/>
        </w:rPr>
        <w:t>OCENA STANU SYSTEMU ELEKTROENERGETYCZNEGO</w:t>
      </w:r>
      <w:bookmarkEnd w:id="200"/>
      <w:bookmarkEnd w:id="201"/>
    </w:p>
    <w:p w:rsidR="00A95CBD" w:rsidRDefault="00A95CBD" w:rsidP="00023C33">
      <w:pPr>
        <w:autoSpaceDE w:val="0"/>
        <w:autoSpaceDN w:val="0"/>
        <w:adjustRightInd w:val="0"/>
        <w:spacing w:before="240" w:line="360" w:lineRule="auto"/>
        <w:jc w:val="both"/>
        <w:rPr>
          <w:rFonts w:ascii="Arial" w:hAnsi="Arial" w:cs="Arial"/>
          <w:color w:val="000000"/>
          <w:sz w:val="20"/>
          <w:szCs w:val="20"/>
        </w:rPr>
      </w:pPr>
      <w:r w:rsidRPr="00A95CBD">
        <w:rPr>
          <w:rFonts w:ascii="Arial" w:hAnsi="Arial" w:cs="Arial"/>
          <w:color w:val="000000"/>
          <w:sz w:val="20"/>
          <w:szCs w:val="20"/>
        </w:rPr>
        <w:t xml:space="preserve">Aktualnie istniejąca na terenie </w:t>
      </w:r>
      <w:r w:rsidR="004446E7">
        <w:rPr>
          <w:rFonts w:ascii="Arial" w:hAnsi="Arial" w:cs="Arial"/>
          <w:color w:val="000000"/>
          <w:sz w:val="20"/>
          <w:szCs w:val="20"/>
        </w:rPr>
        <w:t>gminy Lubawa</w:t>
      </w:r>
      <w:r w:rsidRPr="00A95CBD">
        <w:rPr>
          <w:rFonts w:ascii="Arial" w:hAnsi="Arial" w:cs="Arial"/>
          <w:color w:val="000000"/>
          <w:sz w:val="20"/>
          <w:szCs w:val="20"/>
        </w:rPr>
        <w:t xml:space="preserve"> infrastruktura elektroenergetyczna jest w dobrym stanie technicznym. </w:t>
      </w:r>
    </w:p>
    <w:p w:rsidR="001E0663" w:rsidRDefault="001E0663" w:rsidP="00023C33">
      <w:pPr>
        <w:autoSpaceDE w:val="0"/>
        <w:autoSpaceDN w:val="0"/>
        <w:adjustRightInd w:val="0"/>
        <w:spacing w:before="240" w:line="360" w:lineRule="auto"/>
        <w:jc w:val="both"/>
        <w:rPr>
          <w:rFonts w:ascii="Arial" w:hAnsi="Arial" w:cs="Arial"/>
          <w:color w:val="000000"/>
          <w:sz w:val="20"/>
          <w:szCs w:val="20"/>
        </w:rPr>
      </w:pPr>
      <w:r>
        <w:rPr>
          <w:rFonts w:ascii="Arial" w:hAnsi="Arial" w:cs="Arial"/>
          <w:color w:val="000000"/>
          <w:sz w:val="20"/>
          <w:szCs w:val="20"/>
        </w:rPr>
        <w:t xml:space="preserve">W celu oceny </w:t>
      </w:r>
      <w:r w:rsidR="00EA3D2A">
        <w:rPr>
          <w:rFonts w:ascii="Arial" w:hAnsi="Arial" w:cs="Arial"/>
          <w:color w:val="000000"/>
          <w:sz w:val="20"/>
          <w:szCs w:val="20"/>
        </w:rPr>
        <w:t xml:space="preserve">stanu systemu elektroenergetycznego przeanalizowano wiek poszczególnych linii energetycznych na terenie gminy. </w:t>
      </w:r>
    </w:p>
    <w:p w:rsidR="00EA3D2A" w:rsidRDefault="00EA3D2A" w:rsidP="00023C33">
      <w:pPr>
        <w:autoSpaceDE w:val="0"/>
        <w:autoSpaceDN w:val="0"/>
        <w:adjustRightInd w:val="0"/>
        <w:spacing w:before="240" w:line="360" w:lineRule="auto"/>
        <w:jc w:val="both"/>
        <w:rPr>
          <w:rFonts w:ascii="Arial" w:hAnsi="Arial" w:cs="Arial"/>
          <w:color w:val="000000"/>
          <w:sz w:val="20"/>
          <w:szCs w:val="20"/>
        </w:rPr>
      </w:pPr>
      <w:r>
        <w:rPr>
          <w:rFonts w:ascii="Arial" w:hAnsi="Arial" w:cs="Arial"/>
          <w:color w:val="000000"/>
          <w:sz w:val="20"/>
          <w:szCs w:val="20"/>
        </w:rPr>
        <w:t>Wśród linii średniego napięcia prz</w:t>
      </w:r>
      <w:r w:rsidR="00F62344">
        <w:rPr>
          <w:rFonts w:ascii="Arial" w:hAnsi="Arial" w:cs="Arial"/>
          <w:color w:val="000000"/>
          <w:sz w:val="20"/>
          <w:szCs w:val="20"/>
        </w:rPr>
        <w:t xml:space="preserve">eważają linie wybudowane 11-20 lat temu, czyli stosunkowo młode. </w:t>
      </w:r>
    </w:p>
    <w:p w:rsidR="00EB1831" w:rsidRPr="005C6FCA" w:rsidRDefault="00EB1831" w:rsidP="003A5575">
      <w:pPr>
        <w:pStyle w:val="Legenda"/>
        <w:keepNext/>
        <w:jc w:val="center"/>
        <w:rPr>
          <w:rFonts w:ascii="Arial" w:hAnsi="Arial" w:cs="Arial"/>
          <w:color w:val="auto"/>
          <w:sz w:val="18"/>
          <w:szCs w:val="18"/>
        </w:rPr>
      </w:pPr>
      <w:bookmarkStart w:id="202" w:name="_Toc85545435"/>
      <w:r w:rsidRPr="005C6FCA">
        <w:rPr>
          <w:rFonts w:ascii="Arial" w:hAnsi="Arial" w:cs="Arial"/>
          <w:color w:val="auto"/>
          <w:sz w:val="18"/>
          <w:szCs w:val="18"/>
        </w:rPr>
        <w:t xml:space="preserve">Tabela </w:t>
      </w:r>
      <w:r w:rsidR="007F729C" w:rsidRPr="005C6FCA">
        <w:rPr>
          <w:rFonts w:ascii="Arial" w:hAnsi="Arial" w:cs="Arial"/>
          <w:color w:val="auto"/>
          <w:sz w:val="18"/>
          <w:szCs w:val="18"/>
        </w:rPr>
        <w:fldChar w:fldCharType="begin"/>
      </w:r>
      <w:r w:rsidRPr="005C6FCA">
        <w:rPr>
          <w:rFonts w:ascii="Arial" w:hAnsi="Arial" w:cs="Arial"/>
          <w:color w:val="auto"/>
          <w:sz w:val="18"/>
          <w:szCs w:val="18"/>
        </w:rPr>
        <w:instrText xml:space="preserve"> SEQ Tabela \* ARABIC </w:instrText>
      </w:r>
      <w:r w:rsidR="007F729C" w:rsidRPr="005C6FCA">
        <w:rPr>
          <w:rFonts w:ascii="Arial" w:hAnsi="Arial" w:cs="Arial"/>
          <w:color w:val="auto"/>
          <w:sz w:val="18"/>
          <w:szCs w:val="18"/>
        </w:rPr>
        <w:fldChar w:fldCharType="separate"/>
      </w:r>
      <w:r w:rsidR="001F2AE6">
        <w:rPr>
          <w:rFonts w:ascii="Arial" w:hAnsi="Arial" w:cs="Arial"/>
          <w:noProof/>
          <w:color w:val="auto"/>
          <w:sz w:val="18"/>
          <w:szCs w:val="18"/>
        </w:rPr>
        <w:t>17</w:t>
      </w:r>
      <w:r w:rsidR="007F729C" w:rsidRPr="005C6FCA">
        <w:rPr>
          <w:rFonts w:ascii="Arial" w:hAnsi="Arial" w:cs="Arial"/>
          <w:color w:val="auto"/>
          <w:sz w:val="18"/>
          <w:szCs w:val="18"/>
        </w:rPr>
        <w:fldChar w:fldCharType="end"/>
      </w:r>
      <w:r w:rsidRPr="005C6FCA">
        <w:rPr>
          <w:rFonts w:ascii="Arial" w:hAnsi="Arial" w:cs="Arial"/>
          <w:color w:val="auto"/>
          <w:sz w:val="18"/>
          <w:szCs w:val="18"/>
        </w:rPr>
        <w:t>.</w:t>
      </w:r>
      <w:r w:rsidR="00285223" w:rsidRPr="005C6FCA">
        <w:rPr>
          <w:rFonts w:ascii="Arial" w:hAnsi="Arial" w:cs="Arial"/>
          <w:color w:val="auto"/>
          <w:sz w:val="18"/>
          <w:szCs w:val="18"/>
        </w:rPr>
        <w:t xml:space="preserve">Struktura wiekowa </w:t>
      </w:r>
      <w:r w:rsidR="003A5575" w:rsidRPr="005C6FCA">
        <w:rPr>
          <w:rFonts w:ascii="Arial" w:hAnsi="Arial" w:cs="Arial"/>
          <w:color w:val="auto"/>
          <w:sz w:val="18"/>
          <w:szCs w:val="18"/>
        </w:rPr>
        <w:t>Linii napowietrznych i kablowych SN na terenie gminy Lubawa.</w:t>
      </w:r>
      <w:bookmarkEnd w:id="202"/>
    </w:p>
    <w:tbl>
      <w:tblPr>
        <w:tblStyle w:val="Tabelasiatki4akcent31"/>
        <w:tblW w:w="9446" w:type="dxa"/>
        <w:tblLook w:val="04A0"/>
      </w:tblPr>
      <w:tblGrid>
        <w:gridCol w:w="5418"/>
        <w:gridCol w:w="4028"/>
      </w:tblGrid>
      <w:tr w:rsidR="00EB1831" w:rsidTr="00EB1831">
        <w:trPr>
          <w:cnfStyle w:val="100000000000"/>
          <w:trHeight w:val="649"/>
        </w:trPr>
        <w:tc>
          <w:tcPr>
            <w:cnfStyle w:val="001000000000"/>
            <w:tcW w:w="5418" w:type="dxa"/>
            <w:noWrap/>
            <w:vAlign w:val="center"/>
            <w:hideMark/>
          </w:tcPr>
          <w:p w:rsidR="00EB1831" w:rsidRPr="00EB1831" w:rsidRDefault="00EB1831" w:rsidP="00EB1831">
            <w:pPr>
              <w:jc w:val="center"/>
              <w:rPr>
                <w:rFonts w:ascii="Arial" w:hAnsi="Arial" w:cs="Arial"/>
                <w:color w:val="222222"/>
                <w:sz w:val="20"/>
                <w:szCs w:val="20"/>
              </w:rPr>
            </w:pPr>
            <w:r w:rsidRPr="00EB1831">
              <w:rPr>
                <w:rFonts w:ascii="Arial" w:hAnsi="Arial" w:cs="Arial"/>
                <w:color w:val="222222"/>
                <w:sz w:val="20"/>
                <w:szCs w:val="20"/>
              </w:rPr>
              <w:t>Wiek linii</w:t>
            </w:r>
          </w:p>
        </w:tc>
        <w:tc>
          <w:tcPr>
            <w:tcW w:w="4028" w:type="dxa"/>
            <w:noWrap/>
            <w:vAlign w:val="center"/>
            <w:hideMark/>
          </w:tcPr>
          <w:p w:rsidR="00EB1831" w:rsidRPr="00EB1831" w:rsidRDefault="00EB1831" w:rsidP="00EB1831">
            <w:pPr>
              <w:jc w:val="center"/>
              <w:cnfStyle w:val="100000000000"/>
              <w:rPr>
                <w:rFonts w:ascii="Arial" w:hAnsi="Arial" w:cs="Arial"/>
                <w:color w:val="222222"/>
                <w:sz w:val="20"/>
                <w:szCs w:val="20"/>
              </w:rPr>
            </w:pPr>
            <w:r w:rsidRPr="00EB1831">
              <w:rPr>
                <w:rFonts w:ascii="Arial" w:hAnsi="Arial" w:cs="Arial"/>
                <w:color w:val="000000"/>
                <w:sz w:val="20"/>
                <w:szCs w:val="20"/>
              </w:rPr>
              <w:t>Długość km</w:t>
            </w:r>
          </w:p>
        </w:tc>
      </w:tr>
      <w:tr w:rsidR="00EB1831" w:rsidTr="00EB1831">
        <w:trPr>
          <w:cnfStyle w:val="000000100000"/>
          <w:trHeight w:val="376"/>
        </w:trPr>
        <w:tc>
          <w:tcPr>
            <w:cnfStyle w:val="001000000000"/>
            <w:tcW w:w="5418" w:type="dxa"/>
            <w:shd w:val="clear" w:color="auto" w:fill="FFFFFF" w:themeFill="background1"/>
            <w:noWrap/>
            <w:hideMark/>
          </w:tcPr>
          <w:p w:rsidR="00EB1831" w:rsidRPr="00EB1831" w:rsidRDefault="00EB1831" w:rsidP="00EB1831">
            <w:pPr>
              <w:ind w:firstLine="220"/>
              <w:jc w:val="center"/>
              <w:rPr>
                <w:rFonts w:ascii="Arial" w:hAnsi="Arial" w:cs="Arial"/>
                <w:b w:val="0"/>
                <w:bCs w:val="0"/>
                <w:color w:val="222222"/>
                <w:sz w:val="20"/>
                <w:szCs w:val="20"/>
              </w:rPr>
            </w:pPr>
            <w:r w:rsidRPr="00EB1831">
              <w:rPr>
                <w:rFonts w:ascii="Arial" w:hAnsi="Arial" w:cs="Arial"/>
                <w:b w:val="0"/>
                <w:bCs w:val="0"/>
                <w:color w:val="000000"/>
                <w:sz w:val="20"/>
                <w:szCs w:val="20"/>
              </w:rPr>
              <w:t>0-10 lat</w:t>
            </w:r>
          </w:p>
        </w:tc>
        <w:tc>
          <w:tcPr>
            <w:tcW w:w="4028" w:type="dxa"/>
            <w:shd w:val="clear" w:color="auto" w:fill="FFFFFF" w:themeFill="background1"/>
            <w:noWrap/>
            <w:hideMark/>
          </w:tcPr>
          <w:p w:rsidR="00EB1831" w:rsidRPr="00EB1831" w:rsidRDefault="00EB1831" w:rsidP="00EB1831">
            <w:pPr>
              <w:ind w:firstLine="220"/>
              <w:jc w:val="center"/>
              <w:cnfStyle w:val="000000100000"/>
              <w:rPr>
                <w:rFonts w:ascii="Arial" w:hAnsi="Arial" w:cs="Arial"/>
                <w:color w:val="222222"/>
                <w:sz w:val="20"/>
                <w:szCs w:val="20"/>
              </w:rPr>
            </w:pPr>
            <w:r w:rsidRPr="00EB1831">
              <w:rPr>
                <w:rFonts w:ascii="Arial" w:hAnsi="Arial" w:cs="Arial"/>
                <w:color w:val="000000"/>
                <w:sz w:val="20"/>
                <w:szCs w:val="20"/>
              </w:rPr>
              <w:t>16,6</w:t>
            </w:r>
          </w:p>
        </w:tc>
      </w:tr>
      <w:tr w:rsidR="00EB1831" w:rsidTr="00EB1831">
        <w:trPr>
          <w:trHeight w:val="376"/>
        </w:trPr>
        <w:tc>
          <w:tcPr>
            <w:cnfStyle w:val="001000000000"/>
            <w:tcW w:w="5418" w:type="dxa"/>
            <w:shd w:val="clear" w:color="auto" w:fill="FFFFFF" w:themeFill="background1"/>
            <w:noWrap/>
            <w:hideMark/>
          </w:tcPr>
          <w:p w:rsidR="00EB1831" w:rsidRPr="00EB1831" w:rsidRDefault="00EB1831" w:rsidP="00EB1831">
            <w:pPr>
              <w:ind w:firstLine="220"/>
              <w:jc w:val="center"/>
              <w:rPr>
                <w:rFonts w:ascii="Arial" w:hAnsi="Arial" w:cs="Arial"/>
                <w:b w:val="0"/>
                <w:bCs w:val="0"/>
                <w:color w:val="222222"/>
                <w:sz w:val="20"/>
                <w:szCs w:val="20"/>
              </w:rPr>
            </w:pPr>
            <w:r w:rsidRPr="00EB1831">
              <w:rPr>
                <w:rFonts w:ascii="Arial" w:hAnsi="Arial" w:cs="Arial"/>
                <w:b w:val="0"/>
                <w:bCs w:val="0"/>
                <w:color w:val="000000"/>
                <w:sz w:val="20"/>
                <w:szCs w:val="20"/>
              </w:rPr>
              <w:t>11-20 lat</w:t>
            </w:r>
          </w:p>
        </w:tc>
        <w:tc>
          <w:tcPr>
            <w:tcW w:w="4028" w:type="dxa"/>
            <w:shd w:val="clear" w:color="auto" w:fill="FFFFFF" w:themeFill="background1"/>
            <w:noWrap/>
            <w:hideMark/>
          </w:tcPr>
          <w:p w:rsidR="00EB1831" w:rsidRPr="00EB1831" w:rsidRDefault="00EB1831" w:rsidP="00EB1831">
            <w:pPr>
              <w:ind w:firstLine="220"/>
              <w:jc w:val="center"/>
              <w:cnfStyle w:val="000000000000"/>
              <w:rPr>
                <w:rFonts w:ascii="Arial" w:hAnsi="Arial" w:cs="Arial"/>
                <w:color w:val="222222"/>
                <w:sz w:val="20"/>
                <w:szCs w:val="20"/>
              </w:rPr>
            </w:pPr>
            <w:r w:rsidRPr="00EB1831">
              <w:rPr>
                <w:rFonts w:ascii="Arial" w:hAnsi="Arial" w:cs="Arial"/>
                <w:color w:val="000000"/>
                <w:sz w:val="20"/>
                <w:szCs w:val="20"/>
              </w:rPr>
              <w:t>95,9</w:t>
            </w:r>
          </w:p>
        </w:tc>
      </w:tr>
      <w:tr w:rsidR="00EB1831" w:rsidTr="00EB1831">
        <w:trPr>
          <w:cnfStyle w:val="000000100000"/>
          <w:trHeight w:val="376"/>
        </w:trPr>
        <w:tc>
          <w:tcPr>
            <w:cnfStyle w:val="001000000000"/>
            <w:tcW w:w="5418" w:type="dxa"/>
            <w:shd w:val="clear" w:color="auto" w:fill="FFFFFF" w:themeFill="background1"/>
            <w:noWrap/>
            <w:hideMark/>
          </w:tcPr>
          <w:p w:rsidR="00EB1831" w:rsidRPr="00EB1831" w:rsidRDefault="00EB1831" w:rsidP="00EB1831">
            <w:pPr>
              <w:ind w:firstLine="220"/>
              <w:jc w:val="center"/>
              <w:rPr>
                <w:rFonts w:ascii="Arial" w:hAnsi="Arial" w:cs="Arial"/>
                <w:b w:val="0"/>
                <w:bCs w:val="0"/>
                <w:color w:val="222222"/>
                <w:sz w:val="20"/>
                <w:szCs w:val="20"/>
              </w:rPr>
            </w:pPr>
            <w:r w:rsidRPr="00EB1831">
              <w:rPr>
                <w:rFonts w:ascii="Arial" w:hAnsi="Arial" w:cs="Arial"/>
                <w:b w:val="0"/>
                <w:bCs w:val="0"/>
                <w:color w:val="000000"/>
                <w:sz w:val="20"/>
                <w:szCs w:val="20"/>
              </w:rPr>
              <w:t>21-30 lat</w:t>
            </w:r>
          </w:p>
        </w:tc>
        <w:tc>
          <w:tcPr>
            <w:tcW w:w="4028" w:type="dxa"/>
            <w:shd w:val="clear" w:color="auto" w:fill="FFFFFF" w:themeFill="background1"/>
            <w:noWrap/>
            <w:hideMark/>
          </w:tcPr>
          <w:p w:rsidR="00EB1831" w:rsidRPr="00EB1831" w:rsidRDefault="00EB1831" w:rsidP="00EB1831">
            <w:pPr>
              <w:ind w:firstLine="220"/>
              <w:jc w:val="center"/>
              <w:cnfStyle w:val="000000100000"/>
              <w:rPr>
                <w:rFonts w:ascii="Arial" w:hAnsi="Arial" w:cs="Arial"/>
                <w:color w:val="222222"/>
                <w:sz w:val="20"/>
                <w:szCs w:val="20"/>
              </w:rPr>
            </w:pPr>
            <w:r w:rsidRPr="00EB1831">
              <w:rPr>
                <w:rFonts w:ascii="Arial" w:hAnsi="Arial" w:cs="Arial"/>
                <w:color w:val="000000"/>
                <w:sz w:val="20"/>
                <w:szCs w:val="20"/>
              </w:rPr>
              <w:t>64,8</w:t>
            </w:r>
          </w:p>
        </w:tc>
      </w:tr>
      <w:tr w:rsidR="00EB1831" w:rsidTr="00EB1831">
        <w:trPr>
          <w:trHeight w:val="376"/>
        </w:trPr>
        <w:tc>
          <w:tcPr>
            <w:cnfStyle w:val="001000000000"/>
            <w:tcW w:w="5418" w:type="dxa"/>
            <w:shd w:val="clear" w:color="auto" w:fill="FFFFFF" w:themeFill="background1"/>
            <w:noWrap/>
            <w:hideMark/>
          </w:tcPr>
          <w:p w:rsidR="00EB1831" w:rsidRPr="00EB1831" w:rsidRDefault="00EB1831" w:rsidP="00EB1831">
            <w:pPr>
              <w:ind w:firstLine="220"/>
              <w:jc w:val="center"/>
              <w:rPr>
                <w:rFonts w:ascii="Arial" w:hAnsi="Arial" w:cs="Arial"/>
                <w:b w:val="0"/>
                <w:bCs w:val="0"/>
                <w:color w:val="222222"/>
                <w:sz w:val="20"/>
                <w:szCs w:val="20"/>
              </w:rPr>
            </w:pPr>
            <w:r w:rsidRPr="00EB1831">
              <w:rPr>
                <w:rFonts w:ascii="Arial" w:hAnsi="Arial" w:cs="Arial"/>
                <w:b w:val="0"/>
                <w:bCs w:val="0"/>
                <w:color w:val="000000"/>
                <w:sz w:val="20"/>
                <w:szCs w:val="20"/>
              </w:rPr>
              <w:t>31 i więcej lat</w:t>
            </w:r>
          </w:p>
        </w:tc>
        <w:tc>
          <w:tcPr>
            <w:tcW w:w="4028" w:type="dxa"/>
            <w:shd w:val="clear" w:color="auto" w:fill="FFFFFF" w:themeFill="background1"/>
            <w:noWrap/>
            <w:hideMark/>
          </w:tcPr>
          <w:p w:rsidR="00EB1831" w:rsidRPr="00EB1831" w:rsidRDefault="00EB1831" w:rsidP="00EB1831">
            <w:pPr>
              <w:ind w:firstLine="220"/>
              <w:jc w:val="center"/>
              <w:cnfStyle w:val="000000000000"/>
              <w:rPr>
                <w:rFonts w:ascii="Arial" w:hAnsi="Arial" w:cs="Arial"/>
                <w:color w:val="222222"/>
                <w:sz w:val="20"/>
                <w:szCs w:val="20"/>
              </w:rPr>
            </w:pPr>
            <w:r w:rsidRPr="00EB1831">
              <w:rPr>
                <w:rFonts w:ascii="Arial" w:hAnsi="Arial" w:cs="Arial"/>
                <w:color w:val="000000"/>
                <w:sz w:val="20"/>
                <w:szCs w:val="20"/>
              </w:rPr>
              <w:t>9,1</w:t>
            </w:r>
          </w:p>
        </w:tc>
      </w:tr>
    </w:tbl>
    <w:p w:rsidR="005C6FCA" w:rsidRPr="006A7A47" w:rsidRDefault="005C6FCA" w:rsidP="005C6FCA">
      <w:pPr>
        <w:spacing w:line="360" w:lineRule="auto"/>
        <w:jc w:val="center"/>
        <w:rPr>
          <w:rFonts w:ascii="Arial" w:hAnsi="Arial" w:cs="Arial"/>
          <w:sz w:val="18"/>
          <w:szCs w:val="18"/>
        </w:rPr>
      </w:pPr>
      <w:r w:rsidRPr="006A7A47">
        <w:rPr>
          <w:rFonts w:ascii="Arial" w:hAnsi="Arial" w:cs="Arial"/>
          <w:sz w:val="18"/>
          <w:szCs w:val="18"/>
        </w:rPr>
        <w:t>Źródło: ENERGA-OPERATOR SA, Oddział w Olsztynie.</w:t>
      </w:r>
    </w:p>
    <w:p w:rsidR="00EB1831" w:rsidRDefault="00EB1831" w:rsidP="00023C33">
      <w:pPr>
        <w:autoSpaceDE w:val="0"/>
        <w:autoSpaceDN w:val="0"/>
        <w:adjustRightInd w:val="0"/>
        <w:spacing w:before="240" w:line="360" w:lineRule="auto"/>
        <w:jc w:val="both"/>
        <w:rPr>
          <w:rFonts w:ascii="Arial" w:hAnsi="Arial" w:cs="Arial"/>
          <w:color w:val="000000"/>
          <w:sz w:val="20"/>
          <w:szCs w:val="20"/>
        </w:rPr>
      </w:pPr>
    </w:p>
    <w:p w:rsidR="000F2F35" w:rsidRDefault="00B871C4" w:rsidP="000F2F35">
      <w:pPr>
        <w:keepNext/>
        <w:autoSpaceDE w:val="0"/>
        <w:autoSpaceDN w:val="0"/>
        <w:adjustRightInd w:val="0"/>
        <w:spacing w:before="240" w:line="360" w:lineRule="auto"/>
        <w:jc w:val="center"/>
      </w:pPr>
      <w:r>
        <w:rPr>
          <w:noProof/>
        </w:rPr>
        <w:lastRenderedPageBreak/>
        <w:drawing>
          <wp:inline distT="0" distB="0" distL="0" distR="0">
            <wp:extent cx="5819686" cy="3204673"/>
            <wp:effectExtent l="0" t="0" r="0" b="0"/>
            <wp:docPr id="23" name="Wykres 2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BEF2554-0B8A-4A4C-B9F5-03DE4E430F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7F6D" w:rsidRPr="00497F6D" w:rsidRDefault="000F2F35" w:rsidP="00497F6D">
      <w:pPr>
        <w:pStyle w:val="Legenda"/>
        <w:jc w:val="center"/>
        <w:rPr>
          <w:rFonts w:ascii="Arial" w:hAnsi="Arial" w:cs="Arial"/>
          <w:color w:val="auto"/>
          <w:sz w:val="18"/>
          <w:szCs w:val="18"/>
        </w:rPr>
      </w:pPr>
      <w:bookmarkStart w:id="203" w:name="_Toc85545463"/>
      <w:r w:rsidRPr="00497F6D">
        <w:rPr>
          <w:rFonts w:ascii="Arial" w:hAnsi="Arial" w:cs="Arial"/>
          <w:color w:val="auto"/>
          <w:sz w:val="18"/>
          <w:szCs w:val="18"/>
        </w:rPr>
        <w:t xml:space="preserve">Wykres </w:t>
      </w:r>
      <w:r w:rsidR="007F729C" w:rsidRPr="00497F6D">
        <w:rPr>
          <w:rFonts w:ascii="Arial" w:hAnsi="Arial" w:cs="Arial"/>
          <w:color w:val="auto"/>
          <w:sz w:val="18"/>
          <w:szCs w:val="18"/>
        </w:rPr>
        <w:fldChar w:fldCharType="begin"/>
      </w:r>
      <w:r w:rsidRPr="00497F6D">
        <w:rPr>
          <w:rFonts w:ascii="Arial" w:hAnsi="Arial" w:cs="Arial"/>
          <w:color w:val="auto"/>
          <w:sz w:val="18"/>
          <w:szCs w:val="18"/>
        </w:rPr>
        <w:instrText xml:space="preserve"> SEQ Wykres \* ARABIC </w:instrText>
      </w:r>
      <w:r w:rsidR="007F729C" w:rsidRPr="00497F6D">
        <w:rPr>
          <w:rFonts w:ascii="Arial" w:hAnsi="Arial" w:cs="Arial"/>
          <w:color w:val="auto"/>
          <w:sz w:val="18"/>
          <w:szCs w:val="18"/>
        </w:rPr>
        <w:fldChar w:fldCharType="separate"/>
      </w:r>
      <w:r w:rsidR="001F2AE6">
        <w:rPr>
          <w:rFonts w:ascii="Arial" w:hAnsi="Arial" w:cs="Arial"/>
          <w:noProof/>
          <w:color w:val="auto"/>
          <w:sz w:val="18"/>
          <w:szCs w:val="18"/>
        </w:rPr>
        <w:t>8</w:t>
      </w:r>
      <w:r w:rsidR="007F729C" w:rsidRPr="00497F6D">
        <w:rPr>
          <w:rFonts w:ascii="Arial" w:hAnsi="Arial" w:cs="Arial"/>
          <w:color w:val="auto"/>
          <w:sz w:val="18"/>
          <w:szCs w:val="18"/>
        </w:rPr>
        <w:fldChar w:fldCharType="end"/>
      </w:r>
      <w:r w:rsidR="00497F6D" w:rsidRPr="00497F6D">
        <w:rPr>
          <w:rFonts w:ascii="Arial" w:hAnsi="Arial" w:cs="Arial"/>
          <w:color w:val="auto"/>
          <w:sz w:val="18"/>
          <w:szCs w:val="18"/>
        </w:rPr>
        <w:t>.</w:t>
      </w:r>
      <w:r w:rsidR="00497F6D" w:rsidRPr="00497F6D">
        <w:rPr>
          <w:rFonts w:ascii="Arial" w:eastAsiaTheme="minorEastAsia" w:hAnsi="Arial" w:cs="Arial"/>
          <w:color w:val="auto"/>
          <w:kern w:val="24"/>
          <w:sz w:val="20"/>
          <w:szCs w:val="20"/>
        </w:rPr>
        <w:t xml:space="preserve"> </w:t>
      </w:r>
      <w:r w:rsidR="00497F6D" w:rsidRPr="00497F6D">
        <w:rPr>
          <w:rFonts w:ascii="Arial" w:hAnsi="Arial" w:cs="Arial"/>
          <w:color w:val="auto"/>
          <w:sz w:val="18"/>
          <w:szCs w:val="18"/>
        </w:rPr>
        <w:t>Procentowe zestawienie linii średniego napięciu - wg wieku na terenie gminy Lubawa.</w:t>
      </w:r>
      <w:bookmarkEnd w:id="203"/>
    </w:p>
    <w:p w:rsidR="00045FF7" w:rsidRPr="006A7A47" w:rsidRDefault="00045FF7" w:rsidP="00045FF7">
      <w:pPr>
        <w:spacing w:line="360" w:lineRule="auto"/>
        <w:jc w:val="center"/>
        <w:rPr>
          <w:rFonts w:ascii="Arial" w:hAnsi="Arial" w:cs="Arial"/>
          <w:sz w:val="18"/>
          <w:szCs w:val="18"/>
        </w:rPr>
      </w:pPr>
      <w:r w:rsidRPr="006A7A47">
        <w:rPr>
          <w:rFonts w:ascii="Arial" w:hAnsi="Arial" w:cs="Arial"/>
          <w:sz w:val="18"/>
          <w:szCs w:val="18"/>
        </w:rPr>
        <w:t>Źródło: ENERGA-OPERATOR SA, Oddział w Olsztynie.</w:t>
      </w:r>
    </w:p>
    <w:p w:rsidR="00EB1831" w:rsidRDefault="00EB1831" w:rsidP="000F2F35">
      <w:pPr>
        <w:pStyle w:val="Legenda"/>
        <w:jc w:val="center"/>
        <w:rPr>
          <w:rFonts w:ascii="Arial" w:hAnsi="Arial" w:cs="Arial"/>
          <w:color w:val="000000"/>
          <w:sz w:val="20"/>
          <w:szCs w:val="20"/>
        </w:rPr>
      </w:pPr>
    </w:p>
    <w:p w:rsidR="00F62344" w:rsidRPr="00045FF7" w:rsidRDefault="00F62344" w:rsidP="00045FF7">
      <w:pPr>
        <w:spacing w:line="360" w:lineRule="auto"/>
        <w:jc w:val="both"/>
        <w:rPr>
          <w:rFonts w:ascii="Arial" w:hAnsi="Arial" w:cs="Arial"/>
          <w:sz w:val="20"/>
          <w:szCs w:val="20"/>
        </w:rPr>
      </w:pPr>
      <w:r w:rsidRPr="00045FF7">
        <w:rPr>
          <w:rFonts w:ascii="Arial" w:hAnsi="Arial" w:cs="Arial"/>
          <w:sz w:val="20"/>
          <w:szCs w:val="20"/>
        </w:rPr>
        <w:t xml:space="preserve">Wśród linii energetycznych niskiego napięcia na terenie gminy przeważają linie </w:t>
      </w:r>
      <w:r w:rsidR="00045FF7" w:rsidRPr="00045FF7">
        <w:rPr>
          <w:rFonts w:ascii="Arial" w:hAnsi="Arial" w:cs="Arial"/>
          <w:sz w:val="20"/>
          <w:szCs w:val="20"/>
        </w:rPr>
        <w:t>wyeksploatowane</w:t>
      </w:r>
      <w:r w:rsidRPr="00045FF7">
        <w:rPr>
          <w:rFonts w:ascii="Arial" w:hAnsi="Arial" w:cs="Arial"/>
          <w:sz w:val="20"/>
          <w:szCs w:val="20"/>
        </w:rPr>
        <w:t xml:space="preserve"> </w:t>
      </w:r>
      <w:r w:rsidR="00045FF7" w:rsidRPr="00045FF7">
        <w:rPr>
          <w:rFonts w:ascii="Arial" w:hAnsi="Arial" w:cs="Arial"/>
          <w:sz w:val="20"/>
          <w:szCs w:val="20"/>
        </w:rPr>
        <w:t xml:space="preserve">w wieku powyżej 31 lat. </w:t>
      </w:r>
    </w:p>
    <w:p w:rsidR="00F62344" w:rsidRPr="00F62344" w:rsidRDefault="00F62344" w:rsidP="00F62344"/>
    <w:p w:rsidR="009719D1" w:rsidRPr="009719D1" w:rsidRDefault="009719D1" w:rsidP="009719D1">
      <w:pPr>
        <w:pStyle w:val="Legenda"/>
        <w:keepNext/>
        <w:jc w:val="center"/>
        <w:rPr>
          <w:rFonts w:ascii="Arial" w:hAnsi="Arial" w:cs="Arial"/>
          <w:color w:val="auto"/>
          <w:sz w:val="20"/>
          <w:szCs w:val="20"/>
        </w:rPr>
      </w:pPr>
      <w:bookmarkStart w:id="204" w:name="_Toc85545436"/>
      <w:r w:rsidRPr="009719D1">
        <w:rPr>
          <w:rFonts w:ascii="Arial" w:hAnsi="Arial" w:cs="Arial"/>
          <w:color w:val="auto"/>
          <w:sz w:val="18"/>
          <w:szCs w:val="18"/>
        </w:rPr>
        <w:t xml:space="preserve">Tabela </w:t>
      </w:r>
      <w:r w:rsidR="007F729C" w:rsidRPr="009719D1">
        <w:rPr>
          <w:rFonts w:ascii="Arial" w:hAnsi="Arial" w:cs="Arial"/>
          <w:color w:val="auto"/>
          <w:sz w:val="18"/>
          <w:szCs w:val="18"/>
        </w:rPr>
        <w:fldChar w:fldCharType="begin"/>
      </w:r>
      <w:r w:rsidRPr="009719D1">
        <w:rPr>
          <w:rFonts w:ascii="Arial" w:hAnsi="Arial" w:cs="Arial"/>
          <w:color w:val="auto"/>
          <w:sz w:val="18"/>
          <w:szCs w:val="18"/>
        </w:rPr>
        <w:instrText xml:space="preserve"> SEQ Tabela \* ARABIC </w:instrText>
      </w:r>
      <w:r w:rsidR="007F729C" w:rsidRPr="009719D1">
        <w:rPr>
          <w:rFonts w:ascii="Arial" w:hAnsi="Arial" w:cs="Arial"/>
          <w:color w:val="auto"/>
          <w:sz w:val="18"/>
          <w:szCs w:val="18"/>
        </w:rPr>
        <w:fldChar w:fldCharType="separate"/>
      </w:r>
      <w:r w:rsidR="001F2AE6">
        <w:rPr>
          <w:rFonts w:ascii="Arial" w:hAnsi="Arial" w:cs="Arial"/>
          <w:noProof/>
          <w:color w:val="auto"/>
          <w:sz w:val="18"/>
          <w:szCs w:val="18"/>
        </w:rPr>
        <w:t>18</w:t>
      </w:r>
      <w:r w:rsidR="007F729C" w:rsidRPr="009719D1">
        <w:rPr>
          <w:rFonts w:ascii="Arial" w:hAnsi="Arial" w:cs="Arial"/>
          <w:color w:val="auto"/>
          <w:sz w:val="18"/>
          <w:szCs w:val="18"/>
        </w:rPr>
        <w:fldChar w:fldCharType="end"/>
      </w:r>
      <w:r w:rsidRPr="009719D1">
        <w:rPr>
          <w:rFonts w:ascii="Arial" w:hAnsi="Arial" w:cs="Arial"/>
          <w:color w:val="auto"/>
          <w:sz w:val="18"/>
          <w:szCs w:val="18"/>
        </w:rPr>
        <w:t xml:space="preserve">. Struktura wiekowa Linii napowietrznych i kablowych </w:t>
      </w:r>
      <w:proofErr w:type="spellStart"/>
      <w:r w:rsidRPr="009719D1">
        <w:rPr>
          <w:rFonts w:ascii="Arial" w:hAnsi="Arial" w:cs="Arial"/>
          <w:color w:val="auto"/>
          <w:sz w:val="18"/>
          <w:szCs w:val="18"/>
        </w:rPr>
        <w:t>nn</w:t>
      </w:r>
      <w:proofErr w:type="spellEnd"/>
      <w:r w:rsidRPr="009719D1">
        <w:rPr>
          <w:rFonts w:ascii="Arial" w:hAnsi="Arial" w:cs="Arial"/>
          <w:color w:val="auto"/>
          <w:sz w:val="18"/>
          <w:szCs w:val="18"/>
        </w:rPr>
        <w:t xml:space="preserve"> na terenie gminy Lubawa</w:t>
      </w:r>
      <w:r w:rsidRPr="003A5575">
        <w:rPr>
          <w:rFonts w:ascii="Arial" w:hAnsi="Arial" w:cs="Arial"/>
          <w:color w:val="auto"/>
          <w:sz w:val="20"/>
          <w:szCs w:val="20"/>
        </w:rPr>
        <w:t>.</w:t>
      </w:r>
      <w:bookmarkEnd w:id="204"/>
    </w:p>
    <w:tbl>
      <w:tblPr>
        <w:tblStyle w:val="Tabelasiatki4akcent31"/>
        <w:tblW w:w="9341" w:type="dxa"/>
        <w:tblLook w:val="04A0"/>
      </w:tblPr>
      <w:tblGrid>
        <w:gridCol w:w="5379"/>
        <w:gridCol w:w="3962"/>
      </w:tblGrid>
      <w:tr w:rsidR="00372AF2" w:rsidRPr="009719D1" w:rsidTr="009719D1">
        <w:trPr>
          <w:cnfStyle w:val="100000000000"/>
          <w:trHeight w:val="422"/>
        </w:trPr>
        <w:tc>
          <w:tcPr>
            <w:cnfStyle w:val="001000000000"/>
            <w:tcW w:w="5379" w:type="dxa"/>
            <w:noWrap/>
            <w:vAlign w:val="center"/>
            <w:hideMark/>
          </w:tcPr>
          <w:p w:rsidR="00372AF2" w:rsidRPr="009719D1" w:rsidRDefault="009719D1" w:rsidP="009719D1">
            <w:pPr>
              <w:jc w:val="center"/>
              <w:rPr>
                <w:rFonts w:ascii="Arial" w:hAnsi="Arial" w:cs="Arial"/>
                <w:color w:val="222222"/>
                <w:sz w:val="20"/>
                <w:szCs w:val="20"/>
              </w:rPr>
            </w:pPr>
            <w:r w:rsidRPr="009719D1">
              <w:rPr>
                <w:rFonts w:ascii="Arial" w:hAnsi="Arial" w:cs="Arial"/>
                <w:color w:val="222222"/>
                <w:sz w:val="20"/>
                <w:szCs w:val="20"/>
              </w:rPr>
              <w:t>Wiek linii</w:t>
            </w:r>
          </w:p>
        </w:tc>
        <w:tc>
          <w:tcPr>
            <w:tcW w:w="3962" w:type="dxa"/>
            <w:noWrap/>
            <w:vAlign w:val="center"/>
            <w:hideMark/>
          </w:tcPr>
          <w:p w:rsidR="00372AF2" w:rsidRPr="009719D1" w:rsidRDefault="00372AF2" w:rsidP="009719D1">
            <w:pPr>
              <w:jc w:val="center"/>
              <w:cnfStyle w:val="100000000000"/>
              <w:rPr>
                <w:rFonts w:ascii="Arial" w:hAnsi="Arial" w:cs="Arial"/>
                <w:color w:val="222222"/>
                <w:sz w:val="20"/>
                <w:szCs w:val="20"/>
              </w:rPr>
            </w:pPr>
            <w:r w:rsidRPr="009719D1">
              <w:rPr>
                <w:rFonts w:ascii="Arial" w:hAnsi="Arial" w:cs="Arial"/>
                <w:color w:val="000000"/>
                <w:sz w:val="20"/>
                <w:szCs w:val="20"/>
              </w:rPr>
              <w:t>Długość km</w:t>
            </w:r>
          </w:p>
        </w:tc>
      </w:tr>
      <w:tr w:rsidR="00372AF2" w:rsidRPr="009719D1" w:rsidTr="009719D1">
        <w:trPr>
          <w:cnfStyle w:val="000000100000"/>
          <w:trHeight w:val="422"/>
        </w:trPr>
        <w:tc>
          <w:tcPr>
            <w:cnfStyle w:val="001000000000"/>
            <w:tcW w:w="5379" w:type="dxa"/>
            <w:shd w:val="clear" w:color="auto" w:fill="FFFFFF" w:themeFill="background1"/>
            <w:noWrap/>
            <w:vAlign w:val="center"/>
            <w:hideMark/>
          </w:tcPr>
          <w:p w:rsidR="00372AF2" w:rsidRPr="009719D1" w:rsidRDefault="00372AF2" w:rsidP="009719D1">
            <w:pPr>
              <w:ind w:firstLine="220"/>
              <w:jc w:val="center"/>
              <w:rPr>
                <w:rFonts w:ascii="Arial" w:hAnsi="Arial" w:cs="Arial"/>
                <w:b w:val="0"/>
                <w:bCs w:val="0"/>
                <w:color w:val="222222"/>
                <w:sz w:val="20"/>
                <w:szCs w:val="20"/>
              </w:rPr>
            </w:pPr>
            <w:r w:rsidRPr="009719D1">
              <w:rPr>
                <w:rFonts w:ascii="Arial" w:hAnsi="Arial" w:cs="Arial"/>
                <w:b w:val="0"/>
                <w:bCs w:val="0"/>
                <w:color w:val="000000"/>
                <w:sz w:val="20"/>
                <w:szCs w:val="20"/>
              </w:rPr>
              <w:t>0-10 lat</w:t>
            </w:r>
          </w:p>
        </w:tc>
        <w:tc>
          <w:tcPr>
            <w:tcW w:w="3962" w:type="dxa"/>
            <w:shd w:val="clear" w:color="auto" w:fill="FFFFFF" w:themeFill="background1"/>
            <w:noWrap/>
            <w:vAlign w:val="center"/>
            <w:hideMark/>
          </w:tcPr>
          <w:p w:rsidR="00372AF2" w:rsidRPr="009719D1" w:rsidRDefault="00372AF2" w:rsidP="009719D1">
            <w:pPr>
              <w:ind w:firstLine="220"/>
              <w:jc w:val="center"/>
              <w:cnfStyle w:val="000000100000"/>
              <w:rPr>
                <w:rFonts w:ascii="Arial" w:hAnsi="Arial" w:cs="Arial"/>
                <w:color w:val="222222"/>
                <w:sz w:val="20"/>
                <w:szCs w:val="20"/>
              </w:rPr>
            </w:pPr>
            <w:r w:rsidRPr="009719D1">
              <w:rPr>
                <w:rFonts w:ascii="Arial" w:hAnsi="Arial" w:cs="Arial"/>
                <w:color w:val="000000"/>
                <w:sz w:val="20"/>
                <w:szCs w:val="20"/>
              </w:rPr>
              <w:t>42,7</w:t>
            </w:r>
          </w:p>
        </w:tc>
      </w:tr>
      <w:tr w:rsidR="00372AF2" w:rsidRPr="009719D1" w:rsidTr="009719D1">
        <w:trPr>
          <w:trHeight w:val="422"/>
        </w:trPr>
        <w:tc>
          <w:tcPr>
            <w:cnfStyle w:val="001000000000"/>
            <w:tcW w:w="5379" w:type="dxa"/>
            <w:shd w:val="clear" w:color="auto" w:fill="FFFFFF" w:themeFill="background1"/>
            <w:noWrap/>
            <w:vAlign w:val="center"/>
            <w:hideMark/>
          </w:tcPr>
          <w:p w:rsidR="00372AF2" w:rsidRPr="009719D1" w:rsidRDefault="00372AF2" w:rsidP="009719D1">
            <w:pPr>
              <w:ind w:firstLine="220"/>
              <w:jc w:val="center"/>
              <w:rPr>
                <w:rFonts w:ascii="Arial" w:hAnsi="Arial" w:cs="Arial"/>
                <w:b w:val="0"/>
                <w:bCs w:val="0"/>
                <w:color w:val="222222"/>
                <w:sz w:val="20"/>
                <w:szCs w:val="20"/>
              </w:rPr>
            </w:pPr>
            <w:r w:rsidRPr="009719D1">
              <w:rPr>
                <w:rFonts w:ascii="Arial" w:hAnsi="Arial" w:cs="Arial"/>
                <w:b w:val="0"/>
                <w:bCs w:val="0"/>
                <w:color w:val="000000"/>
                <w:sz w:val="20"/>
                <w:szCs w:val="20"/>
              </w:rPr>
              <w:t>11-20 lat</w:t>
            </w:r>
          </w:p>
        </w:tc>
        <w:tc>
          <w:tcPr>
            <w:tcW w:w="3962" w:type="dxa"/>
            <w:shd w:val="clear" w:color="auto" w:fill="FFFFFF" w:themeFill="background1"/>
            <w:noWrap/>
            <w:vAlign w:val="center"/>
            <w:hideMark/>
          </w:tcPr>
          <w:p w:rsidR="00372AF2" w:rsidRPr="009719D1" w:rsidRDefault="00372AF2" w:rsidP="009719D1">
            <w:pPr>
              <w:ind w:firstLine="220"/>
              <w:jc w:val="center"/>
              <w:cnfStyle w:val="000000000000"/>
              <w:rPr>
                <w:rFonts w:ascii="Arial" w:hAnsi="Arial" w:cs="Arial"/>
                <w:color w:val="222222"/>
                <w:sz w:val="20"/>
                <w:szCs w:val="20"/>
              </w:rPr>
            </w:pPr>
            <w:r w:rsidRPr="009719D1">
              <w:rPr>
                <w:rFonts w:ascii="Arial" w:hAnsi="Arial" w:cs="Arial"/>
                <w:color w:val="000000"/>
                <w:sz w:val="20"/>
                <w:szCs w:val="20"/>
              </w:rPr>
              <w:t>74,2</w:t>
            </w:r>
          </w:p>
        </w:tc>
      </w:tr>
      <w:tr w:rsidR="00372AF2" w:rsidRPr="009719D1" w:rsidTr="009719D1">
        <w:trPr>
          <w:cnfStyle w:val="000000100000"/>
          <w:trHeight w:val="422"/>
        </w:trPr>
        <w:tc>
          <w:tcPr>
            <w:cnfStyle w:val="001000000000"/>
            <w:tcW w:w="5379" w:type="dxa"/>
            <w:shd w:val="clear" w:color="auto" w:fill="FFFFFF" w:themeFill="background1"/>
            <w:noWrap/>
            <w:vAlign w:val="center"/>
            <w:hideMark/>
          </w:tcPr>
          <w:p w:rsidR="00372AF2" w:rsidRPr="009719D1" w:rsidRDefault="00372AF2" w:rsidP="009719D1">
            <w:pPr>
              <w:ind w:firstLine="220"/>
              <w:jc w:val="center"/>
              <w:rPr>
                <w:rFonts w:ascii="Arial" w:hAnsi="Arial" w:cs="Arial"/>
                <w:b w:val="0"/>
                <w:bCs w:val="0"/>
                <w:color w:val="222222"/>
                <w:sz w:val="20"/>
                <w:szCs w:val="20"/>
              </w:rPr>
            </w:pPr>
            <w:r w:rsidRPr="009719D1">
              <w:rPr>
                <w:rFonts w:ascii="Arial" w:hAnsi="Arial" w:cs="Arial"/>
                <w:b w:val="0"/>
                <w:bCs w:val="0"/>
                <w:color w:val="000000"/>
                <w:sz w:val="20"/>
                <w:szCs w:val="20"/>
              </w:rPr>
              <w:t>21-30 lat</w:t>
            </w:r>
          </w:p>
        </w:tc>
        <w:tc>
          <w:tcPr>
            <w:tcW w:w="3962" w:type="dxa"/>
            <w:shd w:val="clear" w:color="auto" w:fill="FFFFFF" w:themeFill="background1"/>
            <w:noWrap/>
            <w:vAlign w:val="center"/>
            <w:hideMark/>
          </w:tcPr>
          <w:p w:rsidR="00372AF2" w:rsidRPr="009719D1" w:rsidRDefault="00372AF2" w:rsidP="009719D1">
            <w:pPr>
              <w:ind w:firstLine="220"/>
              <w:jc w:val="center"/>
              <w:cnfStyle w:val="000000100000"/>
              <w:rPr>
                <w:rFonts w:ascii="Arial" w:hAnsi="Arial" w:cs="Arial"/>
                <w:color w:val="222222"/>
                <w:sz w:val="20"/>
                <w:szCs w:val="20"/>
              </w:rPr>
            </w:pPr>
            <w:r w:rsidRPr="009719D1">
              <w:rPr>
                <w:rFonts w:ascii="Arial" w:hAnsi="Arial" w:cs="Arial"/>
                <w:color w:val="000000"/>
                <w:sz w:val="20"/>
                <w:szCs w:val="20"/>
              </w:rPr>
              <w:t>28,1</w:t>
            </w:r>
          </w:p>
        </w:tc>
      </w:tr>
      <w:tr w:rsidR="00372AF2" w:rsidRPr="009719D1" w:rsidTr="009719D1">
        <w:trPr>
          <w:trHeight w:val="422"/>
        </w:trPr>
        <w:tc>
          <w:tcPr>
            <w:cnfStyle w:val="001000000000"/>
            <w:tcW w:w="5379" w:type="dxa"/>
            <w:shd w:val="clear" w:color="auto" w:fill="FFFFFF" w:themeFill="background1"/>
            <w:noWrap/>
            <w:vAlign w:val="center"/>
            <w:hideMark/>
          </w:tcPr>
          <w:p w:rsidR="00372AF2" w:rsidRPr="009719D1" w:rsidRDefault="00372AF2" w:rsidP="009719D1">
            <w:pPr>
              <w:ind w:firstLine="220"/>
              <w:jc w:val="center"/>
              <w:rPr>
                <w:rFonts w:ascii="Arial" w:hAnsi="Arial" w:cs="Arial"/>
                <w:b w:val="0"/>
                <w:bCs w:val="0"/>
                <w:color w:val="222222"/>
                <w:sz w:val="20"/>
                <w:szCs w:val="20"/>
              </w:rPr>
            </w:pPr>
            <w:r w:rsidRPr="009719D1">
              <w:rPr>
                <w:rFonts w:ascii="Arial" w:hAnsi="Arial" w:cs="Arial"/>
                <w:b w:val="0"/>
                <w:bCs w:val="0"/>
                <w:color w:val="000000"/>
                <w:sz w:val="20"/>
                <w:szCs w:val="20"/>
              </w:rPr>
              <w:t>31 i więcej</w:t>
            </w:r>
          </w:p>
        </w:tc>
        <w:tc>
          <w:tcPr>
            <w:tcW w:w="3962" w:type="dxa"/>
            <w:shd w:val="clear" w:color="auto" w:fill="FFFFFF" w:themeFill="background1"/>
            <w:noWrap/>
            <w:vAlign w:val="center"/>
            <w:hideMark/>
          </w:tcPr>
          <w:p w:rsidR="00372AF2" w:rsidRPr="009719D1" w:rsidRDefault="00372AF2" w:rsidP="009719D1">
            <w:pPr>
              <w:ind w:firstLine="220"/>
              <w:jc w:val="center"/>
              <w:cnfStyle w:val="000000000000"/>
              <w:rPr>
                <w:rFonts w:ascii="Arial" w:hAnsi="Arial" w:cs="Arial"/>
                <w:color w:val="222222"/>
                <w:sz w:val="20"/>
                <w:szCs w:val="20"/>
              </w:rPr>
            </w:pPr>
            <w:r w:rsidRPr="009719D1">
              <w:rPr>
                <w:rFonts w:ascii="Arial" w:hAnsi="Arial" w:cs="Arial"/>
                <w:color w:val="000000"/>
                <w:sz w:val="20"/>
                <w:szCs w:val="20"/>
              </w:rPr>
              <w:t>139,4</w:t>
            </w:r>
          </w:p>
        </w:tc>
      </w:tr>
    </w:tbl>
    <w:p w:rsidR="00372AF2" w:rsidRDefault="005C6FCA" w:rsidP="005C6FCA">
      <w:pPr>
        <w:autoSpaceDE w:val="0"/>
        <w:autoSpaceDN w:val="0"/>
        <w:adjustRightInd w:val="0"/>
        <w:spacing w:line="360" w:lineRule="auto"/>
        <w:jc w:val="center"/>
        <w:rPr>
          <w:rFonts w:ascii="Arial" w:hAnsi="Arial" w:cs="Arial"/>
          <w:color w:val="000000"/>
          <w:sz w:val="20"/>
          <w:szCs w:val="20"/>
        </w:rPr>
      </w:pPr>
      <w:r w:rsidRPr="006A7A47">
        <w:rPr>
          <w:rFonts w:ascii="Arial" w:hAnsi="Arial" w:cs="Arial"/>
          <w:sz w:val="18"/>
          <w:szCs w:val="18"/>
        </w:rPr>
        <w:t>Źródło: ENERGA-OPERATOR SA, Oddział w Olsztynie.</w:t>
      </w:r>
    </w:p>
    <w:p w:rsidR="005C6FCA" w:rsidRDefault="005C6FCA" w:rsidP="00023C33">
      <w:pPr>
        <w:autoSpaceDE w:val="0"/>
        <w:autoSpaceDN w:val="0"/>
        <w:adjustRightInd w:val="0"/>
        <w:spacing w:before="240" w:line="360" w:lineRule="auto"/>
        <w:jc w:val="both"/>
        <w:rPr>
          <w:rFonts w:ascii="Arial" w:hAnsi="Arial" w:cs="Arial"/>
          <w:color w:val="000000"/>
          <w:sz w:val="20"/>
          <w:szCs w:val="20"/>
        </w:rPr>
      </w:pPr>
    </w:p>
    <w:p w:rsidR="005C6FCA" w:rsidRDefault="005C6FCA" w:rsidP="00023C33">
      <w:pPr>
        <w:autoSpaceDE w:val="0"/>
        <w:autoSpaceDN w:val="0"/>
        <w:adjustRightInd w:val="0"/>
        <w:spacing w:before="240" w:line="360" w:lineRule="auto"/>
        <w:jc w:val="both"/>
        <w:rPr>
          <w:rFonts w:ascii="Arial" w:hAnsi="Arial" w:cs="Arial"/>
          <w:color w:val="000000"/>
          <w:sz w:val="20"/>
          <w:szCs w:val="20"/>
        </w:rPr>
      </w:pPr>
    </w:p>
    <w:p w:rsidR="005C6FCA" w:rsidRDefault="005C6FCA" w:rsidP="00023C33">
      <w:pPr>
        <w:autoSpaceDE w:val="0"/>
        <w:autoSpaceDN w:val="0"/>
        <w:adjustRightInd w:val="0"/>
        <w:spacing w:before="240" w:line="360" w:lineRule="auto"/>
        <w:jc w:val="both"/>
        <w:rPr>
          <w:rFonts w:ascii="Arial" w:hAnsi="Arial" w:cs="Arial"/>
          <w:color w:val="000000"/>
          <w:sz w:val="20"/>
          <w:szCs w:val="20"/>
        </w:rPr>
      </w:pPr>
    </w:p>
    <w:p w:rsidR="005C6FCA" w:rsidRDefault="005C6FCA" w:rsidP="005C6FCA">
      <w:pPr>
        <w:keepNext/>
        <w:autoSpaceDE w:val="0"/>
        <w:autoSpaceDN w:val="0"/>
        <w:adjustRightInd w:val="0"/>
        <w:spacing w:before="240" w:line="360" w:lineRule="auto"/>
        <w:jc w:val="both"/>
      </w:pPr>
      <w:r>
        <w:rPr>
          <w:noProof/>
        </w:rPr>
        <w:lastRenderedPageBreak/>
        <w:drawing>
          <wp:inline distT="0" distB="0" distL="0" distR="0">
            <wp:extent cx="5897217" cy="2716696"/>
            <wp:effectExtent l="0" t="0" r="8890" b="7620"/>
            <wp:docPr id="37" name="Wykres 3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851CE88-0A85-4205-85FD-64A6248E52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C6FCA" w:rsidRPr="005C6FCA" w:rsidRDefault="005C6FCA" w:rsidP="005C6FCA">
      <w:pPr>
        <w:pStyle w:val="Legenda"/>
        <w:jc w:val="center"/>
        <w:rPr>
          <w:rFonts w:ascii="Arial" w:hAnsi="Arial" w:cs="Arial"/>
          <w:color w:val="auto"/>
          <w:sz w:val="18"/>
          <w:szCs w:val="18"/>
        </w:rPr>
      </w:pPr>
      <w:bookmarkStart w:id="205" w:name="_Toc85545464"/>
      <w:r w:rsidRPr="005C6FCA">
        <w:rPr>
          <w:rFonts w:ascii="Arial" w:hAnsi="Arial" w:cs="Arial"/>
          <w:color w:val="auto"/>
          <w:sz w:val="18"/>
          <w:szCs w:val="18"/>
        </w:rPr>
        <w:t xml:space="preserve">Wykres </w:t>
      </w:r>
      <w:r w:rsidR="007F729C" w:rsidRPr="005C6FCA">
        <w:rPr>
          <w:rFonts w:ascii="Arial" w:hAnsi="Arial" w:cs="Arial"/>
          <w:color w:val="auto"/>
          <w:sz w:val="18"/>
          <w:szCs w:val="18"/>
        </w:rPr>
        <w:fldChar w:fldCharType="begin"/>
      </w:r>
      <w:r w:rsidRPr="005C6FCA">
        <w:rPr>
          <w:rFonts w:ascii="Arial" w:hAnsi="Arial" w:cs="Arial"/>
          <w:color w:val="auto"/>
          <w:sz w:val="18"/>
          <w:szCs w:val="18"/>
        </w:rPr>
        <w:instrText xml:space="preserve"> SEQ Wykres \* ARABIC </w:instrText>
      </w:r>
      <w:r w:rsidR="007F729C" w:rsidRPr="005C6FCA">
        <w:rPr>
          <w:rFonts w:ascii="Arial" w:hAnsi="Arial" w:cs="Arial"/>
          <w:color w:val="auto"/>
          <w:sz w:val="18"/>
          <w:szCs w:val="18"/>
        </w:rPr>
        <w:fldChar w:fldCharType="separate"/>
      </w:r>
      <w:r w:rsidR="001F2AE6">
        <w:rPr>
          <w:rFonts w:ascii="Arial" w:hAnsi="Arial" w:cs="Arial"/>
          <w:noProof/>
          <w:color w:val="auto"/>
          <w:sz w:val="18"/>
          <w:szCs w:val="18"/>
        </w:rPr>
        <w:t>9</w:t>
      </w:r>
      <w:r w:rsidR="007F729C" w:rsidRPr="005C6FCA">
        <w:rPr>
          <w:rFonts w:ascii="Arial" w:hAnsi="Arial" w:cs="Arial"/>
          <w:color w:val="auto"/>
          <w:sz w:val="18"/>
          <w:szCs w:val="18"/>
        </w:rPr>
        <w:fldChar w:fldCharType="end"/>
      </w:r>
      <w:r w:rsidRPr="005C6FCA">
        <w:rPr>
          <w:rFonts w:ascii="Arial" w:hAnsi="Arial" w:cs="Arial"/>
          <w:color w:val="auto"/>
          <w:sz w:val="18"/>
          <w:szCs w:val="18"/>
        </w:rPr>
        <w:t>.</w:t>
      </w:r>
      <w:r w:rsidRPr="005C6FCA">
        <w:rPr>
          <w:rFonts w:ascii="Arial" w:eastAsiaTheme="minorEastAsia" w:hAnsi="Arial" w:cs="Arial"/>
          <w:b w:val="0"/>
          <w:bCs w:val="0"/>
          <w:color w:val="auto"/>
          <w:kern w:val="24"/>
          <w:sz w:val="22"/>
          <w:szCs w:val="22"/>
        </w:rPr>
        <w:t xml:space="preserve"> </w:t>
      </w:r>
      <w:r w:rsidRPr="005C6FCA">
        <w:rPr>
          <w:rFonts w:ascii="Arial" w:hAnsi="Arial" w:cs="Arial"/>
          <w:color w:val="auto"/>
          <w:sz w:val="18"/>
          <w:szCs w:val="18"/>
        </w:rPr>
        <w:t>Procentowe zestawienie linii niskiego napięcia - wg wieku na terenie gminy Lubawa.</w:t>
      </w:r>
      <w:bookmarkEnd w:id="205"/>
    </w:p>
    <w:p w:rsidR="00045FF7" w:rsidRPr="006A7A47" w:rsidRDefault="00045FF7" w:rsidP="00045FF7">
      <w:pPr>
        <w:spacing w:line="360" w:lineRule="auto"/>
        <w:jc w:val="center"/>
        <w:rPr>
          <w:rFonts w:ascii="Arial" w:hAnsi="Arial" w:cs="Arial"/>
          <w:sz w:val="18"/>
          <w:szCs w:val="18"/>
        </w:rPr>
      </w:pPr>
      <w:r w:rsidRPr="006A7A47">
        <w:rPr>
          <w:rFonts w:ascii="Arial" w:hAnsi="Arial" w:cs="Arial"/>
          <w:sz w:val="18"/>
          <w:szCs w:val="18"/>
        </w:rPr>
        <w:t>Źródło: ENERGA-OPERATOR SA, Oddział w Olsztynie.</w:t>
      </w:r>
    </w:p>
    <w:p w:rsidR="005C6FCA" w:rsidRDefault="005C6FCA" w:rsidP="005C6FCA">
      <w:pPr>
        <w:pStyle w:val="Legenda"/>
        <w:jc w:val="both"/>
        <w:rPr>
          <w:rFonts w:ascii="Arial" w:hAnsi="Arial" w:cs="Arial"/>
          <w:color w:val="000000"/>
          <w:sz w:val="20"/>
          <w:szCs w:val="20"/>
        </w:rPr>
      </w:pPr>
    </w:p>
    <w:p w:rsidR="00A95CBD" w:rsidRPr="00A95CBD" w:rsidRDefault="00A95CBD" w:rsidP="00023C33">
      <w:pPr>
        <w:autoSpaceDE w:val="0"/>
        <w:autoSpaceDN w:val="0"/>
        <w:adjustRightInd w:val="0"/>
        <w:spacing w:line="360" w:lineRule="auto"/>
        <w:jc w:val="both"/>
        <w:rPr>
          <w:rFonts w:ascii="Arial" w:hAnsi="Arial" w:cs="Arial"/>
          <w:color w:val="000000"/>
          <w:sz w:val="20"/>
          <w:szCs w:val="20"/>
        </w:rPr>
      </w:pPr>
      <w:r w:rsidRPr="00A95CBD">
        <w:rPr>
          <w:rFonts w:ascii="Arial" w:hAnsi="Arial" w:cs="Arial"/>
          <w:color w:val="000000"/>
          <w:sz w:val="20"/>
          <w:szCs w:val="20"/>
        </w:rPr>
        <w:t>Moc transformatorów zainstalowanych w stacjach transformatorowych WN/SN oraz SN/</w:t>
      </w:r>
      <w:proofErr w:type="spellStart"/>
      <w:r w:rsidRPr="00A95CBD">
        <w:rPr>
          <w:rFonts w:ascii="Arial" w:hAnsi="Arial" w:cs="Arial"/>
          <w:color w:val="000000"/>
          <w:sz w:val="20"/>
          <w:szCs w:val="20"/>
        </w:rPr>
        <w:t>nn</w:t>
      </w:r>
      <w:proofErr w:type="spellEnd"/>
      <w:r w:rsidRPr="00A95CBD">
        <w:rPr>
          <w:rFonts w:ascii="Arial" w:hAnsi="Arial" w:cs="Arial"/>
          <w:color w:val="000000"/>
          <w:sz w:val="20"/>
          <w:szCs w:val="20"/>
        </w:rPr>
        <w:t xml:space="preserve"> dostosowana jest do występujących potrzeb. Istniejące typy stacji umożliwiają w razie konieczności wymianę transformatorów na jednostki o większej mocy. Mimo rezerw mocy, jakie występują w wielu stacjach transformatorowych SN/</w:t>
      </w:r>
      <w:proofErr w:type="spellStart"/>
      <w:r w:rsidRPr="00A95CBD">
        <w:rPr>
          <w:rFonts w:ascii="Arial" w:hAnsi="Arial" w:cs="Arial"/>
          <w:color w:val="000000"/>
          <w:sz w:val="20"/>
          <w:szCs w:val="20"/>
        </w:rPr>
        <w:t>nn</w:t>
      </w:r>
      <w:proofErr w:type="spellEnd"/>
      <w:r w:rsidRPr="00A95CBD">
        <w:rPr>
          <w:rFonts w:ascii="Arial" w:hAnsi="Arial" w:cs="Arial"/>
          <w:color w:val="000000"/>
          <w:sz w:val="20"/>
          <w:szCs w:val="20"/>
        </w:rPr>
        <w:t xml:space="preserve"> należy liczyć się z koniecznością budowy nowych stacji i linii elektroenergetycznych, podyktowaną potrzebami przyszłych inwestorów – zgodnie z wydanym przez </w:t>
      </w:r>
      <w:r w:rsidR="008956EA" w:rsidRPr="00DE067B">
        <w:rPr>
          <w:rFonts w:ascii="Arial" w:hAnsi="Arial" w:cs="Arial"/>
          <w:color w:val="000000"/>
          <w:sz w:val="20"/>
          <w:szCs w:val="20"/>
        </w:rPr>
        <w:t>ENERGA-OPERATOR SA</w:t>
      </w:r>
      <w:r w:rsidR="008956EA">
        <w:rPr>
          <w:rFonts w:ascii="Arial" w:hAnsi="Arial" w:cs="Arial"/>
          <w:color w:val="000000"/>
          <w:sz w:val="20"/>
          <w:szCs w:val="20"/>
        </w:rPr>
        <w:t xml:space="preserve"> </w:t>
      </w:r>
      <w:r w:rsidR="008956EA" w:rsidRPr="00DE067B">
        <w:rPr>
          <w:rFonts w:ascii="Arial" w:hAnsi="Arial" w:cs="Arial"/>
          <w:color w:val="000000"/>
          <w:sz w:val="20"/>
          <w:szCs w:val="20"/>
        </w:rPr>
        <w:t xml:space="preserve">Oddział </w:t>
      </w:r>
      <w:r w:rsidR="008956EA">
        <w:rPr>
          <w:rFonts w:ascii="Arial" w:hAnsi="Arial" w:cs="Arial"/>
          <w:color w:val="000000"/>
          <w:sz w:val="20"/>
          <w:szCs w:val="20"/>
        </w:rPr>
        <w:br/>
      </w:r>
      <w:r w:rsidR="008956EA" w:rsidRPr="00DE067B">
        <w:rPr>
          <w:rFonts w:ascii="Arial" w:hAnsi="Arial" w:cs="Arial"/>
          <w:color w:val="000000"/>
          <w:sz w:val="20"/>
          <w:szCs w:val="20"/>
        </w:rPr>
        <w:t>w Olsztynie</w:t>
      </w:r>
      <w:r w:rsidR="008956EA">
        <w:rPr>
          <w:rFonts w:ascii="Arial" w:hAnsi="Arial" w:cs="Arial"/>
          <w:color w:val="000000"/>
          <w:sz w:val="20"/>
          <w:szCs w:val="20"/>
        </w:rPr>
        <w:t xml:space="preserve"> </w:t>
      </w:r>
      <w:r w:rsidRPr="00A95CBD">
        <w:rPr>
          <w:rFonts w:ascii="Arial" w:hAnsi="Arial" w:cs="Arial"/>
          <w:color w:val="000000"/>
          <w:sz w:val="20"/>
          <w:szCs w:val="20"/>
        </w:rPr>
        <w:t xml:space="preserve">warunkami przyłączenia do sieci oraz zawartymi umowami. Budowa infrastruktury elektroenergetycznej będzie także konieczna na terenach wyznaczanych w miejscowych planach zagospodarowania przestrzennego pod zabudowę mieszkaniową. </w:t>
      </w:r>
    </w:p>
    <w:p w:rsidR="00A95CBD" w:rsidRDefault="00A95CBD" w:rsidP="00DE067B">
      <w:pPr>
        <w:spacing w:line="360" w:lineRule="auto"/>
        <w:jc w:val="both"/>
        <w:rPr>
          <w:rFonts w:ascii="Arial" w:hAnsi="Arial" w:cs="Arial"/>
          <w:color w:val="000000"/>
          <w:sz w:val="20"/>
          <w:szCs w:val="20"/>
        </w:rPr>
      </w:pPr>
      <w:r w:rsidRPr="00A95CBD">
        <w:rPr>
          <w:rFonts w:ascii="Arial" w:hAnsi="Arial" w:cs="Arial"/>
          <w:color w:val="000000"/>
          <w:sz w:val="20"/>
          <w:szCs w:val="20"/>
        </w:rPr>
        <w:t xml:space="preserve">W celu zwiększenia niezawodności dostaw energii elektrycznej oraz zapewnienia odpowiednich parametrów jakościowych energii elektrycznej </w:t>
      </w:r>
      <w:r w:rsidR="00DE067B" w:rsidRPr="00DE067B">
        <w:rPr>
          <w:rFonts w:ascii="Arial" w:hAnsi="Arial" w:cs="Arial"/>
          <w:color w:val="000000"/>
          <w:sz w:val="20"/>
          <w:szCs w:val="20"/>
        </w:rPr>
        <w:t>ENERGA-OPERATOR SA</w:t>
      </w:r>
      <w:r w:rsidR="00DE067B">
        <w:rPr>
          <w:rFonts w:ascii="Arial" w:hAnsi="Arial" w:cs="Arial"/>
          <w:color w:val="000000"/>
          <w:sz w:val="20"/>
          <w:szCs w:val="20"/>
        </w:rPr>
        <w:t xml:space="preserve"> </w:t>
      </w:r>
      <w:r w:rsidR="00DE067B" w:rsidRPr="00DE067B">
        <w:rPr>
          <w:rFonts w:ascii="Arial" w:hAnsi="Arial" w:cs="Arial"/>
          <w:color w:val="000000"/>
          <w:sz w:val="20"/>
          <w:szCs w:val="20"/>
        </w:rPr>
        <w:t>Oddział w Olsztynie</w:t>
      </w:r>
      <w:r w:rsidR="00DE067B">
        <w:rPr>
          <w:rFonts w:ascii="Arial" w:hAnsi="Arial" w:cs="Arial"/>
          <w:color w:val="000000"/>
          <w:sz w:val="20"/>
          <w:szCs w:val="20"/>
        </w:rPr>
        <w:t xml:space="preserve"> </w:t>
      </w:r>
      <w:r w:rsidRPr="00A95CBD">
        <w:rPr>
          <w:rFonts w:ascii="Arial" w:hAnsi="Arial" w:cs="Arial"/>
          <w:color w:val="000000"/>
          <w:sz w:val="20"/>
          <w:szCs w:val="20"/>
        </w:rPr>
        <w:t>prowadzi sukcesywną modernizację istniejących linii oraz stacji transformatorowych, budowę nowych urządzeń elektroenergetycznych oraz tworzy optymalne układy pracy sieci – zgodnie z ustalonymi harmonogramami.</w:t>
      </w:r>
      <w:r w:rsidR="00DE067B">
        <w:rPr>
          <w:rFonts w:ascii="Arial" w:hAnsi="Arial" w:cs="Arial"/>
          <w:color w:val="000000"/>
          <w:sz w:val="20"/>
          <w:szCs w:val="20"/>
        </w:rPr>
        <w:t xml:space="preserve"> Wykaz zrealizowanych działań inwestycyjnych w ostatnich 3 latach na terenie gminy Lubawa przedstawiono w poniższej tabeli. </w:t>
      </w:r>
    </w:p>
    <w:p w:rsidR="00A512EC" w:rsidRDefault="00A512EC" w:rsidP="00023C33">
      <w:pPr>
        <w:spacing w:line="360" w:lineRule="auto"/>
        <w:jc w:val="both"/>
        <w:rPr>
          <w:rFonts w:ascii="Arial" w:hAnsi="Arial" w:cs="Arial"/>
          <w:color w:val="000000"/>
          <w:sz w:val="20"/>
          <w:szCs w:val="20"/>
        </w:rPr>
      </w:pPr>
    </w:p>
    <w:p w:rsidR="004446E7" w:rsidRPr="004446E7" w:rsidRDefault="004446E7" w:rsidP="004446E7">
      <w:pPr>
        <w:pStyle w:val="Legenda"/>
        <w:keepNext/>
        <w:jc w:val="center"/>
        <w:rPr>
          <w:rFonts w:ascii="Arial" w:hAnsi="Arial" w:cs="Arial"/>
          <w:color w:val="auto"/>
          <w:sz w:val="18"/>
          <w:szCs w:val="18"/>
        </w:rPr>
      </w:pPr>
      <w:bookmarkStart w:id="206" w:name="_Toc85545437"/>
      <w:r w:rsidRPr="004446E7">
        <w:rPr>
          <w:rFonts w:ascii="Arial" w:hAnsi="Arial" w:cs="Arial"/>
          <w:color w:val="auto"/>
          <w:sz w:val="18"/>
          <w:szCs w:val="18"/>
        </w:rPr>
        <w:t xml:space="preserve">Tabela </w:t>
      </w:r>
      <w:r w:rsidR="007F729C" w:rsidRPr="004446E7">
        <w:rPr>
          <w:rFonts w:ascii="Arial" w:hAnsi="Arial" w:cs="Arial"/>
          <w:color w:val="auto"/>
          <w:sz w:val="18"/>
          <w:szCs w:val="18"/>
        </w:rPr>
        <w:fldChar w:fldCharType="begin"/>
      </w:r>
      <w:r w:rsidRPr="004446E7">
        <w:rPr>
          <w:rFonts w:ascii="Arial" w:hAnsi="Arial" w:cs="Arial"/>
          <w:color w:val="auto"/>
          <w:sz w:val="18"/>
          <w:szCs w:val="18"/>
        </w:rPr>
        <w:instrText xml:space="preserve"> SEQ Tabela \* ARABIC </w:instrText>
      </w:r>
      <w:r w:rsidR="007F729C" w:rsidRPr="004446E7">
        <w:rPr>
          <w:rFonts w:ascii="Arial" w:hAnsi="Arial" w:cs="Arial"/>
          <w:color w:val="auto"/>
          <w:sz w:val="18"/>
          <w:szCs w:val="18"/>
        </w:rPr>
        <w:fldChar w:fldCharType="separate"/>
      </w:r>
      <w:r w:rsidR="001F2AE6">
        <w:rPr>
          <w:rFonts w:ascii="Arial" w:hAnsi="Arial" w:cs="Arial"/>
          <w:noProof/>
          <w:color w:val="auto"/>
          <w:sz w:val="18"/>
          <w:szCs w:val="18"/>
        </w:rPr>
        <w:t>19</w:t>
      </w:r>
      <w:r w:rsidR="007F729C" w:rsidRPr="004446E7">
        <w:rPr>
          <w:rFonts w:ascii="Arial" w:hAnsi="Arial" w:cs="Arial"/>
          <w:color w:val="auto"/>
          <w:sz w:val="18"/>
          <w:szCs w:val="18"/>
        </w:rPr>
        <w:fldChar w:fldCharType="end"/>
      </w:r>
      <w:r w:rsidRPr="004446E7">
        <w:rPr>
          <w:rFonts w:ascii="Arial" w:hAnsi="Arial" w:cs="Arial"/>
          <w:color w:val="auto"/>
          <w:sz w:val="18"/>
          <w:szCs w:val="18"/>
        </w:rPr>
        <w:t>. Prace inwestycyjne z zakresu modernizacji sieci zrealizowane na terenie gminy Lubawa w ostatnich latach.</w:t>
      </w:r>
      <w:bookmarkEnd w:id="206"/>
    </w:p>
    <w:tbl>
      <w:tblPr>
        <w:tblW w:w="5000" w:type="pct"/>
        <w:tblCellSpacing w:w="0" w:type="dxa"/>
        <w:shd w:val="clear" w:color="auto" w:fill="FFFFFF"/>
        <w:tblCellMar>
          <w:left w:w="0" w:type="dxa"/>
          <w:right w:w="0" w:type="dxa"/>
        </w:tblCellMar>
        <w:tblLook w:val="04A0"/>
      </w:tblPr>
      <w:tblGrid>
        <w:gridCol w:w="1400"/>
        <w:gridCol w:w="1541"/>
        <w:gridCol w:w="1749"/>
        <w:gridCol w:w="1621"/>
        <w:gridCol w:w="1491"/>
        <w:gridCol w:w="1734"/>
      </w:tblGrid>
      <w:tr w:rsidR="003E2C90" w:rsidRPr="00DE067B" w:rsidTr="004446E7">
        <w:trPr>
          <w:trHeight w:val="855"/>
          <w:tblCellSpacing w:w="0" w:type="dxa"/>
        </w:trPr>
        <w:tc>
          <w:tcPr>
            <w:tcW w:w="5000" w:type="pct"/>
            <w:gridSpan w:val="6"/>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rsidR="003E2C90" w:rsidRPr="00DE067B" w:rsidRDefault="003E2C90" w:rsidP="00DE067B">
            <w:pPr>
              <w:jc w:val="center"/>
              <w:rPr>
                <w:rFonts w:ascii="Arial" w:hAnsi="Arial" w:cs="Arial"/>
                <w:color w:val="222222"/>
              </w:rPr>
            </w:pPr>
            <w:r w:rsidRPr="00DE067B">
              <w:rPr>
                <w:rFonts w:ascii="Arial" w:hAnsi="Arial" w:cs="Arial"/>
                <w:b/>
                <w:bCs/>
                <w:color w:val="000000"/>
                <w:sz w:val="20"/>
                <w:szCs w:val="20"/>
              </w:rPr>
              <w:t>Prace inwestycyjne zakończone w okresie 01.01.2018-31.07.2021 w zakresie modernizacji majątku sieciowego</w:t>
            </w:r>
          </w:p>
        </w:tc>
      </w:tr>
      <w:tr w:rsidR="004446E7" w:rsidRPr="00DE067B" w:rsidTr="004446E7">
        <w:trPr>
          <w:trHeight w:val="1350"/>
          <w:tblCellSpacing w:w="0" w:type="dxa"/>
        </w:trPr>
        <w:tc>
          <w:tcPr>
            <w:tcW w:w="734" w:type="pct"/>
            <w:tcBorders>
              <w:top w:val="nil"/>
              <w:left w:val="single" w:sz="8" w:space="0" w:color="auto"/>
              <w:bottom w:val="single" w:sz="8" w:space="0" w:color="auto"/>
              <w:right w:val="single" w:sz="8" w:space="0" w:color="auto"/>
            </w:tcBorders>
            <w:shd w:val="clear" w:color="auto" w:fill="A6A6A6" w:themeFill="background1" w:themeFillShade="A6"/>
            <w:vAlign w:val="center"/>
            <w:hideMark/>
          </w:tcPr>
          <w:p w:rsidR="003E2C90" w:rsidRPr="004446E7" w:rsidRDefault="003E2C90" w:rsidP="00DE067B">
            <w:pPr>
              <w:jc w:val="center"/>
              <w:rPr>
                <w:rFonts w:ascii="Arial" w:hAnsi="Arial" w:cs="Arial"/>
                <w:b/>
                <w:bCs/>
                <w:color w:val="222222"/>
              </w:rPr>
            </w:pPr>
          </w:p>
        </w:tc>
        <w:tc>
          <w:tcPr>
            <w:tcW w:w="808" w:type="pct"/>
            <w:tcBorders>
              <w:top w:val="nil"/>
              <w:left w:val="nil"/>
              <w:bottom w:val="single" w:sz="8" w:space="0" w:color="auto"/>
              <w:right w:val="single" w:sz="8" w:space="0" w:color="auto"/>
            </w:tcBorders>
            <w:shd w:val="clear" w:color="auto" w:fill="A6A6A6" w:themeFill="background1" w:themeFillShade="A6"/>
            <w:vAlign w:val="center"/>
            <w:hideMark/>
          </w:tcPr>
          <w:p w:rsidR="003E2C90" w:rsidRPr="004446E7" w:rsidRDefault="003E2C90" w:rsidP="00DE067B">
            <w:pPr>
              <w:jc w:val="center"/>
              <w:rPr>
                <w:rFonts w:ascii="Arial" w:hAnsi="Arial" w:cs="Arial"/>
                <w:b/>
                <w:bCs/>
                <w:color w:val="222222"/>
              </w:rPr>
            </w:pPr>
            <w:r w:rsidRPr="004446E7">
              <w:rPr>
                <w:rFonts w:ascii="Arial" w:hAnsi="Arial" w:cs="Arial"/>
                <w:b/>
                <w:bCs/>
                <w:color w:val="000000"/>
                <w:sz w:val="20"/>
                <w:szCs w:val="20"/>
              </w:rPr>
              <w:t>ilość stacji SN/</w:t>
            </w:r>
            <w:proofErr w:type="spellStart"/>
            <w:r w:rsidRPr="004446E7">
              <w:rPr>
                <w:rFonts w:ascii="Arial" w:hAnsi="Arial" w:cs="Arial"/>
                <w:b/>
                <w:bCs/>
                <w:color w:val="000000"/>
                <w:sz w:val="20"/>
                <w:szCs w:val="20"/>
              </w:rPr>
              <w:t>nN</w:t>
            </w:r>
            <w:proofErr w:type="spellEnd"/>
            <w:r w:rsidRPr="004446E7">
              <w:rPr>
                <w:rFonts w:ascii="Arial" w:hAnsi="Arial" w:cs="Arial"/>
                <w:b/>
                <w:bCs/>
                <w:color w:val="000000"/>
                <w:sz w:val="20"/>
                <w:szCs w:val="20"/>
              </w:rPr>
              <w:t>, w których prace modernizacyjne zakończono w okresie 2018-2021 (szt.)</w:t>
            </w:r>
          </w:p>
        </w:tc>
        <w:tc>
          <w:tcPr>
            <w:tcW w:w="917" w:type="pct"/>
            <w:tcBorders>
              <w:top w:val="nil"/>
              <w:left w:val="nil"/>
              <w:bottom w:val="single" w:sz="8" w:space="0" w:color="auto"/>
              <w:right w:val="single" w:sz="8" w:space="0" w:color="auto"/>
            </w:tcBorders>
            <w:shd w:val="clear" w:color="auto" w:fill="A6A6A6" w:themeFill="background1" w:themeFillShade="A6"/>
            <w:vAlign w:val="center"/>
            <w:hideMark/>
          </w:tcPr>
          <w:p w:rsidR="003E2C90" w:rsidRPr="004446E7" w:rsidRDefault="003E2C90" w:rsidP="00DE067B">
            <w:pPr>
              <w:jc w:val="center"/>
              <w:rPr>
                <w:rFonts w:ascii="Arial" w:hAnsi="Arial" w:cs="Arial"/>
                <w:b/>
                <w:bCs/>
                <w:color w:val="222222"/>
              </w:rPr>
            </w:pPr>
            <w:r w:rsidRPr="004446E7">
              <w:rPr>
                <w:rFonts w:ascii="Arial" w:hAnsi="Arial" w:cs="Arial"/>
                <w:b/>
                <w:bCs/>
                <w:color w:val="000000"/>
                <w:sz w:val="20"/>
                <w:szCs w:val="20"/>
              </w:rPr>
              <w:t>ilość stacji WN/SN, w których prace modernizacyjne zakończono w okresie 2018-2021 (szt.)</w:t>
            </w:r>
          </w:p>
        </w:tc>
        <w:tc>
          <w:tcPr>
            <w:tcW w:w="850" w:type="pct"/>
            <w:tcBorders>
              <w:top w:val="nil"/>
              <w:left w:val="nil"/>
              <w:bottom w:val="single" w:sz="8" w:space="0" w:color="auto"/>
              <w:right w:val="single" w:sz="8" w:space="0" w:color="auto"/>
            </w:tcBorders>
            <w:shd w:val="clear" w:color="auto" w:fill="A6A6A6" w:themeFill="background1" w:themeFillShade="A6"/>
            <w:vAlign w:val="center"/>
            <w:hideMark/>
          </w:tcPr>
          <w:p w:rsidR="003E2C90" w:rsidRPr="004446E7" w:rsidRDefault="003E2C90" w:rsidP="00DE067B">
            <w:pPr>
              <w:jc w:val="center"/>
              <w:rPr>
                <w:rFonts w:ascii="Arial" w:hAnsi="Arial" w:cs="Arial"/>
                <w:b/>
                <w:bCs/>
                <w:color w:val="222222"/>
              </w:rPr>
            </w:pPr>
            <w:r w:rsidRPr="004446E7">
              <w:rPr>
                <w:rFonts w:ascii="Arial" w:hAnsi="Arial" w:cs="Arial"/>
                <w:b/>
                <w:bCs/>
                <w:color w:val="000000"/>
                <w:sz w:val="20"/>
                <w:szCs w:val="20"/>
              </w:rPr>
              <w:t>długość linii kablowej SN, której modernizację zakończono w okresie 2018-2021 (km)</w:t>
            </w:r>
          </w:p>
        </w:tc>
        <w:tc>
          <w:tcPr>
            <w:tcW w:w="782" w:type="pct"/>
            <w:tcBorders>
              <w:top w:val="nil"/>
              <w:left w:val="nil"/>
              <w:bottom w:val="single" w:sz="8" w:space="0" w:color="auto"/>
              <w:right w:val="single" w:sz="8" w:space="0" w:color="auto"/>
            </w:tcBorders>
            <w:shd w:val="clear" w:color="auto" w:fill="A6A6A6" w:themeFill="background1" w:themeFillShade="A6"/>
            <w:vAlign w:val="center"/>
            <w:hideMark/>
          </w:tcPr>
          <w:p w:rsidR="003E2C90" w:rsidRPr="004446E7" w:rsidRDefault="003E2C90" w:rsidP="00DE067B">
            <w:pPr>
              <w:jc w:val="center"/>
              <w:rPr>
                <w:rFonts w:ascii="Arial" w:hAnsi="Arial" w:cs="Arial"/>
                <w:b/>
                <w:bCs/>
                <w:color w:val="222222"/>
              </w:rPr>
            </w:pPr>
            <w:r w:rsidRPr="004446E7">
              <w:rPr>
                <w:rFonts w:ascii="Arial" w:hAnsi="Arial" w:cs="Arial"/>
                <w:b/>
                <w:bCs/>
                <w:color w:val="000000"/>
                <w:sz w:val="20"/>
                <w:szCs w:val="20"/>
              </w:rPr>
              <w:t>długość linii napowietrznej SN, której modernizację zakończono w okresie 2018-2021 (km)</w:t>
            </w:r>
          </w:p>
        </w:tc>
        <w:tc>
          <w:tcPr>
            <w:tcW w:w="908" w:type="pct"/>
            <w:tcBorders>
              <w:top w:val="nil"/>
              <w:left w:val="nil"/>
              <w:bottom w:val="single" w:sz="8" w:space="0" w:color="auto"/>
              <w:right w:val="single" w:sz="8" w:space="0" w:color="auto"/>
            </w:tcBorders>
            <w:shd w:val="clear" w:color="auto" w:fill="A6A6A6" w:themeFill="background1" w:themeFillShade="A6"/>
            <w:vAlign w:val="center"/>
            <w:hideMark/>
          </w:tcPr>
          <w:p w:rsidR="003E2C90" w:rsidRPr="004446E7" w:rsidRDefault="003E2C90" w:rsidP="00DE067B">
            <w:pPr>
              <w:jc w:val="center"/>
              <w:rPr>
                <w:rFonts w:ascii="Arial" w:hAnsi="Arial" w:cs="Arial"/>
                <w:b/>
                <w:bCs/>
                <w:color w:val="222222"/>
              </w:rPr>
            </w:pPr>
            <w:r w:rsidRPr="004446E7">
              <w:rPr>
                <w:rFonts w:ascii="Arial" w:hAnsi="Arial" w:cs="Arial"/>
                <w:b/>
                <w:bCs/>
                <w:color w:val="000000"/>
                <w:sz w:val="20"/>
                <w:szCs w:val="20"/>
              </w:rPr>
              <w:t xml:space="preserve">długość linii napowietrznej </w:t>
            </w:r>
            <w:proofErr w:type="spellStart"/>
            <w:r w:rsidRPr="004446E7">
              <w:rPr>
                <w:rFonts w:ascii="Arial" w:hAnsi="Arial" w:cs="Arial"/>
                <w:b/>
                <w:bCs/>
                <w:color w:val="000000"/>
                <w:sz w:val="20"/>
                <w:szCs w:val="20"/>
              </w:rPr>
              <w:t>nN</w:t>
            </w:r>
            <w:proofErr w:type="spellEnd"/>
            <w:r w:rsidRPr="004446E7">
              <w:rPr>
                <w:rFonts w:ascii="Arial" w:hAnsi="Arial" w:cs="Arial"/>
                <w:b/>
                <w:bCs/>
                <w:color w:val="000000"/>
                <w:sz w:val="20"/>
                <w:szCs w:val="20"/>
              </w:rPr>
              <w:t>, której modernizację zakończono w okresie 2018-2021 (km)</w:t>
            </w:r>
          </w:p>
        </w:tc>
      </w:tr>
      <w:tr w:rsidR="004446E7" w:rsidRPr="00DE067B" w:rsidTr="004446E7">
        <w:trPr>
          <w:trHeight w:val="765"/>
          <w:tblCellSpacing w:w="0" w:type="dxa"/>
        </w:trPr>
        <w:tc>
          <w:tcPr>
            <w:tcW w:w="734" w:type="pct"/>
            <w:tcBorders>
              <w:top w:val="nil"/>
              <w:left w:val="single" w:sz="8" w:space="0" w:color="auto"/>
              <w:bottom w:val="single" w:sz="8" w:space="0" w:color="auto"/>
              <w:right w:val="single" w:sz="8" w:space="0" w:color="auto"/>
            </w:tcBorders>
            <w:shd w:val="clear" w:color="auto" w:fill="FFFFFF"/>
            <w:vAlign w:val="center"/>
            <w:hideMark/>
          </w:tcPr>
          <w:p w:rsidR="003E2C90" w:rsidRPr="00DE067B" w:rsidRDefault="003E2C90" w:rsidP="00DE067B">
            <w:pPr>
              <w:jc w:val="center"/>
              <w:rPr>
                <w:rFonts w:ascii="Arial" w:hAnsi="Arial" w:cs="Arial"/>
                <w:color w:val="222222"/>
              </w:rPr>
            </w:pPr>
            <w:r w:rsidRPr="00DE067B">
              <w:rPr>
                <w:rFonts w:ascii="Arial" w:hAnsi="Arial" w:cs="Arial"/>
                <w:color w:val="000000"/>
                <w:sz w:val="20"/>
                <w:szCs w:val="20"/>
              </w:rPr>
              <w:t>Gmina </w:t>
            </w:r>
            <w:r w:rsidRPr="00DE067B">
              <w:rPr>
                <w:rStyle w:val="il"/>
                <w:rFonts w:ascii="Arial" w:hAnsi="Arial" w:cs="Arial"/>
                <w:color w:val="000000"/>
                <w:sz w:val="20"/>
                <w:szCs w:val="20"/>
              </w:rPr>
              <w:t>Lubawa</w:t>
            </w:r>
          </w:p>
        </w:tc>
        <w:tc>
          <w:tcPr>
            <w:tcW w:w="808" w:type="pct"/>
            <w:tcBorders>
              <w:top w:val="nil"/>
              <w:left w:val="nil"/>
              <w:bottom w:val="single" w:sz="8" w:space="0" w:color="auto"/>
              <w:right w:val="single" w:sz="8" w:space="0" w:color="auto"/>
            </w:tcBorders>
            <w:shd w:val="clear" w:color="auto" w:fill="FFFFFF"/>
            <w:vAlign w:val="center"/>
            <w:hideMark/>
          </w:tcPr>
          <w:p w:rsidR="003E2C90" w:rsidRPr="00DE067B" w:rsidRDefault="003E2C90" w:rsidP="00DE067B">
            <w:pPr>
              <w:jc w:val="center"/>
              <w:rPr>
                <w:rFonts w:ascii="Arial" w:hAnsi="Arial" w:cs="Arial"/>
                <w:color w:val="222222"/>
              </w:rPr>
            </w:pPr>
            <w:r w:rsidRPr="00DE067B">
              <w:rPr>
                <w:rFonts w:ascii="Arial" w:hAnsi="Arial" w:cs="Arial"/>
                <w:color w:val="000000"/>
                <w:sz w:val="20"/>
                <w:szCs w:val="20"/>
              </w:rPr>
              <w:t>18</w:t>
            </w:r>
          </w:p>
        </w:tc>
        <w:tc>
          <w:tcPr>
            <w:tcW w:w="917" w:type="pct"/>
            <w:tcBorders>
              <w:top w:val="nil"/>
              <w:left w:val="nil"/>
              <w:bottom w:val="single" w:sz="8" w:space="0" w:color="auto"/>
              <w:right w:val="single" w:sz="8" w:space="0" w:color="auto"/>
            </w:tcBorders>
            <w:shd w:val="clear" w:color="auto" w:fill="FFFFFF"/>
            <w:vAlign w:val="center"/>
            <w:hideMark/>
          </w:tcPr>
          <w:p w:rsidR="003E2C90" w:rsidRPr="00DE067B" w:rsidRDefault="003E2C90" w:rsidP="00DE067B">
            <w:pPr>
              <w:jc w:val="center"/>
              <w:rPr>
                <w:rFonts w:ascii="Arial" w:hAnsi="Arial" w:cs="Arial"/>
                <w:color w:val="222222"/>
              </w:rPr>
            </w:pPr>
            <w:r w:rsidRPr="00DE067B">
              <w:rPr>
                <w:rFonts w:ascii="Arial" w:hAnsi="Arial" w:cs="Arial"/>
                <w:color w:val="000000"/>
                <w:sz w:val="20"/>
                <w:szCs w:val="20"/>
              </w:rPr>
              <w:t>0</w:t>
            </w:r>
          </w:p>
        </w:tc>
        <w:tc>
          <w:tcPr>
            <w:tcW w:w="850" w:type="pct"/>
            <w:tcBorders>
              <w:top w:val="nil"/>
              <w:left w:val="nil"/>
              <w:bottom w:val="single" w:sz="8" w:space="0" w:color="auto"/>
              <w:right w:val="single" w:sz="8" w:space="0" w:color="auto"/>
            </w:tcBorders>
            <w:shd w:val="clear" w:color="auto" w:fill="FFFFFF"/>
            <w:vAlign w:val="center"/>
            <w:hideMark/>
          </w:tcPr>
          <w:p w:rsidR="003E2C90" w:rsidRPr="00DE067B" w:rsidRDefault="003E2C90" w:rsidP="00DE067B">
            <w:pPr>
              <w:jc w:val="center"/>
              <w:rPr>
                <w:rFonts w:ascii="Arial" w:hAnsi="Arial" w:cs="Arial"/>
                <w:color w:val="222222"/>
              </w:rPr>
            </w:pPr>
            <w:r w:rsidRPr="00DE067B">
              <w:rPr>
                <w:rFonts w:ascii="Arial" w:hAnsi="Arial" w:cs="Arial"/>
                <w:color w:val="000000"/>
                <w:sz w:val="20"/>
                <w:szCs w:val="20"/>
              </w:rPr>
              <w:t>0</w:t>
            </w:r>
          </w:p>
        </w:tc>
        <w:tc>
          <w:tcPr>
            <w:tcW w:w="782" w:type="pct"/>
            <w:tcBorders>
              <w:top w:val="nil"/>
              <w:left w:val="nil"/>
              <w:bottom w:val="single" w:sz="8" w:space="0" w:color="auto"/>
              <w:right w:val="single" w:sz="8" w:space="0" w:color="auto"/>
            </w:tcBorders>
            <w:shd w:val="clear" w:color="auto" w:fill="FFFFFF"/>
            <w:vAlign w:val="center"/>
            <w:hideMark/>
          </w:tcPr>
          <w:p w:rsidR="003E2C90" w:rsidRPr="00DE067B" w:rsidRDefault="003E2C90" w:rsidP="00DE067B">
            <w:pPr>
              <w:jc w:val="center"/>
              <w:rPr>
                <w:rFonts w:ascii="Arial" w:hAnsi="Arial" w:cs="Arial"/>
                <w:color w:val="222222"/>
              </w:rPr>
            </w:pPr>
            <w:r w:rsidRPr="00DE067B">
              <w:rPr>
                <w:rFonts w:ascii="Arial" w:hAnsi="Arial" w:cs="Arial"/>
                <w:color w:val="000000"/>
                <w:sz w:val="20"/>
                <w:szCs w:val="20"/>
              </w:rPr>
              <w:t>2,912</w:t>
            </w:r>
          </w:p>
        </w:tc>
        <w:tc>
          <w:tcPr>
            <w:tcW w:w="908" w:type="pct"/>
            <w:tcBorders>
              <w:top w:val="nil"/>
              <w:left w:val="nil"/>
              <w:bottom w:val="single" w:sz="8" w:space="0" w:color="auto"/>
              <w:right w:val="single" w:sz="8" w:space="0" w:color="auto"/>
            </w:tcBorders>
            <w:shd w:val="clear" w:color="auto" w:fill="FFFFFF"/>
            <w:vAlign w:val="center"/>
            <w:hideMark/>
          </w:tcPr>
          <w:p w:rsidR="003E2C90" w:rsidRPr="00DE067B" w:rsidRDefault="003E2C90" w:rsidP="00DE067B">
            <w:pPr>
              <w:jc w:val="center"/>
              <w:rPr>
                <w:rFonts w:ascii="Arial" w:hAnsi="Arial" w:cs="Arial"/>
                <w:color w:val="222222"/>
              </w:rPr>
            </w:pPr>
            <w:r w:rsidRPr="00DE067B">
              <w:rPr>
                <w:rFonts w:ascii="Arial" w:hAnsi="Arial" w:cs="Arial"/>
                <w:color w:val="000000"/>
                <w:sz w:val="20"/>
                <w:szCs w:val="20"/>
              </w:rPr>
              <w:t>0,8</w:t>
            </w:r>
          </w:p>
        </w:tc>
      </w:tr>
    </w:tbl>
    <w:p w:rsidR="004446E7" w:rsidRPr="006A7A47" w:rsidRDefault="004446E7" w:rsidP="004446E7">
      <w:pPr>
        <w:spacing w:line="360" w:lineRule="auto"/>
        <w:jc w:val="center"/>
        <w:rPr>
          <w:rFonts w:ascii="Arial" w:hAnsi="Arial" w:cs="Arial"/>
          <w:sz w:val="18"/>
          <w:szCs w:val="18"/>
        </w:rPr>
      </w:pPr>
      <w:r w:rsidRPr="006A7A47">
        <w:rPr>
          <w:rFonts w:ascii="Arial" w:hAnsi="Arial" w:cs="Arial"/>
          <w:sz w:val="18"/>
          <w:szCs w:val="18"/>
        </w:rPr>
        <w:lastRenderedPageBreak/>
        <w:t>Źródło: ENERGA-OPERATOR SA, Oddział w Olsztynie.</w:t>
      </w:r>
    </w:p>
    <w:p w:rsidR="005C6FCA" w:rsidRDefault="005C6FCA" w:rsidP="0037790B"/>
    <w:p w:rsidR="005C6FCA" w:rsidRPr="0037790B" w:rsidRDefault="005C6FCA" w:rsidP="0037790B"/>
    <w:p w:rsidR="00015ED2" w:rsidRPr="007A7D25" w:rsidRDefault="00053C07" w:rsidP="002F3A1A">
      <w:pPr>
        <w:pStyle w:val="Nagwek2"/>
        <w:numPr>
          <w:ilvl w:val="1"/>
          <w:numId w:val="41"/>
        </w:numPr>
        <w:rPr>
          <w:rFonts w:cs="Arial"/>
        </w:rPr>
      </w:pPr>
      <w:bookmarkStart w:id="207" w:name="_Toc530077646"/>
      <w:bookmarkStart w:id="208" w:name="_Toc85543784"/>
      <w:r>
        <w:rPr>
          <w:rFonts w:cs="Arial"/>
        </w:rPr>
        <w:t xml:space="preserve">ZAPOTRZEBOWANIE I </w:t>
      </w:r>
      <w:r w:rsidR="003B1A8F" w:rsidRPr="007A7D25">
        <w:rPr>
          <w:rFonts w:cs="Arial"/>
        </w:rPr>
        <w:t>PROGNOZA ZMIAN ZAOPATRZENIA</w:t>
      </w:r>
      <w:r w:rsidR="00015ED2" w:rsidRPr="007A7D25">
        <w:rPr>
          <w:rFonts w:cs="Arial"/>
        </w:rPr>
        <w:t xml:space="preserve"> </w:t>
      </w:r>
      <w:r w:rsidR="003B1A8F" w:rsidRPr="007A7D25">
        <w:rPr>
          <w:rFonts w:cs="Arial"/>
        </w:rPr>
        <w:t>NA ENERGIĘ ELEKTRYCZNĄ</w:t>
      </w:r>
      <w:bookmarkEnd w:id="207"/>
      <w:bookmarkEnd w:id="208"/>
    </w:p>
    <w:p w:rsidR="00F17F2D" w:rsidRPr="004F2209" w:rsidRDefault="006A25DF" w:rsidP="00023C33">
      <w:pPr>
        <w:autoSpaceDE w:val="0"/>
        <w:autoSpaceDN w:val="0"/>
        <w:adjustRightInd w:val="0"/>
        <w:spacing w:before="240" w:line="360" w:lineRule="auto"/>
        <w:jc w:val="both"/>
        <w:rPr>
          <w:rFonts w:ascii="Arial" w:hAnsi="Arial" w:cs="Arial"/>
          <w:sz w:val="20"/>
          <w:szCs w:val="20"/>
        </w:rPr>
      </w:pPr>
      <w:r w:rsidRPr="004F2209">
        <w:rPr>
          <w:rFonts w:ascii="Arial" w:hAnsi="Arial" w:cs="Arial"/>
          <w:sz w:val="20"/>
          <w:szCs w:val="20"/>
        </w:rPr>
        <w:t xml:space="preserve">W roku 2020 zużycie energii elektrycznej na terenie gminy Lubawa zostało oszacowane na poziomie </w:t>
      </w:r>
      <w:r w:rsidR="00EA39BF">
        <w:rPr>
          <w:rFonts w:ascii="Arial" w:hAnsi="Arial" w:cs="Arial"/>
          <w:sz w:val="20"/>
          <w:szCs w:val="20"/>
        </w:rPr>
        <w:t>29 700,00</w:t>
      </w:r>
      <w:r w:rsidR="004F2209" w:rsidRPr="004F2209">
        <w:rPr>
          <w:rFonts w:ascii="Arial" w:hAnsi="Arial" w:cs="Arial"/>
          <w:sz w:val="20"/>
          <w:szCs w:val="20"/>
        </w:rPr>
        <w:t xml:space="preserve"> MWh. </w:t>
      </w:r>
    </w:p>
    <w:p w:rsidR="006B53B6" w:rsidRPr="004F2209" w:rsidRDefault="006B53B6" w:rsidP="00023C33">
      <w:pPr>
        <w:autoSpaceDE w:val="0"/>
        <w:autoSpaceDN w:val="0"/>
        <w:adjustRightInd w:val="0"/>
        <w:spacing w:line="360" w:lineRule="auto"/>
        <w:jc w:val="both"/>
        <w:rPr>
          <w:rFonts w:ascii="Arial" w:hAnsi="Arial" w:cs="Arial"/>
          <w:sz w:val="20"/>
          <w:szCs w:val="20"/>
        </w:rPr>
      </w:pPr>
      <w:r w:rsidRPr="004F2209">
        <w:rPr>
          <w:rFonts w:ascii="Arial" w:hAnsi="Arial" w:cs="Arial"/>
          <w:sz w:val="20"/>
          <w:szCs w:val="20"/>
        </w:rPr>
        <w:t xml:space="preserve">W celu sporządzenia prognozy zmian zapotrzebowania na energię elektryczną gminy </w:t>
      </w:r>
      <w:r w:rsidR="004F2209" w:rsidRPr="004F2209">
        <w:rPr>
          <w:rFonts w:ascii="Arial" w:hAnsi="Arial" w:cs="Arial"/>
          <w:sz w:val="20"/>
          <w:szCs w:val="20"/>
        </w:rPr>
        <w:t>Lubawa</w:t>
      </w:r>
      <w:r w:rsidRPr="004F2209">
        <w:rPr>
          <w:rFonts w:ascii="Arial" w:hAnsi="Arial" w:cs="Arial"/>
          <w:sz w:val="20"/>
          <w:szCs w:val="20"/>
        </w:rPr>
        <w:t xml:space="preserve"> przyjęto następujące scenariusze: </w:t>
      </w:r>
    </w:p>
    <w:p w:rsidR="00023C33" w:rsidRPr="004F2209" w:rsidRDefault="006B53B6" w:rsidP="00FE6ACC">
      <w:pPr>
        <w:pStyle w:val="Akapitzlist"/>
        <w:numPr>
          <w:ilvl w:val="0"/>
          <w:numId w:val="55"/>
        </w:numPr>
        <w:autoSpaceDE w:val="0"/>
        <w:autoSpaceDN w:val="0"/>
        <w:adjustRightInd w:val="0"/>
        <w:spacing w:after="143" w:line="360" w:lineRule="auto"/>
        <w:jc w:val="both"/>
        <w:rPr>
          <w:rFonts w:ascii="Arial" w:hAnsi="Arial" w:cs="Arial"/>
          <w:sz w:val="20"/>
          <w:szCs w:val="20"/>
        </w:rPr>
      </w:pPr>
      <w:r w:rsidRPr="004F2209">
        <w:rPr>
          <w:rFonts w:ascii="Arial" w:hAnsi="Arial" w:cs="Arial"/>
          <w:b/>
          <w:bCs/>
          <w:sz w:val="20"/>
          <w:szCs w:val="20"/>
        </w:rPr>
        <w:t xml:space="preserve">Umiarkowany: </w:t>
      </w:r>
      <w:r w:rsidRPr="004F2209">
        <w:rPr>
          <w:rFonts w:ascii="Arial" w:hAnsi="Arial" w:cs="Arial"/>
          <w:sz w:val="20"/>
          <w:szCs w:val="20"/>
        </w:rPr>
        <w:t xml:space="preserve">zakłada rozwój gospodarki w sposób naturalny. Prognozuje się średni wzrost zapotrzebowania na energię elektryczną o 1,58 % rocznie. </w:t>
      </w:r>
    </w:p>
    <w:p w:rsidR="00023C33" w:rsidRPr="004F2209" w:rsidRDefault="006B53B6" w:rsidP="00FE6ACC">
      <w:pPr>
        <w:pStyle w:val="Akapitzlist"/>
        <w:numPr>
          <w:ilvl w:val="0"/>
          <w:numId w:val="55"/>
        </w:numPr>
        <w:autoSpaceDE w:val="0"/>
        <w:autoSpaceDN w:val="0"/>
        <w:adjustRightInd w:val="0"/>
        <w:spacing w:after="143" w:line="360" w:lineRule="auto"/>
        <w:jc w:val="both"/>
        <w:rPr>
          <w:rFonts w:ascii="Arial" w:hAnsi="Arial" w:cs="Arial"/>
          <w:sz w:val="20"/>
          <w:szCs w:val="20"/>
        </w:rPr>
      </w:pPr>
      <w:r w:rsidRPr="004F2209">
        <w:rPr>
          <w:rFonts w:ascii="Arial" w:hAnsi="Arial" w:cs="Arial"/>
          <w:b/>
          <w:bCs/>
          <w:sz w:val="20"/>
          <w:szCs w:val="20"/>
        </w:rPr>
        <w:t xml:space="preserve">Energooszczędny: </w:t>
      </w:r>
      <w:r w:rsidRPr="004F2209">
        <w:rPr>
          <w:rFonts w:ascii="Arial" w:hAnsi="Arial" w:cs="Arial"/>
          <w:sz w:val="20"/>
          <w:szCs w:val="20"/>
        </w:rPr>
        <w:t xml:space="preserve">zakłada, że zostaną podjęte działania na rzecz poprawy efektywności energetycznej (szybkie wdrożenie ustawy o efektywności energetycznej oraz jej rozszerzenia na podmioty sektora publicznego). Prognozuje się średni wzrost zapotrzebowania na energię elektryczną o 1,12 % rocznie. </w:t>
      </w:r>
    </w:p>
    <w:p w:rsidR="006B53B6" w:rsidRPr="004F2209" w:rsidRDefault="006B53B6" w:rsidP="00FE6ACC">
      <w:pPr>
        <w:pStyle w:val="Akapitzlist"/>
        <w:numPr>
          <w:ilvl w:val="0"/>
          <w:numId w:val="55"/>
        </w:numPr>
        <w:autoSpaceDE w:val="0"/>
        <w:autoSpaceDN w:val="0"/>
        <w:adjustRightInd w:val="0"/>
        <w:spacing w:after="143" w:line="360" w:lineRule="auto"/>
        <w:jc w:val="both"/>
        <w:rPr>
          <w:rFonts w:ascii="Arial" w:hAnsi="Arial" w:cs="Arial"/>
          <w:sz w:val="20"/>
          <w:szCs w:val="20"/>
        </w:rPr>
      </w:pPr>
      <w:r w:rsidRPr="004F2209">
        <w:rPr>
          <w:rFonts w:ascii="Arial" w:hAnsi="Arial" w:cs="Arial"/>
          <w:b/>
          <w:bCs/>
          <w:sz w:val="20"/>
          <w:szCs w:val="20"/>
        </w:rPr>
        <w:t xml:space="preserve">Pasywny: </w:t>
      </w:r>
      <w:r w:rsidRPr="004F2209">
        <w:rPr>
          <w:rFonts w:ascii="Arial" w:hAnsi="Arial" w:cs="Arial"/>
          <w:sz w:val="20"/>
          <w:szCs w:val="20"/>
        </w:rPr>
        <w:t xml:space="preserve">uwzględnia ograniczenia korzystania z energii elektrycznej na skutek bardzo wysokich cen energii elektrycznej. Prognozuje się średni wzrost zapotrzebowania na energię elektryczną </w:t>
      </w:r>
      <w:r w:rsidR="00023C33" w:rsidRPr="004F2209">
        <w:rPr>
          <w:rFonts w:ascii="Arial" w:hAnsi="Arial" w:cs="Arial"/>
          <w:sz w:val="20"/>
          <w:szCs w:val="20"/>
        </w:rPr>
        <w:br/>
      </w:r>
      <w:r w:rsidRPr="004F2209">
        <w:rPr>
          <w:rFonts w:ascii="Arial" w:hAnsi="Arial" w:cs="Arial"/>
          <w:sz w:val="20"/>
          <w:szCs w:val="20"/>
        </w:rPr>
        <w:t xml:space="preserve">o 0,50 % rocznie. </w:t>
      </w:r>
    </w:p>
    <w:p w:rsidR="004F2209" w:rsidRDefault="004F2209" w:rsidP="00D4589B">
      <w:pPr>
        <w:shd w:val="clear" w:color="auto" w:fill="FFFFFF"/>
        <w:spacing w:after="80"/>
        <w:jc w:val="center"/>
        <w:rPr>
          <w:rFonts w:ascii="Arial" w:hAnsi="Arial" w:cs="Arial"/>
          <w:color w:val="FF0000"/>
          <w:sz w:val="18"/>
        </w:rPr>
      </w:pPr>
    </w:p>
    <w:p w:rsidR="001404C0" w:rsidRPr="009A3A5D" w:rsidRDefault="001404C0" w:rsidP="009A3A5D">
      <w:pPr>
        <w:pStyle w:val="Legenda"/>
        <w:keepNext/>
        <w:jc w:val="center"/>
        <w:rPr>
          <w:rFonts w:ascii="Arial" w:hAnsi="Arial" w:cs="Arial"/>
          <w:color w:val="auto"/>
          <w:sz w:val="18"/>
          <w:szCs w:val="18"/>
        </w:rPr>
      </w:pPr>
      <w:bookmarkStart w:id="209" w:name="_Toc85545438"/>
      <w:r w:rsidRPr="009A3A5D">
        <w:rPr>
          <w:rFonts w:ascii="Arial" w:hAnsi="Arial" w:cs="Arial"/>
          <w:color w:val="auto"/>
          <w:sz w:val="18"/>
          <w:szCs w:val="18"/>
        </w:rPr>
        <w:t xml:space="preserve">Tabela </w:t>
      </w:r>
      <w:r w:rsidR="007F729C" w:rsidRPr="009A3A5D">
        <w:rPr>
          <w:rFonts w:ascii="Arial" w:hAnsi="Arial" w:cs="Arial"/>
          <w:color w:val="auto"/>
          <w:sz w:val="18"/>
          <w:szCs w:val="18"/>
        </w:rPr>
        <w:fldChar w:fldCharType="begin"/>
      </w:r>
      <w:r w:rsidRPr="009A3A5D">
        <w:rPr>
          <w:rFonts w:ascii="Arial" w:hAnsi="Arial" w:cs="Arial"/>
          <w:color w:val="auto"/>
          <w:sz w:val="18"/>
          <w:szCs w:val="18"/>
        </w:rPr>
        <w:instrText xml:space="preserve"> SEQ Tabela \* ARABIC </w:instrText>
      </w:r>
      <w:r w:rsidR="007F729C" w:rsidRPr="009A3A5D">
        <w:rPr>
          <w:rFonts w:ascii="Arial" w:hAnsi="Arial" w:cs="Arial"/>
          <w:color w:val="auto"/>
          <w:sz w:val="18"/>
          <w:szCs w:val="18"/>
        </w:rPr>
        <w:fldChar w:fldCharType="separate"/>
      </w:r>
      <w:r w:rsidR="001F2AE6">
        <w:rPr>
          <w:rFonts w:ascii="Arial" w:hAnsi="Arial" w:cs="Arial"/>
          <w:noProof/>
          <w:color w:val="auto"/>
          <w:sz w:val="18"/>
          <w:szCs w:val="18"/>
        </w:rPr>
        <w:t>20</w:t>
      </w:r>
      <w:r w:rsidR="007F729C" w:rsidRPr="009A3A5D">
        <w:rPr>
          <w:rFonts w:ascii="Arial" w:hAnsi="Arial" w:cs="Arial"/>
          <w:color w:val="auto"/>
          <w:sz w:val="18"/>
          <w:szCs w:val="18"/>
        </w:rPr>
        <w:fldChar w:fldCharType="end"/>
      </w:r>
      <w:r w:rsidRPr="009A3A5D">
        <w:rPr>
          <w:rFonts w:ascii="Arial" w:hAnsi="Arial" w:cs="Arial"/>
          <w:color w:val="auto"/>
          <w:sz w:val="18"/>
          <w:szCs w:val="18"/>
        </w:rPr>
        <w:t>. Prognoza zapotrzebowania na energie elektryczną na terenie gminy Lubawa z uwzględnieniem różnych s</w:t>
      </w:r>
      <w:r w:rsidR="00537595">
        <w:rPr>
          <w:rFonts w:ascii="Arial" w:hAnsi="Arial" w:cs="Arial"/>
          <w:color w:val="auto"/>
          <w:sz w:val="18"/>
          <w:szCs w:val="18"/>
        </w:rPr>
        <w:t>cenariuszy</w:t>
      </w:r>
      <w:r w:rsidR="009A3A5D" w:rsidRPr="009A3A5D">
        <w:rPr>
          <w:rFonts w:ascii="Arial" w:hAnsi="Arial" w:cs="Arial"/>
          <w:color w:val="auto"/>
          <w:sz w:val="18"/>
          <w:szCs w:val="18"/>
        </w:rPr>
        <w:t xml:space="preserve"> [MWh].</w:t>
      </w:r>
      <w:bookmarkEnd w:id="209"/>
    </w:p>
    <w:tbl>
      <w:tblPr>
        <w:tblW w:w="9486" w:type="dxa"/>
        <w:tblLayout w:type="fixed"/>
        <w:tblCellMar>
          <w:left w:w="70" w:type="dxa"/>
          <w:right w:w="70" w:type="dxa"/>
        </w:tblCellMar>
        <w:tblLook w:val="04A0"/>
      </w:tblPr>
      <w:tblGrid>
        <w:gridCol w:w="1169"/>
        <w:gridCol w:w="2039"/>
        <w:gridCol w:w="2039"/>
        <w:gridCol w:w="2039"/>
        <w:gridCol w:w="2040"/>
        <w:gridCol w:w="160"/>
      </w:tblGrid>
      <w:tr w:rsidR="001404C0" w:rsidRPr="001404C0" w:rsidTr="001404C0">
        <w:trPr>
          <w:gridAfter w:val="1"/>
          <w:wAfter w:w="160" w:type="dxa"/>
          <w:trHeight w:val="458"/>
        </w:trPr>
        <w:tc>
          <w:tcPr>
            <w:tcW w:w="1169"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1404C0" w:rsidRPr="001404C0" w:rsidRDefault="001404C0">
            <w:pPr>
              <w:jc w:val="center"/>
              <w:rPr>
                <w:rFonts w:ascii="Arial" w:hAnsi="Arial" w:cs="Arial"/>
                <w:b/>
                <w:bCs/>
                <w:color w:val="000000"/>
                <w:sz w:val="20"/>
                <w:szCs w:val="20"/>
              </w:rPr>
            </w:pPr>
            <w:r w:rsidRPr="001404C0">
              <w:rPr>
                <w:rFonts w:ascii="Arial" w:hAnsi="Arial" w:cs="Arial"/>
                <w:b/>
                <w:bCs/>
                <w:color w:val="000000"/>
                <w:sz w:val="20"/>
                <w:szCs w:val="20"/>
              </w:rPr>
              <w:t>Rok</w:t>
            </w:r>
          </w:p>
        </w:tc>
        <w:tc>
          <w:tcPr>
            <w:tcW w:w="2039"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jc w:val="center"/>
              <w:rPr>
                <w:rFonts w:ascii="Arial" w:hAnsi="Arial" w:cs="Arial"/>
                <w:b/>
                <w:bCs/>
                <w:color w:val="000000"/>
                <w:sz w:val="20"/>
                <w:szCs w:val="20"/>
              </w:rPr>
            </w:pPr>
            <w:r w:rsidRPr="001404C0">
              <w:rPr>
                <w:rFonts w:ascii="Arial" w:hAnsi="Arial" w:cs="Arial"/>
                <w:b/>
                <w:bCs/>
                <w:color w:val="000000"/>
                <w:sz w:val="20"/>
                <w:szCs w:val="20"/>
              </w:rPr>
              <w:t xml:space="preserve">Ogólne zużycie energii elektrycznej </w:t>
            </w:r>
          </w:p>
        </w:tc>
        <w:tc>
          <w:tcPr>
            <w:tcW w:w="2039"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jc w:val="center"/>
              <w:rPr>
                <w:rFonts w:ascii="Arial" w:hAnsi="Arial" w:cs="Arial"/>
                <w:b/>
                <w:bCs/>
                <w:color w:val="000000"/>
                <w:sz w:val="20"/>
                <w:szCs w:val="20"/>
              </w:rPr>
            </w:pPr>
            <w:r w:rsidRPr="001404C0">
              <w:rPr>
                <w:rFonts w:ascii="Arial" w:hAnsi="Arial" w:cs="Arial"/>
                <w:b/>
                <w:bCs/>
                <w:color w:val="000000"/>
                <w:sz w:val="20"/>
                <w:szCs w:val="20"/>
              </w:rPr>
              <w:t>Scenariusz Umiarkowany</w:t>
            </w:r>
          </w:p>
        </w:tc>
        <w:tc>
          <w:tcPr>
            <w:tcW w:w="2039"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jc w:val="center"/>
              <w:rPr>
                <w:rFonts w:ascii="Arial" w:hAnsi="Arial" w:cs="Arial"/>
                <w:b/>
                <w:bCs/>
                <w:color w:val="000000"/>
                <w:sz w:val="20"/>
                <w:szCs w:val="20"/>
              </w:rPr>
            </w:pPr>
            <w:r w:rsidRPr="001404C0">
              <w:rPr>
                <w:rFonts w:ascii="Arial" w:hAnsi="Arial" w:cs="Arial"/>
                <w:b/>
                <w:bCs/>
                <w:color w:val="000000"/>
                <w:sz w:val="20"/>
                <w:szCs w:val="20"/>
              </w:rPr>
              <w:t>Scenariusz Energooszczędny</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jc w:val="center"/>
              <w:rPr>
                <w:rFonts w:ascii="Arial" w:hAnsi="Arial" w:cs="Arial"/>
                <w:b/>
                <w:bCs/>
                <w:color w:val="000000"/>
                <w:sz w:val="20"/>
                <w:szCs w:val="20"/>
              </w:rPr>
            </w:pPr>
            <w:r w:rsidRPr="001404C0">
              <w:rPr>
                <w:rFonts w:ascii="Arial" w:hAnsi="Arial" w:cs="Arial"/>
                <w:b/>
                <w:bCs/>
                <w:color w:val="000000"/>
                <w:sz w:val="20"/>
                <w:szCs w:val="20"/>
              </w:rPr>
              <w:t>Scenariusz Pasywny</w:t>
            </w:r>
          </w:p>
        </w:tc>
      </w:tr>
      <w:tr w:rsidR="001404C0" w:rsidRPr="001404C0" w:rsidTr="001404C0">
        <w:trPr>
          <w:trHeight w:val="274"/>
        </w:trPr>
        <w:tc>
          <w:tcPr>
            <w:tcW w:w="116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rPr>
                <w:rFonts w:ascii="Arial" w:hAnsi="Arial" w:cs="Arial"/>
                <w:b/>
                <w:bCs/>
                <w:color w:val="000000"/>
                <w:sz w:val="20"/>
                <w:szCs w:val="20"/>
              </w:rPr>
            </w:pPr>
          </w:p>
        </w:tc>
        <w:tc>
          <w:tcPr>
            <w:tcW w:w="203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rPr>
                <w:rFonts w:ascii="Arial" w:hAnsi="Arial" w:cs="Arial"/>
                <w:b/>
                <w:bCs/>
                <w:color w:val="000000"/>
                <w:sz w:val="20"/>
                <w:szCs w:val="20"/>
              </w:rPr>
            </w:pPr>
          </w:p>
        </w:tc>
        <w:tc>
          <w:tcPr>
            <w:tcW w:w="203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rPr>
                <w:rFonts w:ascii="Arial" w:hAnsi="Arial" w:cs="Arial"/>
                <w:b/>
                <w:bCs/>
                <w:color w:val="000000"/>
                <w:sz w:val="20"/>
                <w:szCs w:val="20"/>
              </w:rPr>
            </w:pPr>
          </w:p>
        </w:tc>
        <w:tc>
          <w:tcPr>
            <w:tcW w:w="203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rPr>
                <w:rFonts w:ascii="Arial" w:hAnsi="Arial" w:cs="Arial"/>
                <w:b/>
                <w:bCs/>
                <w:color w:val="000000"/>
                <w:sz w:val="20"/>
                <w:szCs w:val="20"/>
              </w:rPr>
            </w:pPr>
          </w:p>
        </w:tc>
        <w:tc>
          <w:tcPr>
            <w:tcW w:w="2040"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rPr>
                <w:rFonts w:ascii="Arial" w:hAnsi="Arial" w:cs="Arial"/>
                <w:b/>
                <w:bCs/>
                <w:color w:val="000000"/>
                <w:sz w:val="20"/>
                <w:szCs w:val="20"/>
              </w:rPr>
            </w:pPr>
          </w:p>
        </w:tc>
        <w:tc>
          <w:tcPr>
            <w:tcW w:w="160" w:type="dxa"/>
            <w:tcBorders>
              <w:top w:val="nil"/>
              <w:left w:val="nil"/>
              <w:bottom w:val="nil"/>
              <w:right w:val="nil"/>
            </w:tcBorders>
            <w:shd w:val="clear" w:color="auto" w:fill="auto"/>
            <w:noWrap/>
            <w:vAlign w:val="bottom"/>
            <w:hideMark/>
          </w:tcPr>
          <w:p w:rsidR="001404C0" w:rsidRPr="001404C0" w:rsidRDefault="001404C0">
            <w:pPr>
              <w:jc w:val="center"/>
              <w:rPr>
                <w:rFonts w:ascii="Arial" w:hAnsi="Arial" w:cs="Arial"/>
                <w:b/>
                <w:bCs/>
                <w:color w:val="000000"/>
                <w:sz w:val="20"/>
                <w:szCs w:val="20"/>
              </w:rPr>
            </w:pPr>
          </w:p>
        </w:tc>
      </w:tr>
      <w:tr w:rsidR="001404C0" w:rsidRPr="001404C0" w:rsidTr="001404C0">
        <w:trPr>
          <w:trHeight w:val="445"/>
        </w:trPr>
        <w:tc>
          <w:tcPr>
            <w:tcW w:w="116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rPr>
                <w:rFonts w:ascii="Arial" w:hAnsi="Arial" w:cs="Arial"/>
                <w:b/>
                <w:bCs/>
                <w:color w:val="000000"/>
                <w:sz w:val="20"/>
                <w:szCs w:val="20"/>
              </w:rPr>
            </w:pPr>
          </w:p>
        </w:tc>
        <w:tc>
          <w:tcPr>
            <w:tcW w:w="203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rPr>
                <w:rFonts w:ascii="Arial" w:hAnsi="Arial" w:cs="Arial"/>
                <w:b/>
                <w:bCs/>
                <w:color w:val="000000"/>
                <w:sz w:val="20"/>
                <w:szCs w:val="20"/>
              </w:rPr>
            </w:pPr>
          </w:p>
        </w:tc>
        <w:tc>
          <w:tcPr>
            <w:tcW w:w="203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rPr>
                <w:rFonts w:ascii="Arial" w:hAnsi="Arial" w:cs="Arial"/>
                <w:b/>
                <w:bCs/>
                <w:color w:val="000000"/>
                <w:sz w:val="20"/>
                <w:szCs w:val="20"/>
              </w:rPr>
            </w:pPr>
          </w:p>
        </w:tc>
        <w:tc>
          <w:tcPr>
            <w:tcW w:w="203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rPr>
                <w:rFonts w:ascii="Arial" w:hAnsi="Arial" w:cs="Arial"/>
                <w:b/>
                <w:bCs/>
                <w:color w:val="000000"/>
                <w:sz w:val="20"/>
                <w:szCs w:val="20"/>
              </w:rPr>
            </w:pPr>
          </w:p>
        </w:tc>
        <w:tc>
          <w:tcPr>
            <w:tcW w:w="2040"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04C0" w:rsidRPr="001404C0" w:rsidRDefault="001404C0">
            <w:pPr>
              <w:rPr>
                <w:rFonts w:ascii="Arial" w:hAnsi="Arial" w:cs="Arial"/>
                <w:b/>
                <w:bCs/>
                <w:color w:val="000000"/>
                <w:sz w:val="20"/>
                <w:szCs w:val="20"/>
              </w:rPr>
            </w:pPr>
          </w:p>
        </w:tc>
        <w:tc>
          <w:tcPr>
            <w:tcW w:w="160" w:type="dxa"/>
            <w:tcBorders>
              <w:top w:val="nil"/>
              <w:left w:val="nil"/>
              <w:bottom w:val="nil"/>
              <w:right w:val="nil"/>
            </w:tcBorders>
            <w:shd w:val="clear" w:color="auto" w:fill="auto"/>
            <w:noWrap/>
            <w:vAlign w:val="bottom"/>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2020</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29</w:t>
            </w:r>
            <w:r>
              <w:rPr>
                <w:rFonts w:ascii="Arial" w:hAnsi="Arial" w:cs="Arial"/>
                <w:color w:val="000000"/>
                <w:sz w:val="20"/>
                <w:szCs w:val="20"/>
              </w:rPr>
              <w:t xml:space="preserve"> </w:t>
            </w:r>
            <w:r w:rsidRPr="001404C0">
              <w:rPr>
                <w:rFonts w:ascii="Arial" w:hAnsi="Arial" w:cs="Arial"/>
                <w:color w:val="000000"/>
                <w:sz w:val="20"/>
                <w:szCs w:val="20"/>
              </w:rPr>
              <w:t>700</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29 700</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29 700</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29 700</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2021</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30 169</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30 033</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29 849</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2022</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30 646</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30 369</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29 998</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2023</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31 130</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30 709</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30 148</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2024</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31 622</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31 053</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30 298</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2025</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32 122</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31 401</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30 450</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2026</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32 629</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31 753</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30 602</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2027</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33 145</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32 108</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30 755</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2028</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33 668</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32 468</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30 909</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2029</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34 200</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32 831</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31 064</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2030</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34 741</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33 199</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31 219</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2031</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35 290</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33 571</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31 375</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2032</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35 847</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33 947</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31 532</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2033</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36 414</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34 327</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31 689</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2034</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36 989</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34 712</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31 848</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2035</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37 573</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35 100</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32 007</w:t>
            </w:r>
          </w:p>
        </w:tc>
        <w:tc>
          <w:tcPr>
            <w:tcW w:w="160" w:type="dxa"/>
            <w:vAlign w:val="center"/>
            <w:hideMark/>
          </w:tcPr>
          <w:p w:rsidR="001404C0" w:rsidRPr="001404C0" w:rsidRDefault="001404C0">
            <w:pPr>
              <w:rPr>
                <w:rFonts w:ascii="Arial" w:hAnsi="Arial" w:cs="Arial"/>
                <w:sz w:val="20"/>
                <w:szCs w:val="20"/>
              </w:rPr>
            </w:pPr>
          </w:p>
        </w:tc>
      </w:tr>
      <w:tr w:rsidR="001404C0" w:rsidRPr="001404C0" w:rsidTr="001404C0">
        <w:trPr>
          <w:trHeight w:val="340"/>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1404C0" w:rsidRPr="001404C0" w:rsidRDefault="001404C0" w:rsidP="001404C0">
            <w:pPr>
              <w:jc w:val="center"/>
              <w:rPr>
                <w:rFonts w:ascii="Arial" w:hAnsi="Arial" w:cs="Arial"/>
                <w:b/>
                <w:bCs/>
                <w:color w:val="000000"/>
                <w:sz w:val="20"/>
                <w:szCs w:val="20"/>
              </w:rPr>
            </w:pPr>
            <w:r w:rsidRPr="001404C0">
              <w:rPr>
                <w:rFonts w:ascii="Arial" w:hAnsi="Arial" w:cs="Arial"/>
                <w:b/>
                <w:bCs/>
                <w:color w:val="000000"/>
                <w:sz w:val="20"/>
                <w:szCs w:val="20"/>
              </w:rPr>
              <w:t>2036</w:t>
            </w:r>
          </w:p>
        </w:tc>
        <w:tc>
          <w:tcPr>
            <w:tcW w:w="2039" w:type="dxa"/>
            <w:tcBorders>
              <w:top w:val="nil"/>
              <w:left w:val="single" w:sz="4" w:space="0" w:color="auto"/>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38 167</w:t>
            </w:r>
          </w:p>
        </w:tc>
        <w:tc>
          <w:tcPr>
            <w:tcW w:w="2039"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35 494</w:t>
            </w:r>
          </w:p>
        </w:tc>
        <w:tc>
          <w:tcPr>
            <w:tcW w:w="2040" w:type="dxa"/>
            <w:tcBorders>
              <w:top w:val="nil"/>
              <w:left w:val="nil"/>
              <w:bottom w:val="single" w:sz="4" w:space="0" w:color="auto"/>
              <w:right w:val="single" w:sz="4" w:space="0" w:color="auto"/>
            </w:tcBorders>
            <w:shd w:val="clear" w:color="000000" w:fill="FFFFFF"/>
            <w:noWrap/>
            <w:vAlign w:val="center"/>
            <w:hideMark/>
          </w:tcPr>
          <w:p w:rsidR="001404C0" w:rsidRPr="001404C0" w:rsidRDefault="001404C0" w:rsidP="001404C0">
            <w:pPr>
              <w:jc w:val="center"/>
              <w:rPr>
                <w:rFonts w:ascii="Arial" w:hAnsi="Arial" w:cs="Arial"/>
                <w:color w:val="000000"/>
                <w:sz w:val="20"/>
                <w:szCs w:val="20"/>
              </w:rPr>
            </w:pPr>
            <w:r w:rsidRPr="001404C0">
              <w:rPr>
                <w:rFonts w:ascii="Arial" w:hAnsi="Arial" w:cs="Arial"/>
                <w:color w:val="000000"/>
                <w:sz w:val="20"/>
                <w:szCs w:val="20"/>
              </w:rPr>
              <w:t>32 167</w:t>
            </w:r>
          </w:p>
        </w:tc>
        <w:tc>
          <w:tcPr>
            <w:tcW w:w="160" w:type="dxa"/>
            <w:vAlign w:val="center"/>
            <w:hideMark/>
          </w:tcPr>
          <w:p w:rsidR="001404C0" w:rsidRPr="001404C0" w:rsidRDefault="001404C0">
            <w:pPr>
              <w:rPr>
                <w:rFonts w:ascii="Arial" w:hAnsi="Arial" w:cs="Arial"/>
                <w:sz w:val="20"/>
                <w:szCs w:val="20"/>
              </w:rPr>
            </w:pPr>
          </w:p>
        </w:tc>
      </w:tr>
    </w:tbl>
    <w:p w:rsidR="004F2209" w:rsidRPr="009A3A5D" w:rsidRDefault="009A3A5D" w:rsidP="00D4589B">
      <w:pPr>
        <w:shd w:val="clear" w:color="auto" w:fill="FFFFFF"/>
        <w:spacing w:after="80"/>
        <w:jc w:val="center"/>
        <w:rPr>
          <w:rFonts w:ascii="Arial" w:hAnsi="Arial" w:cs="Arial"/>
          <w:sz w:val="18"/>
        </w:rPr>
      </w:pPr>
      <w:r w:rsidRPr="009A3A5D">
        <w:rPr>
          <w:rFonts w:ascii="Arial" w:hAnsi="Arial" w:cs="Arial"/>
          <w:sz w:val="18"/>
        </w:rPr>
        <w:lastRenderedPageBreak/>
        <w:t xml:space="preserve">Źródło: Opracowanie własne. </w:t>
      </w:r>
    </w:p>
    <w:p w:rsidR="00CF225A" w:rsidRDefault="00CF225A" w:rsidP="00CF225A">
      <w:pPr>
        <w:keepNext/>
        <w:autoSpaceDE w:val="0"/>
        <w:autoSpaceDN w:val="0"/>
        <w:adjustRightInd w:val="0"/>
        <w:spacing w:before="240" w:line="360" w:lineRule="auto"/>
        <w:jc w:val="both"/>
      </w:pPr>
      <w:r w:rsidRPr="00CF225A">
        <w:rPr>
          <w:rFonts w:ascii="Arial" w:hAnsi="Arial" w:cs="Arial"/>
          <w:noProof/>
        </w:rPr>
        <w:drawing>
          <wp:inline distT="0" distB="0" distL="0" distR="0">
            <wp:extent cx="5970104" cy="4843670"/>
            <wp:effectExtent l="0" t="0" r="0" b="0"/>
            <wp:docPr id="10" name="Wykres 1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F225A" w:rsidRDefault="00CF225A" w:rsidP="00537595">
      <w:pPr>
        <w:pStyle w:val="Legenda"/>
        <w:jc w:val="center"/>
        <w:rPr>
          <w:rFonts w:ascii="Arial" w:hAnsi="Arial" w:cs="Arial"/>
          <w:color w:val="auto"/>
          <w:sz w:val="18"/>
          <w:szCs w:val="18"/>
        </w:rPr>
      </w:pPr>
      <w:bookmarkStart w:id="210" w:name="_Toc85545465"/>
      <w:r w:rsidRPr="00537595">
        <w:rPr>
          <w:rFonts w:ascii="Arial" w:hAnsi="Arial" w:cs="Arial"/>
          <w:sz w:val="18"/>
          <w:szCs w:val="18"/>
        </w:rPr>
        <w:t xml:space="preserve">Wykres </w:t>
      </w:r>
      <w:r w:rsidR="007F729C" w:rsidRPr="00537595">
        <w:rPr>
          <w:rFonts w:ascii="Arial" w:hAnsi="Arial" w:cs="Arial"/>
          <w:sz w:val="18"/>
          <w:szCs w:val="18"/>
        </w:rPr>
        <w:fldChar w:fldCharType="begin"/>
      </w:r>
      <w:r w:rsidRPr="00537595">
        <w:rPr>
          <w:rFonts w:ascii="Arial" w:hAnsi="Arial" w:cs="Arial"/>
          <w:sz w:val="18"/>
          <w:szCs w:val="18"/>
        </w:rPr>
        <w:instrText xml:space="preserve"> SEQ Wykres \* ARABIC </w:instrText>
      </w:r>
      <w:r w:rsidR="007F729C" w:rsidRPr="00537595">
        <w:rPr>
          <w:rFonts w:ascii="Arial" w:hAnsi="Arial" w:cs="Arial"/>
          <w:sz w:val="18"/>
          <w:szCs w:val="18"/>
        </w:rPr>
        <w:fldChar w:fldCharType="separate"/>
      </w:r>
      <w:r w:rsidR="001F2AE6">
        <w:rPr>
          <w:rFonts w:ascii="Arial" w:hAnsi="Arial" w:cs="Arial"/>
          <w:noProof/>
          <w:sz w:val="18"/>
          <w:szCs w:val="18"/>
        </w:rPr>
        <w:t>10</w:t>
      </w:r>
      <w:r w:rsidR="007F729C" w:rsidRPr="00537595">
        <w:rPr>
          <w:rFonts w:ascii="Arial" w:hAnsi="Arial" w:cs="Arial"/>
          <w:sz w:val="18"/>
          <w:szCs w:val="18"/>
        </w:rPr>
        <w:fldChar w:fldCharType="end"/>
      </w:r>
      <w:r w:rsidRPr="00537595">
        <w:rPr>
          <w:rFonts w:ascii="Arial" w:hAnsi="Arial" w:cs="Arial"/>
          <w:sz w:val="18"/>
          <w:szCs w:val="18"/>
        </w:rPr>
        <w:t>.</w:t>
      </w:r>
      <w:r w:rsidR="00537595" w:rsidRPr="00537595">
        <w:rPr>
          <w:rFonts w:ascii="Arial" w:hAnsi="Arial" w:cs="Arial"/>
          <w:color w:val="auto"/>
          <w:sz w:val="18"/>
          <w:szCs w:val="18"/>
        </w:rPr>
        <w:t xml:space="preserve"> Prognoza zapotrzebowania na energie elektryczną na terenie gminy Lubawa z uwzględnieniem różnych scenariuszy [MWh] – zestawienie graficzne.</w:t>
      </w:r>
      <w:bookmarkEnd w:id="210"/>
    </w:p>
    <w:p w:rsidR="00537595" w:rsidRPr="009A3A5D" w:rsidRDefault="00537595" w:rsidP="00537595">
      <w:pPr>
        <w:shd w:val="clear" w:color="auto" w:fill="FFFFFF"/>
        <w:spacing w:after="80"/>
        <w:jc w:val="center"/>
        <w:rPr>
          <w:rFonts w:ascii="Arial" w:hAnsi="Arial" w:cs="Arial"/>
          <w:sz w:val="18"/>
        </w:rPr>
      </w:pPr>
      <w:r w:rsidRPr="009A3A5D">
        <w:rPr>
          <w:rFonts w:ascii="Arial" w:hAnsi="Arial" w:cs="Arial"/>
          <w:sz w:val="18"/>
        </w:rPr>
        <w:t xml:space="preserve">Źródło: Opracowanie własne. </w:t>
      </w:r>
    </w:p>
    <w:p w:rsidR="00537595" w:rsidRPr="00537595" w:rsidRDefault="00537595" w:rsidP="00537595"/>
    <w:p w:rsidR="0068128A" w:rsidRPr="00E1778C" w:rsidRDefault="0068128A" w:rsidP="00023C33">
      <w:pPr>
        <w:autoSpaceDE w:val="0"/>
        <w:autoSpaceDN w:val="0"/>
        <w:adjustRightInd w:val="0"/>
        <w:spacing w:before="240" w:line="360" w:lineRule="auto"/>
        <w:jc w:val="both"/>
        <w:rPr>
          <w:rFonts w:ascii="Arial" w:hAnsi="Arial" w:cs="Arial"/>
          <w:sz w:val="20"/>
          <w:szCs w:val="20"/>
        </w:rPr>
      </w:pPr>
      <w:r w:rsidRPr="00E1778C">
        <w:rPr>
          <w:rFonts w:ascii="Arial" w:hAnsi="Arial" w:cs="Arial"/>
          <w:sz w:val="20"/>
          <w:szCs w:val="20"/>
        </w:rPr>
        <w:t xml:space="preserve">Prognozy zapotrzebowania na energię elektryczną, tak jak i na ciepło, gaz ziemny, obarczone są zwykle niepewnością ze względu na niemożliwy do precyzyjnego określenia poziom zmian cen nośników energii. Zmiany cen nośników mogą wpływać zarówno na wielkość zużycia energii, jak i na strukturę zużycia przez odbiorców poszczególnych nośników energii. </w:t>
      </w:r>
    </w:p>
    <w:p w:rsidR="0068128A" w:rsidRPr="00E1778C" w:rsidRDefault="0068128A" w:rsidP="00023C33">
      <w:pPr>
        <w:shd w:val="clear" w:color="auto" w:fill="FFFFFF"/>
        <w:spacing w:before="240" w:after="80" w:line="360" w:lineRule="auto"/>
        <w:jc w:val="both"/>
        <w:rPr>
          <w:rFonts w:ascii="Arial" w:hAnsi="Arial" w:cs="Arial"/>
          <w:sz w:val="20"/>
        </w:rPr>
      </w:pPr>
      <w:r w:rsidRPr="00E1778C">
        <w:rPr>
          <w:rFonts w:ascii="Arial" w:hAnsi="Arial" w:cs="Arial"/>
          <w:sz w:val="20"/>
          <w:szCs w:val="20"/>
        </w:rPr>
        <w:t xml:space="preserve">Najbardziej rekomendowanym scenariuszem prognozy zużycia energii elektrycznej jest scenariusz </w:t>
      </w:r>
      <w:r w:rsidRPr="00E1778C">
        <w:rPr>
          <w:rFonts w:ascii="Arial" w:hAnsi="Arial" w:cs="Arial"/>
          <w:b/>
          <w:bCs/>
          <w:sz w:val="20"/>
          <w:szCs w:val="20"/>
        </w:rPr>
        <w:t>energooszczędny.</w:t>
      </w:r>
    </w:p>
    <w:p w:rsidR="0068128A" w:rsidRPr="00E1778C" w:rsidRDefault="0068128A" w:rsidP="00023C33">
      <w:pPr>
        <w:autoSpaceDE w:val="0"/>
        <w:autoSpaceDN w:val="0"/>
        <w:adjustRightInd w:val="0"/>
        <w:spacing w:line="360" w:lineRule="auto"/>
        <w:jc w:val="both"/>
        <w:rPr>
          <w:rFonts w:ascii="Arial" w:hAnsi="Arial" w:cs="Arial"/>
          <w:sz w:val="20"/>
          <w:szCs w:val="20"/>
        </w:rPr>
      </w:pPr>
      <w:r w:rsidRPr="00E1778C">
        <w:rPr>
          <w:rFonts w:ascii="Arial" w:hAnsi="Arial" w:cs="Arial"/>
          <w:sz w:val="20"/>
          <w:szCs w:val="20"/>
        </w:rPr>
        <w:t xml:space="preserve">Prognozowany trend zmiany zapotrzebowania na energię elektryczną w poszczególnych sektorach na terenie gminy </w:t>
      </w:r>
      <w:r w:rsidR="000A0400" w:rsidRPr="00E1778C">
        <w:rPr>
          <w:rFonts w:ascii="Arial" w:hAnsi="Arial" w:cs="Arial"/>
          <w:sz w:val="20"/>
          <w:szCs w:val="20"/>
        </w:rPr>
        <w:t>Lubawa:</w:t>
      </w:r>
      <w:r w:rsidRPr="00E1778C">
        <w:rPr>
          <w:rFonts w:ascii="Arial" w:hAnsi="Arial" w:cs="Arial"/>
          <w:sz w:val="20"/>
          <w:szCs w:val="20"/>
        </w:rPr>
        <w:t xml:space="preserve"> </w:t>
      </w:r>
    </w:p>
    <w:p w:rsidR="00023C33" w:rsidRPr="00E1778C" w:rsidRDefault="0068128A" w:rsidP="00FE6ACC">
      <w:pPr>
        <w:pStyle w:val="Akapitzlist"/>
        <w:numPr>
          <w:ilvl w:val="0"/>
          <w:numId w:val="56"/>
        </w:numPr>
        <w:autoSpaceDE w:val="0"/>
        <w:autoSpaceDN w:val="0"/>
        <w:adjustRightInd w:val="0"/>
        <w:spacing w:line="360" w:lineRule="auto"/>
        <w:jc w:val="both"/>
        <w:rPr>
          <w:rFonts w:ascii="Arial" w:hAnsi="Arial" w:cs="Arial"/>
          <w:sz w:val="20"/>
          <w:szCs w:val="20"/>
        </w:rPr>
      </w:pPr>
      <w:r w:rsidRPr="00E1778C">
        <w:rPr>
          <w:rFonts w:ascii="Arial" w:hAnsi="Arial" w:cs="Arial"/>
          <w:sz w:val="20"/>
          <w:szCs w:val="20"/>
        </w:rPr>
        <w:t xml:space="preserve">Gospodarstwa domowe (wzrost) - Zwiększenie zapotrzebowania na energię elektryczną w sektorze gospodarstw domowych spowodowane będzie przede wszystkim budową nowych budynków mieszkalnych. Założono, iż wzrost zapotrzebowania na energię spowodowany większym wykorzystaniem sprzętów RTV i AGD. Ponadto wzrastające koszty energii elektrycznej mobilizują do oszczędnego zużycia energii i stosowania energooszczędnych rozwiązań w gospodarstwach domowych. </w:t>
      </w:r>
    </w:p>
    <w:p w:rsidR="009062CF" w:rsidRPr="00E1778C" w:rsidRDefault="0068128A" w:rsidP="00FE6ACC">
      <w:pPr>
        <w:pStyle w:val="Akapitzlist"/>
        <w:numPr>
          <w:ilvl w:val="0"/>
          <w:numId w:val="56"/>
        </w:numPr>
        <w:autoSpaceDE w:val="0"/>
        <w:autoSpaceDN w:val="0"/>
        <w:adjustRightInd w:val="0"/>
        <w:spacing w:line="360" w:lineRule="auto"/>
        <w:jc w:val="both"/>
        <w:rPr>
          <w:rFonts w:ascii="Arial" w:hAnsi="Arial" w:cs="Arial"/>
          <w:sz w:val="20"/>
          <w:szCs w:val="20"/>
        </w:rPr>
      </w:pPr>
      <w:r w:rsidRPr="00E1778C">
        <w:rPr>
          <w:rFonts w:ascii="Arial" w:hAnsi="Arial" w:cs="Arial"/>
          <w:sz w:val="20"/>
          <w:szCs w:val="20"/>
        </w:rPr>
        <w:lastRenderedPageBreak/>
        <w:t xml:space="preserve">Budynki użyteczności publicznej (spadek) - Spadek zapotrzebowania na energię elektryczną </w:t>
      </w:r>
      <w:r w:rsidR="00023C33" w:rsidRPr="00E1778C">
        <w:rPr>
          <w:rFonts w:ascii="Arial" w:hAnsi="Arial" w:cs="Arial"/>
          <w:sz w:val="20"/>
          <w:szCs w:val="20"/>
        </w:rPr>
        <w:br/>
      </w:r>
      <w:r w:rsidRPr="00E1778C">
        <w:rPr>
          <w:rFonts w:ascii="Arial" w:hAnsi="Arial" w:cs="Arial"/>
          <w:sz w:val="20"/>
          <w:szCs w:val="20"/>
        </w:rPr>
        <w:t xml:space="preserve">w sektorze gminnych budynków użyteczności publicznej spowodowany będzie systematyczną </w:t>
      </w:r>
      <w:r w:rsidR="00791143" w:rsidRPr="00E1778C">
        <w:rPr>
          <w:rFonts w:ascii="Arial" w:hAnsi="Arial" w:cs="Arial"/>
          <w:sz w:val="20"/>
          <w:szCs w:val="20"/>
        </w:rPr>
        <w:t xml:space="preserve"> </w:t>
      </w:r>
      <w:r w:rsidR="009062CF" w:rsidRPr="00E1778C">
        <w:rPr>
          <w:rFonts w:ascii="Arial" w:hAnsi="Arial" w:cs="Arial"/>
          <w:sz w:val="20"/>
          <w:szCs w:val="20"/>
        </w:rPr>
        <w:t xml:space="preserve">modernizacją oświetlenia wewnętrznego (wdrażanie systemów monitoringu zużycia energii, wymiana źródeł światła na energooszczędne, przebudowa instalacji oświetleniowej) oraz wymianą wyeksploatowanych urządzeń biurowych na energooszczędne. </w:t>
      </w:r>
    </w:p>
    <w:p w:rsidR="00791143" w:rsidRPr="00E1778C" w:rsidRDefault="009062CF" w:rsidP="00FE6ACC">
      <w:pPr>
        <w:pStyle w:val="Akapitzlist"/>
        <w:numPr>
          <w:ilvl w:val="0"/>
          <w:numId w:val="56"/>
        </w:numPr>
        <w:autoSpaceDE w:val="0"/>
        <w:autoSpaceDN w:val="0"/>
        <w:adjustRightInd w:val="0"/>
        <w:spacing w:after="21" w:line="360" w:lineRule="auto"/>
        <w:jc w:val="both"/>
        <w:rPr>
          <w:rFonts w:ascii="Arial" w:hAnsi="Arial" w:cs="Arial"/>
          <w:sz w:val="20"/>
          <w:szCs w:val="20"/>
        </w:rPr>
      </w:pPr>
      <w:r w:rsidRPr="00E1778C">
        <w:rPr>
          <w:rFonts w:ascii="Arial" w:hAnsi="Arial" w:cs="Arial"/>
          <w:sz w:val="20"/>
          <w:szCs w:val="20"/>
        </w:rPr>
        <w:t xml:space="preserve">Handel, usługi (wzrost) - Wzrost zapotrzebowania na energię elektryczną w sektorze małych </w:t>
      </w:r>
      <w:r w:rsidR="00791143" w:rsidRPr="00E1778C">
        <w:rPr>
          <w:rFonts w:ascii="Arial" w:hAnsi="Arial" w:cs="Arial"/>
          <w:sz w:val="20"/>
          <w:szCs w:val="20"/>
        </w:rPr>
        <w:br/>
      </w:r>
      <w:r w:rsidRPr="00E1778C">
        <w:rPr>
          <w:rFonts w:ascii="Arial" w:hAnsi="Arial" w:cs="Arial"/>
          <w:sz w:val="20"/>
          <w:szCs w:val="20"/>
        </w:rPr>
        <w:t xml:space="preserve">i średnich przedsiębiorstw (handel i usługi) spowodowany powstawaniem nowych obiektów równoważony będzie wymianą w obecnie istniejących obiektach urządzeń biurowych i źródeł światła na energooszczędne. Ponadto wzrastające koszty energii elektrycznej mobilizują do wdrażania przez podmioty gospodarcze rozwiązań energooszczędnych w celu maksymalizacji zysków </w:t>
      </w:r>
      <w:r w:rsidR="00791143" w:rsidRPr="00E1778C">
        <w:rPr>
          <w:rFonts w:ascii="Arial" w:hAnsi="Arial" w:cs="Arial"/>
          <w:sz w:val="20"/>
          <w:szCs w:val="20"/>
        </w:rPr>
        <w:br/>
      </w:r>
      <w:r w:rsidRPr="00E1778C">
        <w:rPr>
          <w:rFonts w:ascii="Arial" w:hAnsi="Arial" w:cs="Arial"/>
          <w:sz w:val="20"/>
          <w:szCs w:val="20"/>
        </w:rPr>
        <w:t xml:space="preserve">i minimalizacji kosztów prowadzonej działalności. </w:t>
      </w:r>
    </w:p>
    <w:p w:rsidR="00632451" w:rsidRPr="00E1778C" w:rsidRDefault="009062CF" w:rsidP="00FE6ACC">
      <w:pPr>
        <w:pStyle w:val="Akapitzlist"/>
        <w:numPr>
          <w:ilvl w:val="0"/>
          <w:numId w:val="56"/>
        </w:numPr>
        <w:autoSpaceDE w:val="0"/>
        <w:autoSpaceDN w:val="0"/>
        <w:adjustRightInd w:val="0"/>
        <w:spacing w:after="21" w:line="360" w:lineRule="auto"/>
        <w:jc w:val="both"/>
        <w:rPr>
          <w:rFonts w:ascii="Arial" w:hAnsi="Arial" w:cs="Arial"/>
          <w:sz w:val="20"/>
          <w:szCs w:val="20"/>
        </w:rPr>
      </w:pPr>
      <w:r w:rsidRPr="00E1778C">
        <w:rPr>
          <w:rFonts w:ascii="Arial" w:hAnsi="Arial" w:cs="Arial"/>
          <w:sz w:val="20"/>
          <w:szCs w:val="20"/>
        </w:rPr>
        <w:t xml:space="preserve">Oświetlenie uliczne (niewielki wzrost) - Uzyskana oszczędność energii elektrycznej związana </w:t>
      </w:r>
      <w:r w:rsidR="00791143" w:rsidRPr="00E1778C">
        <w:rPr>
          <w:rFonts w:ascii="Arial" w:hAnsi="Arial" w:cs="Arial"/>
          <w:sz w:val="20"/>
          <w:szCs w:val="20"/>
        </w:rPr>
        <w:br/>
      </w:r>
      <w:r w:rsidRPr="00E1778C">
        <w:rPr>
          <w:rFonts w:ascii="Arial" w:hAnsi="Arial" w:cs="Arial"/>
          <w:sz w:val="20"/>
          <w:szCs w:val="20"/>
        </w:rPr>
        <w:t xml:space="preserve">z modernizacją oświetlenia ulicznego równoważyć będzie wzrost zapotrzebowania na energię elektryczną powstały w związku z budową/ rozbudową oświetlenia na obszarach dotychczas nieoświetlonych/ niezurbanizowanych. Dodatkowo nowe oprawy oświetleniowe będą energooszczędne (głównie oświetlenie LED), w związku z czym ich zapotrzebowanie na energię będzie niskie. </w:t>
      </w:r>
    </w:p>
    <w:p w:rsidR="00791143" w:rsidRPr="00791143" w:rsidRDefault="00791143" w:rsidP="00791143">
      <w:pPr>
        <w:pStyle w:val="Akapitzlist"/>
        <w:autoSpaceDE w:val="0"/>
        <w:autoSpaceDN w:val="0"/>
        <w:adjustRightInd w:val="0"/>
        <w:spacing w:after="21" w:line="360" w:lineRule="auto"/>
        <w:jc w:val="both"/>
        <w:rPr>
          <w:rFonts w:ascii="Arial" w:hAnsi="Arial" w:cs="Arial"/>
          <w:color w:val="000000"/>
          <w:sz w:val="20"/>
          <w:szCs w:val="20"/>
        </w:rPr>
      </w:pPr>
    </w:p>
    <w:p w:rsidR="00721E9F" w:rsidRPr="007A7D25" w:rsidRDefault="003B1A8F" w:rsidP="002F3A1A">
      <w:pPr>
        <w:pStyle w:val="Nagwek2"/>
        <w:numPr>
          <w:ilvl w:val="1"/>
          <w:numId w:val="41"/>
        </w:numPr>
        <w:rPr>
          <w:rFonts w:cs="Arial"/>
        </w:rPr>
      </w:pPr>
      <w:bookmarkStart w:id="211" w:name="_Toc530077647"/>
      <w:bookmarkStart w:id="212" w:name="_Toc85543785"/>
      <w:r w:rsidRPr="007A7D25">
        <w:rPr>
          <w:rFonts w:cs="Arial"/>
        </w:rPr>
        <w:t>PLANOWANE INWESTYCJE</w:t>
      </w:r>
      <w:bookmarkEnd w:id="211"/>
      <w:bookmarkEnd w:id="212"/>
    </w:p>
    <w:p w:rsidR="009062CF" w:rsidRPr="009062CF" w:rsidRDefault="009062CF" w:rsidP="009062CF">
      <w:pPr>
        <w:tabs>
          <w:tab w:val="left" w:pos="6097"/>
        </w:tabs>
        <w:spacing w:before="240" w:after="200" w:line="360" w:lineRule="auto"/>
        <w:jc w:val="both"/>
        <w:rPr>
          <w:rFonts w:ascii="Arial" w:hAnsi="Arial" w:cs="Arial"/>
          <w:sz w:val="20"/>
        </w:rPr>
      </w:pPr>
      <w:r w:rsidRPr="009062CF">
        <w:rPr>
          <w:rFonts w:ascii="Arial" w:hAnsi="Arial" w:cs="Arial"/>
          <w:sz w:val="20"/>
        </w:rPr>
        <w:t>Plany i zamierzenia modernizacyjne oraz inwestycyjne wyznaczone na szczeblu krajowym i regionalnym to przede wszystkim przeprowadzenie działań usprawniających stan infrastruktury energetycznej, w tym zapewnienie właściwego dostępu do zaopatrzenia ludności i podmiotów gospodarczych na wsi w energię elektryczną oraz poprawę jej jakości (rozwój elektryfikacji wsi).</w:t>
      </w:r>
    </w:p>
    <w:p w:rsidR="005556D8" w:rsidRPr="005556D8" w:rsidRDefault="005556D8" w:rsidP="005556D8">
      <w:pPr>
        <w:tabs>
          <w:tab w:val="left" w:pos="6097"/>
        </w:tabs>
        <w:spacing w:before="240" w:after="200" w:line="360" w:lineRule="auto"/>
        <w:jc w:val="both"/>
        <w:rPr>
          <w:rFonts w:ascii="Arial" w:hAnsi="Arial" w:cs="Arial"/>
          <w:sz w:val="20"/>
        </w:rPr>
      </w:pPr>
      <w:r>
        <w:rPr>
          <w:rFonts w:ascii="Arial" w:hAnsi="Arial" w:cs="Arial"/>
          <w:sz w:val="20"/>
        </w:rPr>
        <w:t>W</w:t>
      </w:r>
      <w:r w:rsidRPr="005556D8">
        <w:rPr>
          <w:rFonts w:ascii="Arial" w:hAnsi="Arial" w:cs="Arial"/>
          <w:sz w:val="20"/>
        </w:rPr>
        <w:t>g. Planu Rozwoju w zakresie zaspokojenia obecnego i przyszłego zapotrzebowania na energię elektryczną na lata 2020 - 2025 przedsiębiorstwa ENERGA OPERATOR SA zatwierdzonego decyzją Prezesa URE nr DRE.WPR.4310.22.12.2019.MDę z dn. 19.03.2020 znajdują się następujące pozycje :</w:t>
      </w:r>
    </w:p>
    <w:p w:rsidR="005556D8" w:rsidRDefault="005556D8" w:rsidP="00FE6ACC">
      <w:pPr>
        <w:pStyle w:val="Akapitzlist"/>
        <w:numPr>
          <w:ilvl w:val="0"/>
          <w:numId w:val="89"/>
        </w:numPr>
        <w:tabs>
          <w:tab w:val="left" w:pos="6097"/>
        </w:tabs>
        <w:spacing w:before="240" w:after="200" w:line="360" w:lineRule="auto"/>
        <w:jc w:val="both"/>
        <w:rPr>
          <w:rFonts w:ascii="Arial" w:hAnsi="Arial" w:cs="Arial"/>
          <w:sz w:val="20"/>
        </w:rPr>
      </w:pPr>
      <w:r w:rsidRPr="005556D8">
        <w:rPr>
          <w:rFonts w:ascii="Arial" w:hAnsi="Arial" w:cs="Arial"/>
          <w:sz w:val="20"/>
        </w:rPr>
        <w:t>2020-2025</w:t>
      </w:r>
      <w:r>
        <w:rPr>
          <w:rFonts w:ascii="Arial" w:hAnsi="Arial" w:cs="Arial"/>
          <w:sz w:val="20"/>
        </w:rPr>
        <w:t xml:space="preserve"> </w:t>
      </w:r>
      <w:r w:rsidRPr="005556D8">
        <w:rPr>
          <w:rFonts w:ascii="Arial" w:hAnsi="Arial" w:cs="Arial"/>
          <w:sz w:val="20"/>
        </w:rPr>
        <w:t>r.  Przyłączenie odbiorców III grupy w gminie Lubawa gmina wiejska (</w:t>
      </w:r>
      <w:proofErr w:type="spellStart"/>
      <w:r w:rsidRPr="005556D8">
        <w:rPr>
          <w:rFonts w:ascii="Arial" w:hAnsi="Arial" w:cs="Arial"/>
          <w:sz w:val="20"/>
        </w:rPr>
        <w:t>przyłacze</w:t>
      </w:r>
      <w:proofErr w:type="spellEnd"/>
      <w:r w:rsidRPr="005556D8">
        <w:rPr>
          <w:rFonts w:ascii="Arial" w:hAnsi="Arial" w:cs="Arial"/>
          <w:sz w:val="20"/>
        </w:rPr>
        <w:t xml:space="preserve">  </w:t>
      </w:r>
      <w:proofErr w:type="spellStart"/>
      <w:r w:rsidRPr="005556D8">
        <w:rPr>
          <w:rFonts w:ascii="Arial" w:hAnsi="Arial" w:cs="Arial"/>
          <w:sz w:val="20"/>
        </w:rPr>
        <w:t>gr</w:t>
      </w:r>
      <w:proofErr w:type="spellEnd"/>
      <w:r w:rsidRPr="005556D8">
        <w:rPr>
          <w:rFonts w:ascii="Arial" w:hAnsi="Arial" w:cs="Arial"/>
          <w:sz w:val="20"/>
        </w:rPr>
        <w:t xml:space="preserve"> III  kablowe pole SN w stacji SN/SN 1 </w:t>
      </w:r>
      <w:proofErr w:type="spellStart"/>
      <w:r w:rsidRPr="005556D8">
        <w:rPr>
          <w:rFonts w:ascii="Arial" w:hAnsi="Arial" w:cs="Arial"/>
          <w:sz w:val="20"/>
        </w:rPr>
        <w:t>szt</w:t>
      </w:r>
      <w:proofErr w:type="spellEnd"/>
      <w:r w:rsidRPr="005556D8">
        <w:rPr>
          <w:rFonts w:ascii="Arial" w:hAnsi="Arial" w:cs="Arial"/>
          <w:sz w:val="20"/>
        </w:rPr>
        <w:t xml:space="preserve"> pól)</w:t>
      </w:r>
      <w:r>
        <w:rPr>
          <w:rFonts w:ascii="Arial" w:hAnsi="Arial" w:cs="Arial"/>
          <w:sz w:val="20"/>
        </w:rPr>
        <w:t>,</w:t>
      </w:r>
    </w:p>
    <w:p w:rsidR="005556D8" w:rsidRDefault="005556D8" w:rsidP="00FE6ACC">
      <w:pPr>
        <w:pStyle w:val="Akapitzlist"/>
        <w:numPr>
          <w:ilvl w:val="0"/>
          <w:numId w:val="89"/>
        </w:numPr>
        <w:tabs>
          <w:tab w:val="left" w:pos="6097"/>
        </w:tabs>
        <w:spacing w:before="240" w:after="200" w:line="360" w:lineRule="auto"/>
        <w:jc w:val="both"/>
        <w:rPr>
          <w:rFonts w:ascii="Arial" w:hAnsi="Arial" w:cs="Arial"/>
          <w:sz w:val="20"/>
        </w:rPr>
      </w:pPr>
      <w:r w:rsidRPr="005556D8">
        <w:rPr>
          <w:rFonts w:ascii="Arial" w:hAnsi="Arial" w:cs="Arial"/>
          <w:sz w:val="20"/>
        </w:rPr>
        <w:t>2020-2025</w:t>
      </w:r>
      <w:r>
        <w:rPr>
          <w:rFonts w:ascii="Arial" w:hAnsi="Arial" w:cs="Arial"/>
          <w:sz w:val="20"/>
        </w:rPr>
        <w:t xml:space="preserve"> </w:t>
      </w:r>
      <w:r w:rsidRPr="005556D8">
        <w:rPr>
          <w:rFonts w:ascii="Arial" w:hAnsi="Arial" w:cs="Arial"/>
          <w:sz w:val="20"/>
        </w:rPr>
        <w:t xml:space="preserve">r.  Przyłączenie odbiorców IV-VI grupy w gminie Lubawa gmina wiejska (linie nap. </w:t>
      </w:r>
      <w:proofErr w:type="spellStart"/>
      <w:r w:rsidRPr="005556D8">
        <w:rPr>
          <w:rFonts w:ascii="Arial" w:hAnsi="Arial" w:cs="Arial"/>
          <w:sz w:val="20"/>
        </w:rPr>
        <w:t>nn</w:t>
      </w:r>
      <w:proofErr w:type="spellEnd"/>
      <w:r w:rsidRPr="005556D8">
        <w:rPr>
          <w:rFonts w:ascii="Arial" w:hAnsi="Arial" w:cs="Arial"/>
          <w:sz w:val="20"/>
        </w:rPr>
        <w:t xml:space="preserve"> 0,58 km, linie </w:t>
      </w:r>
      <w:proofErr w:type="spellStart"/>
      <w:r w:rsidRPr="005556D8">
        <w:rPr>
          <w:rFonts w:ascii="Arial" w:hAnsi="Arial" w:cs="Arial"/>
          <w:sz w:val="20"/>
        </w:rPr>
        <w:t>kab</w:t>
      </w:r>
      <w:proofErr w:type="spellEnd"/>
      <w:r w:rsidRPr="005556D8">
        <w:rPr>
          <w:rFonts w:ascii="Arial" w:hAnsi="Arial" w:cs="Arial"/>
          <w:sz w:val="20"/>
        </w:rPr>
        <w:t xml:space="preserve">. </w:t>
      </w:r>
      <w:proofErr w:type="spellStart"/>
      <w:r w:rsidRPr="005556D8">
        <w:rPr>
          <w:rFonts w:ascii="Arial" w:hAnsi="Arial" w:cs="Arial"/>
          <w:sz w:val="20"/>
        </w:rPr>
        <w:t>nn</w:t>
      </w:r>
      <w:proofErr w:type="spellEnd"/>
      <w:r w:rsidRPr="005556D8">
        <w:rPr>
          <w:rFonts w:ascii="Arial" w:hAnsi="Arial" w:cs="Arial"/>
          <w:sz w:val="20"/>
        </w:rPr>
        <w:t xml:space="preserve"> 0,8 km, kablowe 24 </w:t>
      </w:r>
      <w:proofErr w:type="spellStart"/>
      <w:r w:rsidRPr="005556D8">
        <w:rPr>
          <w:rFonts w:ascii="Arial" w:hAnsi="Arial" w:cs="Arial"/>
          <w:sz w:val="20"/>
        </w:rPr>
        <w:t>szt</w:t>
      </w:r>
      <w:proofErr w:type="spellEnd"/>
      <w:r w:rsidRPr="005556D8">
        <w:rPr>
          <w:rFonts w:ascii="Arial" w:hAnsi="Arial" w:cs="Arial"/>
          <w:sz w:val="20"/>
        </w:rPr>
        <w:t>, transformatory SN/</w:t>
      </w:r>
      <w:proofErr w:type="spellStart"/>
      <w:r w:rsidRPr="005556D8">
        <w:rPr>
          <w:rFonts w:ascii="Arial" w:hAnsi="Arial" w:cs="Arial"/>
          <w:sz w:val="20"/>
        </w:rPr>
        <w:t>nn</w:t>
      </w:r>
      <w:proofErr w:type="spellEnd"/>
      <w:r w:rsidRPr="005556D8">
        <w:rPr>
          <w:rFonts w:ascii="Arial" w:hAnsi="Arial" w:cs="Arial"/>
          <w:sz w:val="20"/>
        </w:rPr>
        <w:t xml:space="preserve"> o łącznej mocy, 630 </w:t>
      </w:r>
      <w:proofErr w:type="spellStart"/>
      <w:r w:rsidRPr="005556D8">
        <w:rPr>
          <w:rFonts w:ascii="Arial" w:hAnsi="Arial" w:cs="Arial"/>
          <w:sz w:val="20"/>
        </w:rPr>
        <w:t>kVA</w:t>
      </w:r>
      <w:proofErr w:type="spellEnd"/>
      <w:r w:rsidRPr="005556D8">
        <w:rPr>
          <w:rFonts w:ascii="Arial" w:hAnsi="Arial" w:cs="Arial"/>
          <w:sz w:val="20"/>
        </w:rPr>
        <w:t xml:space="preserve"> 1 </w:t>
      </w:r>
      <w:proofErr w:type="spellStart"/>
      <w:r w:rsidRPr="005556D8">
        <w:rPr>
          <w:rFonts w:ascii="Arial" w:hAnsi="Arial" w:cs="Arial"/>
          <w:sz w:val="20"/>
        </w:rPr>
        <w:t>szt</w:t>
      </w:r>
      <w:proofErr w:type="spellEnd"/>
      <w:r w:rsidRPr="005556D8">
        <w:rPr>
          <w:rFonts w:ascii="Arial" w:hAnsi="Arial" w:cs="Arial"/>
          <w:sz w:val="20"/>
        </w:rPr>
        <w:t>,)</w:t>
      </w:r>
      <w:r>
        <w:rPr>
          <w:rFonts w:ascii="Arial" w:hAnsi="Arial" w:cs="Arial"/>
          <w:sz w:val="20"/>
        </w:rPr>
        <w:t>,</w:t>
      </w:r>
    </w:p>
    <w:p w:rsidR="005556D8" w:rsidRDefault="005556D8" w:rsidP="00FE6ACC">
      <w:pPr>
        <w:pStyle w:val="Akapitzlist"/>
        <w:numPr>
          <w:ilvl w:val="0"/>
          <w:numId w:val="89"/>
        </w:numPr>
        <w:tabs>
          <w:tab w:val="left" w:pos="6097"/>
        </w:tabs>
        <w:spacing w:before="240" w:after="200" w:line="360" w:lineRule="auto"/>
        <w:jc w:val="both"/>
        <w:rPr>
          <w:rFonts w:ascii="Arial" w:hAnsi="Arial" w:cs="Arial"/>
          <w:sz w:val="20"/>
        </w:rPr>
      </w:pPr>
      <w:r w:rsidRPr="005556D8">
        <w:rPr>
          <w:rFonts w:ascii="Arial" w:hAnsi="Arial" w:cs="Arial"/>
          <w:sz w:val="20"/>
        </w:rPr>
        <w:t>2023-2025</w:t>
      </w:r>
      <w:r>
        <w:rPr>
          <w:rFonts w:ascii="Arial" w:hAnsi="Arial" w:cs="Arial"/>
          <w:sz w:val="20"/>
        </w:rPr>
        <w:t xml:space="preserve"> </w:t>
      </w:r>
      <w:r w:rsidRPr="005556D8">
        <w:rPr>
          <w:rFonts w:ascii="Arial" w:hAnsi="Arial" w:cs="Arial"/>
          <w:sz w:val="20"/>
        </w:rPr>
        <w:t xml:space="preserve">r. Przebudowa w ramach programu rozwoju sieci linii WN w 3 x LWN  -  Linie 110 </w:t>
      </w:r>
      <w:proofErr w:type="spellStart"/>
      <w:r w:rsidRPr="005556D8">
        <w:rPr>
          <w:rFonts w:ascii="Arial" w:hAnsi="Arial" w:cs="Arial"/>
          <w:sz w:val="20"/>
        </w:rPr>
        <w:t>kV</w:t>
      </w:r>
      <w:proofErr w:type="spellEnd"/>
      <w:r w:rsidRPr="005556D8">
        <w:rPr>
          <w:rFonts w:ascii="Arial" w:hAnsi="Arial" w:cs="Arial"/>
          <w:sz w:val="20"/>
        </w:rPr>
        <w:t xml:space="preserve"> Iława - Lubawa, Ostróda - Lubawa, Gietrzwałd - Ostróda [2020 - projekt; Ostróda - Olsztynek] l=65 km</w:t>
      </w:r>
      <w:r>
        <w:rPr>
          <w:rFonts w:ascii="Arial" w:hAnsi="Arial" w:cs="Arial"/>
          <w:sz w:val="20"/>
        </w:rPr>
        <w:t>,</w:t>
      </w:r>
    </w:p>
    <w:p w:rsidR="005556D8" w:rsidRDefault="005556D8" w:rsidP="00FE6ACC">
      <w:pPr>
        <w:pStyle w:val="Akapitzlist"/>
        <w:numPr>
          <w:ilvl w:val="0"/>
          <w:numId w:val="89"/>
        </w:numPr>
        <w:tabs>
          <w:tab w:val="left" w:pos="6097"/>
        </w:tabs>
        <w:spacing w:before="240" w:after="200" w:line="360" w:lineRule="auto"/>
        <w:jc w:val="both"/>
        <w:rPr>
          <w:rFonts w:ascii="Arial" w:hAnsi="Arial" w:cs="Arial"/>
          <w:sz w:val="20"/>
        </w:rPr>
      </w:pPr>
      <w:r w:rsidRPr="005556D8">
        <w:rPr>
          <w:rFonts w:ascii="Arial" w:hAnsi="Arial" w:cs="Arial"/>
          <w:sz w:val="20"/>
        </w:rPr>
        <w:t>2020-2025</w:t>
      </w:r>
      <w:r>
        <w:rPr>
          <w:rFonts w:ascii="Arial" w:hAnsi="Arial" w:cs="Arial"/>
          <w:sz w:val="20"/>
        </w:rPr>
        <w:t xml:space="preserve"> </w:t>
      </w:r>
      <w:r w:rsidRPr="005556D8">
        <w:rPr>
          <w:rFonts w:ascii="Arial" w:hAnsi="Arial" w:cs="Arial"/>
          <w:sz w:val="20"/>
        </w:rPr>
        <w:t xml:space="preserve">r. Wymiana odcinków linii napowietrznych SN przebiegających przez tereny zadrzewione na linię </w:t>
      </w:r>
      <w:proofErr w:type="spellStart"/>
      <w:r w:rsidRPr="005556D8">
        <w:rPr>
          <w:rFonts w:ascii="Arial" w:hAnsi="Arial" w:cs="Arial"/>
          <w:sz w:val="20"/>
        </w:rPr>
        <w:t>niepełnoizolowaną</w:t>
      </w:r>
      <w:proofErr w:type="spellEnd"/>
      <w:r w:rsidRPr="005556D8">
        <w:rPr>
          <w:rFonts w:ascii="Arial" w:hAnsi="Arial" w:cs="Arial"/>
          <w:sz w:val="20"/>
        </w:rPr>
        <w:t xml:space="preserve"> l=21,9 km</w:t>
      </w:r>
      <w:r>
        <w:rPr>
          <w:rFonts w:ascii="Arial" w:hAnsi="Arial" w:cs="Arial"/>
          <w:sz w:val="20"/>
        </w:rPr>
        <w:t>,</w:t>
      </w:r>
    </w:p>
    <w:p w:rsidR="005556D8" w:rsidRDefault="005556D8" w:rsidP="00FE6ACC">
      <w:pPr>
        <w:pStyle w:val="Akapitzlist"/>
        <w:numPr>
          <w:ilvl w:val="0"/>
          <w:numId w:val="89"/>
        </w:numPr>
        <w:tabs>
          <w:tab w:val="left" w:pos="6097"/>
        </w:tabs>
        <w:spacing w:before="240" w:after="200" w:line="360" w:lineRule="auto"/>
        <w:jc w:val="both"/>
        <w:rPr>
          <w:rFonts w:ascii="Arial" w:hAnsi="Arial" w:cs="Arial"/>
          <w:sz w:val="20"/>
        </w:rPr>
      </w:pPr>
      <w:r w:rsidRPr="005556D8">
        <w:rPr>
          <w:rFonts w:ascii="Arial" w:hAnsi="Arial" w:cs="Arial"/>
          <w:sz w:val="20"/>
        </w:rPr>
        <w:t>2020-2025</w:t>
      </w:r>
      <w:r>
        <w:rPr>
          <w:rFonts w:ascii="Arial" w:hAnsi="Arial" w:cs="Arial"/>
          <w:sz w:val="20"/>
        </w:rPr>
        <w:t xml:space="preserve"> </w:t>
      </w:r>
      <w:r w:rsidRPr="005556D8">
        <w:rPr>
          <w:rFonts w:ascii="Arial" w:hAnsi="Arial" w:cs="Arial"/>
          <w:sz w:val="20"/>
        </w:rPr>
        <w:t>r. Instalacja łączników z telesterowaniem w liniach napowietrznych SN szt.=5</w:t>
      </w:r>
      <w:r>
        <w:rPr>
          <w:rFonts w:ascii="Arial" w:hAnsi="Arial" w:cs="Arial"/>
          <w:sz w:val="20"/>
        </w:rPr>
        <w:t>,</w:t>
      </w:r>
    </w:p>
    <w:p w:rsidR="005556D8" w:rsidRDefault="005556D8" w:rsidP="00FE6ACC">
      <w:pPr>
        <w:pStyle w:val="Akapitzlist"/>
        <w:numPr>
          <w:ilvl w:val="0"/>
          <w:numId w:val="89"/>
        </w:numPr>
        <w:tabs>
          <w:tab w:val="left" w:pos="6097"/>
        </w:tabs>
        <w:spacing w:before="240" w:after="200" w:line="360" w:lineRule="auto"/>
        <w:jc w:val="both"/>
        <w:rPr>
          <w:rFonts w:ascii="Arial" w:hAnsi="Arial" w:cs="Arial"/>
          <w:sz w:val="20"/>
        </w:rPr>
      </w:pPr>
      <w:r w:rsidRPr="005556D8">
        <w:rPr>
          <w:rFonts w:ascii="Arial" w:hAnsi="Arial" w:cs="Arial"/>
          <w:sz w:val="20"/>
        </w:rPr>
        <w:t>2020-2025</w:t>
      </w:r>
      <w:r>
        <w:rPr>
          <w:rFonts w:ascii="Arial" w:hAnsi="Arial" w:cs="Arial"/>
          <w:sz w:val="20"/>
        </w:rPr>
        <w:t xml:space="preserve"> </w:t>
      </w:r>
      <w:r w:rsidRPr="005556D8">
        <w:rPr>
          <w:rFonts w:ascii="Arial" w:hAnsi="Arial" w:cs="Arial"/>
          <w:sz w:val="20"/>
        </w:rPr>
        <w:t>r. Budowa nowych powiązań linii SN linie kablowe l=2,3 km</w:t>
      </w:r>
      <w:r>
        <w:rPr>
          <w:rFonts w:ascii="Arial" w:hAnsi="Arial" w:cs="Arial"/>
          <w:sz w:val="20"/>
        </w:rPr>
        <w:t>,</w:t>
      </w:r>
    </w:p>
    <w:p w:rsidR="00E6173D" w:rsidRPr="00E1778C" w:rsidRDefault="005556D8" w:rsidP="00FE6ACC">
      <w:pPr>
        <w:pStyle w:val="Akapitzlist"/>
        <w:numPr>
          <w:ilvl w:val="0"/>
          <w:numId w:val="89"/>
        </w:numPr>
        <w:tabs>
          <w:tab w:val="left" w:pos="6097"/>
        </w:tabs>
        <w:spacing w:before="240" w:after="200" w:line="360" w:lineRule="auto"/>
        <w:jc w:val="both"/>
        <w:rPr>
          <w:rFonts w:ascii="Arial" w:hAnsi="Arial" w:cs="Arial"/>
          <w:sz w:val="20"/>
        </w:rPr>
      </w:pPr>
      <w:r w:rsidRPr="005556D8">
        <w:rPr>
          <w:rFonts w:ascii="Arial" w:hAnsi="Arial" w:cs="Arial"/>
          <w:sz w:val="20"/>
        </w:rPr>
        <w:lastRenderedPageBreak/>
        <w:t>2020-2025</w:t>
      </w:r>
      <w:r>
        <w:rPr>
          <w:rFonts w:ascii="Arial" w:hAnsi="Arial" w:cs="Arial"/>
          <w:sz w:val="20"/>
        </w:rPr>
        <w:t xml:space="preserve"> </w:t>
      </w:r>
      <w:r w:rsidRPr="005556D8">
        <w:rPr>
          <w:rFonts w:ascii="Arial" w:hAnsi="Arial" w:cs="Arial"/>
          <w:sz w:val="20"/>
        </w:rPr>
        <w:t xml:space="preserve">r. Wymiana przewodów linii </w:t>
      </w:r>
      <w:proofErr w:type="spellStart"/>
      <w:r w:rsidRPr="005556D8">
        <w:rPr>
          <w:rFonts w:ascii="Arial" w:hAnsi="Arial" w:cs="Arial"/>
          <w:sz w:val="20"/>
        </w:rPr>
        <w:t>nN</w:t>
      </w:r>
      <w:proofErr w:type="spellEnd"/>
      <w:r w:rsidRPr="005556D8">
        <w:rPr>
          <w:rFonts w:ascii="Arial" w:hAnsi="Arial" w:cs="Arial"/>
          <w:sz w:val="20"/>
        </w:rPr>
        <w:t xml:space="preserve"> na przewody izolowane l=4,5 km</w:t>
      </w:r>
      <w:r>
        <w:rPr>
          <w:rFonts w:ascii="Arial" w:hAnsi="Arial" w:cs="Arial"/>
          <w:sz w:val="20"/>
        </w:rPr>
        <w:t>.</w:t>
      </w:r>
    </w:p>
    <w:p w:rsidR="00932C4B" w:rsidRPr="007A7D25" w:rsidRDefault="003B1A8F" w:rsidP="002F3A1A">
      <w:pPr>
        <w:pStyle w:val="Nagwek2"/>
        <w:numPr>
          <w:ilvl w:val="1"/>
          <w:numId w:val="41"/>
        </w:numPr>
        <w:rPr>
          <w:rFonts w:cs="Arial"/>
        </w:rPr>
      </w:pPr>
      <w:bookmarkStart w:id="213" w:name="_Toc530077649"/>
      <w:bookmarkStart w:id="214" w:name="_Toc85543786"/>
      <w:r w:rsidRPr="007A7D25">
        <w:rPr>
          <w:rFonts w:cs="Arial"/>
        </w:rPr>
        <w:t>BEZPIECZEŃSTWO</w:t>
      </w:r>
      <w:r w:rsidR="00685BA5" w:rsidRPr="007A7D25">
        <w:rPr>
          <w:rFonts w:cs="Arial"/>
        </w:rPr>
        <w:t xml:space="preserve"> </w:t>
      </w:r>
      <w:r w:rsidRPr="007A7D25">
        <w:rPr>
          <w:rFonts w:cs="Arial"/>
        </w:rPr>
        <w:t>ZAOPATRZENIA MIESZKAŃCÓW</w:t>
      </w:r>
      <w:r w:rsidR="00685BA5" w:rsidRPr="007A7D25">
        <w:rPr>
          <w:rFonts w:cs="Arial"/>
        </w:rPr>
        <w:t xml:space="preserve"> </w:t>
      </w:r>
      <w:r w:rsidR="00C510C7">
        <w:rPr>
          <w:rFonts w:cs="Arial"/>
        </w:rPr>
        <w:t>GMINY LUBAWA</w:t>
      </w:r>
      <w:r w:rsidR="00BC5E17" w:rsidRPr="007A7D25">
        <w:rPr>
          <w:rFonts w:cs="Arial"/>
        </w:rPr>
        <w:t xml:space="preserve"> </w:t>
      </w:r>
      <w:r w:rsidRPr="007A7D25">
        <w:rPr>
          <w:rFonts w:cs="Arial"/>
        </w:rPr>
        <w:t>W ENERGIĘ ELEKTRYCZNĄ</w:t>
      </w:r>
      <w:bookmarkEnd w:id="213"/>
      <w:bookmarkEnd w:id="214"/>
    </w:p>
    <w:p w:rsidR="00090B46" w:rsidRPr="00090B46" w:rsidRDefault="00090B46" w:rsidP="00791143">
      <w:pPr>
        <w:autoSpaceDE w:val="0"/>
        <w:autoSpaceDN w:val="0"/>
        <w:adjustRightInd w:val="0"/>
        <w:spacing w:before="240" w:line="360" w:lineRule="auto"/>
        <w:jc w:val="both"/>
        <w:rPr>
          <w:rFonts w:ascii="Arial" w:hAnsi="Arial" w:cs="Arial"/>
          <w:color w:val="000000"/>
          <w:sz w:val="20"/>
          <w:szCs w:val="20"/>
        </w:rPr>
      </w:pPr>
      <w:r w:rsidRPr="00090B46">
        <w:rPr>
          <w:rFonts w:ascii="Arial" w:hAnsi="Arial" w:cs="Arial"/>
          <w:color w:val="000000"/>
          <w:sz w:val="20"/>
          <w:szCs w:val="20"/>
        </w:rPr>
        <w:t>Wskaźniki dotyczące czasu trwania przerw w dostarczaniu energii elektrycznej należą w Polsce do wysokich. Według Rozporządzenia Ministra Gospodarki w sprawie szczegółowych warunków funkcjonowania systemu elektroenergetycznego z dnia 4 maja 2007</w:t>
      </w:r>
      <w:r w:rsidR="00791143">
        <w:rPr>
          <w:rFonts w:ascii="Arial" w:hAnsi="Arial" w:cs="Arial"/>
          <w:color w:val="000000"/>
          <w:sz w:val="20"/>
          <w:szCs w:val="20"/>
        </w:rPr>
        <w:t xml:space="preserve"> </w:t>
      </w:r>
      <w:r w:rsidRPr="00090B46">
        <w:rPr>
          <w:rFonts w:ascii="Arial" w:hAnsi="Arial" w:cs="Arial"/>
          <w:color w:val="000000"/>
          <w:sz w:val="20"/>
          <w:szCs w:val="20"/>
        </w:rPr>
        <w:t>r. (Dz.</w:t>
      </w:r>
      <w:r w:rsidR="00FC23C8">
        <w:rPr>
          <w:rFonts w:ascii="Arial" w:hAnsi="Arial" w:cs="Arial"/>
          <w:color w:val="000000"/>
          <w:sz w:val="20"/>
          <w:szCs w:val="20"/>
        </w:rPr>
        <w:t xml:space="preserve"> </w:t>
      </w:r>
      <w:r w:rsidRPr="00090B46">
        <w:rPr>
          <w:rFonts w:ascii="Arial" w:hAnsi="Arial" w:cs="Arial"/>
          <w:color w:val="000000"/>
          <w:sz w:val="20"/>
          <w:szCs w:val="20"/>
        </w:rPr>
        <w:t>U. Nr 93, poz. 623</w:t>
      </w:r>
      <w:r w:rsidR="005E6F75">
        <w:rPr>
          <w:rFonts w:ascii="Arial" w:hAnsi="Arial" w:cs="Arial"/>
          <w:color w:val="000000"/>
          <w:sz w:val="20"/>
          <w:szCs w:val="20"/>
        </w:rPr>
        <w:t>,</w:t>
      </w:r>
      <w:r w:rsidRPr="00090B46">
        <w:rPr>
          <w:rFonts w:ascii="Arial" w:hAnsi="Arial" w:cs="Arial"/>
          <w:color w:val="000000"/>
          <w:sz w:val="20"/>
          <w:szCs w:val="20"/>
        </w:rPr>
        <w:t xml:space="preserve"> </w:t>
      </w:r>
      <w:r w:rsidR="00FC23C8">
        <w:rPr>
          <w:rFonts w:ascii="Arial" w:hAnsi="Arial" w:cs="Arial"/>
          <w:color w:val="000000"/>
          <w:sz w:val="20"/>
          <w:szCs w:val="20"/>
        </w:rPr>
        <w:t>ze zm.</w:t>
      </w:r>
      <w:r w:rsidRPr="00090B46">
        <w:rPr>
          <w:rFonts w:ascii="Arial" w:hAnsi="Arial" w:cs="Arial"/>
          <w:color w:val="000000"/>
          <w:sz w:val="20"/>
          <w:szCs w:val="20"/>
        </w:rPr>
        <w:t xml:space="preserve">) dla systemów określa się następujące wskaźniki: </w:t>
      </w:r>
    </w:p>
    <w:p w:rsidR="00791143" w:rsidRDefault="00090B46" w:rsidP="00FE6ACC">
      <w:pPr>
        <w:pStyle w:val="Akapitzlist"/>
        <w:numPr>
          <w:ilvl w:val="0"/>
          <w:numId w:val="57"/>
        </w:numPr>
        <w:autoSpaceDE w:val="0"/>
        <w:autoSpaceDN w:val="0"/>
        <w:adjustRightInd w:val="0"/>
        <w:spacing w:after="143" w:line="360" w:lineRule="auto"/>
        <w:jc w:val="both"/>
        <w:rPr>
          <w:rFonts w:ascii="Arial" w:hAnsi="Arial" w:cs="Arial"/>
          <w:color w:val="000000"/>
          <w:sz w:val="20"/>
          <w:szCs w:val="20"/>
        </w:rPr>
      </w:pPr>
      <w:r w:rsidRPr="00791143">
        <w:rPr>
          <w:rFonts w:ascii="Arial" w:hAnsi="Arial" w:cs="Arial"/>
          <w:color w:val="000000"/>
          <w:sz w:val="20"/>
          <w:szCs w:val="20"/>
        </w:rPr>
        <w:t xml:space="preserve">SAIDI - wskaźnik przeciętnego systemowego czasu trwania przerwy długiej i bardzo długiej, wyrażony w minutach na odbiorcę na rok, stanowiący sumę iloczynów czasu jej trwania i liczby odbiorców narażonych na skutki tej przerwy w ciągu roku podzieloną przez łączną liczbę obsługiwanych odbiorców, </w:t>
      </w:r>
    </w:p>
    <w:p w:rsidR="00791143" w:rsidRDefault="00090B46" w:rsidP="00FE6ACC">
      <w:pPr>
        <w:pStyle w:val="Akapitzlist"/>
        <w:numPr>
          <w:ilvl w:val="0"/>
          <w:numId w:val="57"/>
        </w:numPr>
        <w:autoSpaceDE w:val="0"/>
        <w:autoSpaceDN w:val="0"/>
        <w:adjustRightInd w:val="0"/>
        <w:spacing w:after="143" w:line="360" w:lineRule="auto"/>
        <w:jc w:val="both"/>
        <w:rPr>
          <w:rFonts w:ascii="Arial" w:hAnsi="Arial" w:cs="Arial"/>
          <w:color w:val="000000"/>
          <w:sz w:val="20"/>
          <w:szCs w:val="20"/>
        </w:rPr>
      </w:pPr>
      <w:r w:rsidRPr="00791143">
        <w:rPr>
          <w:rFonts w:ascii="Arial" w:hAnsi="Arial" w:cs="Arial"/>
          <w:color w:val="000000"/>
          <w:sz w:val="20"/>
          <w:szCs w:val="20"/>
        </w:rPr>
        <w:t xml:space="preserve">SAIFI - wskaźnik przeciętnej systemowej częstości przerw długich i bardzo długich, stanowiący liczbę odbiorców narażonych na skutki wszystkich tych przerw w ciągu roku podzieloną przez łączną liczbę obsługiwanych odbiorców, </w:t>
      </w:r>
    </w:p>
    <w:p w:rsidR="00090B46" w:rsidRPr="00791143" w:rsidRDefault="00090B46" w:rsidP="00FE6ACC">
      <w:pPr>
        <w:pStyle w:val="Akapitzlist"/>
        <w:numPr>
          <w:ilvl w:val="0"/>
          <w:numId w:val="57"/>
        </w:numPr>
        <w:autoSpaceDE w:val="0"/>
        <w:autoSpaceDN w:val="0"/>
        <w:adjustRightInd w:val="0"/>
        <w:spacing w:after="143" w:line="360" w:lineRule="auto"/>
        <w:jc w:val="both"/>
        <w:rPr>
          <w:rFonts w:ascii="Arial" w:hAnsi="Arial" w:cs="Arial"/>
          <w:color w:val="000000"/>
          <w:sz w:val="20"/>
          <w:szCs w:val="20"/>
        </w:rPr>
      </w:pPr>
      <w:r w:rsidRPr="00791143">
        <w:rPr>
          <w:rFonts w:ascii="Arial" w:hAnsi="Arial" w:cs="Arial"/>
          <w:color w:val="000000"/>
          <w:sz w:val="20"/>
          <w:szCs w:val="20"/>
        </w:rPr>
        <w:t xml:space="preserve">MAIFI - wskaźnik przeciętnej częstości przerw krótkich, stanowiący liczbę odbiorców narażonych na skutki wszystkich przerw krótkich w ciągu roku podzieloną przez łączną liczbę obsługiwanych odbiorców. </w:t>
      </w:r>
    </w:p>
    <w:p w:rsidR="00090B46" w:rsidRPr="00090B46" w:rsidRDefault="00782EE9" w:rsidP="00791143">
      <w:pPr>
        <w:autoSpaceDE w:val="0"/>
        <w:autoSpaceDN w:val="0"/>
        <w:adjustRightInd w:val="0"/>
        <w:spacing w:line="360" w:lineRule="auto"/>
        <w:jc w:val="both"/>
        <w:rPr>
          <w:rFonts w:ascii="Arial" w:hAnsi="Arial" w:cs="Arial"/>
          <w:color w:val="000000"/>
          <w:sz w:val="20"/>
          <w:szCs w:val="20"/>
        </w:rPr>
      </w:pPr>
      <w:r w:rsidRPr="00782EE9">
        <w:rPr>
          <w:rFonts w:ascii="Arial" w:hAnsi="Arial" w:cs="Arial"/>
          <w:color w:val="000000"/>
          <w:sz w:val="20"/>
          <w:szCs w:val="20"/>
        </w:rPr>
        <w:t>Energa Operator Sp. z o.o</w:t>
      </w:r>
      <w:r w:rsidR="00090B46" w:rsidRPr="00090B46">
        <w:rPr>
          <w:rFonts w:ascii="Arial" w:hAnsi="Arial" w:cs="Arial"/>
          <w:color w:val="000000"/>
          <w:sz w:val="20"/>
          <w:szCs w:val="20"/>
        </w:rPr>
        <w:t xml:space="preserve">. planuje zwiększenie na swoim obszarze inwestycji oraz poprawę wyżej wymienionych wskaźników. </w:t>
      </w:r>
    </w:p>
    <w:p w:rsidR="00090B46" w:rsidRPr="007A7D25" w:rsidRDefault="00090B46" w:rsidP="00A044D4">
      <w:pPr>
        <w:tabs>
          <w:tab w:val="left" w:pos="3000"/>
        </w:tabs>
        <w:spacing w:line="360" w:lineRule="auto"/>
        <w:jc w:val="both"/>
        <w:rPr>
          <w:rFonts w:ascii="Arial" w:hAnsi="Arial" w:cs="Arial"/>
          <w:sz w:val="20"/>
          <w:szCs w:val="23"/>
        </w:rPr>
      </w:pPr>
      <w:r w:rsidRPr="00090B46">
        <w:rPr>
          <w:rFonts w:ascii="Arial" w:hAnsi="Arial" w:cs="Arial"/>
          <w:color w:val="000000"/>
          <w:sz w:val="20"/>
          <w:szCs w:val="20"/>
        </w:rPr>
        <w:t>Wskaźniki dotyczące czasu trwania przerw w dostarczaniu energii elektrycznej wyznaczone dla roku kalendarzowego 20</w:t>
      </w:r>
      <w:r>
        <w:rPr>
          <w:rFonts w:ascii="Arial" w:hAnsi="Arial" w:cs="Arial"/>
          <w:color w:val="000000"/>
          <w:sz w:val="20"/>
          <w:szCs w:val="20"/>
        </w:rPr>
        <w:t>20</w:t>
      </w:r>
      <w:r w:rsidRPr="00090B46">
        <w:rPr>
          <w:rFonts w:ascii="Arial" w:hAnsi="Arial" w:cs="Arial"/>
          <w:color w:val="000000"/>
          <w:sz w:val="20"/>
          <w:szCs w:val="20"/>
        </w:rPr>
        <w:t xml:space="preserve"> na obszarze działania </w:t>
      </w:r>
      <w:r w:rsidR="00782EE9" w:rsidRPr="00782EE9">
        <w:rPr>
          <w:rFonts w:ascii="Arial" w:hAnsi="Arial" w:cs="Arial"/>
          <w:color w:val="000000"/>
          <w:sz w:val="20"/>
          <w:szCs w:val="20"/>
        </w:rPr>
        <w:t>Energa Operator Sp. z o.o.</w:t>
      </w:r>
      <w:r w:rsidR="00782EE9" w:rsidRPr="00782EE9">
        <w:rPr>
          <w:rFonts w:ascii="Arial" w:hAnsi="Arial" w:cs="Arial"/>
          <w:color w:val="000000"/>
          <w:sz w:val="18"/>
          <w:szCs w:val="18"/>
        </w:rPr>
        <w:t xml:space="preserve"> </w:t>
      </w:r>
      <w:r w:rsidRPr="00090B46">
        <w:rPr>
          <w:rFonts w:ascii="Arial" w:hAnsi="Arial" w:cs="Arial"/>
          <w:color w:val="000000"/>
          <w:sz w:val="20"/>
          <w:szCs w:val="20"/>
        </w:rPr>
        <w:t>przedstawia poniższa tabela.</w:t>
      </w:r>
    </w:p>
    <w:p w:rsidR="00B801B0" w:rsidRPr="007A7D25" w:rsidRDefault="00B801B0" w:rsidP="00782EE9">
      <w:pPr>
        <w:pStyle w:val="Legenda"/>
        <w:keepNext/>
        <w:spacing w:before="240"/>
        <w:jc w:val="center"/>
        <w:rPr>
          <w:rFonts w:ascii="Arial" w:hAnsi="Arial" w:cs="Arial"/>
          <w:color w:val="auto"/>
          <w:sz w:val="18"/>
        </w:rPr>
      </w:pPr>
      <w:bookmarkStart w:id="215" w:name="_Toc520966590"/>
      <w:bookmarkStart w:id="216" w:name="_Toc522201117"/>
      <w:bookmarkStart w:id="217" w:name="_Toc85545439"/>
      <w:r w:rsidRPr="007A7D25">
        <w:rPr>
          <w:rFonts w:ascii="Arial" w:hAnsi="Arial" w:cs="Arial"/>
          <w:color w:val="auto"/>
          <w:sz w:val="18"/>
        </w:rPr>
        <w:t xml:space="preserve">Tabela </w:t>
      </w:r>
      <w:r w:rsidR="007F729C" w:rsidRPr="007A7D25">
        <w:rPr>
          <w:rFonts w:ascii="Arial" w:hAnsi="Arial" w:cs="Arial"/>
          <w:color w:val="auto"/>
          <w:sz w:val="18"/>
        </w:rPr>
        <w:fldChar w:fldCharType="begin"/>
      </w:r>
      <w:r w:rsidRPr="007A7D25">
        <w:rPr>
          <w:rFonts w:ascii="Arial" w:hAnsi="Arial" w:cs="Arial"/>
          <w:color w:val="auto"/>
          <w:sz w:val="18"/>
        </w:rPr>
        <w:instrText xml:space="preserve"> SEQ Tabela \* ARABIC </w:instrText>
      </w:r>
      <w:r w:rsidR="007F729C" w:rsidRPr="007A7D25">
        <w:rPr>
          <w:rFonts w:ascii="Arial" w:hAnsi="Arial" w:cs="Arial"/>
          <w:color w:val="auto"/>
          <w:sz w:val="18"/>
        </w:rPr>
        <w:fldChar w:fldCharType="separate"/>
      </w:r>
      <w:r w:rsidR="001F2AE6">
        <w:rPr>
          <w:rFonts w:ascii="Arial" w:hAnsi="Arial" w:cs="Arial"/>
          <w:noProof/>
          <w:color w:val="auto"/>
          <w:sz w:val="18"/>
        </w:rPr>
        <w:t>21</w:t>
      </w:r>
      <w:r w:rsidR="007F729C" w:rsidRPr="007A7D25">
        <w:rPr>
          <w:rFonts w:ascii="Arial" w:hAnsi="Arial" w:cs="Arial"/>
          <w:color w:val="auto"/>
          <w:sz w:val="18"/>
        </w:rPr>
        <w:fldChar w:fldCharType="end"/>
      </w:r>
      <w:r w:rsidRPr="007A7D25">
        <w:rPr>
          <w:rFonts w:ascii="Arial" w:hAnsi="Arial" w:cs="Arial"/>
          <w:color w:val="auto"/>
          <w:sz w:val="18"/>
        </w:rPr>
        <w:t xml:space="preserve">. </w:t>
      </w:r>
      <w:r w:rsidR="00D84821" w:rsidRPr="007A7D25">
        <w:rPr>
          <w:rFonts w:ascii="Arial" w:hAnsi="Arial" w:cs="Arial"/>
          <w:color w:val="auto"/>
          <w:sz w:val="18"/>
        </w:rPr>
        <w:t>Wskaźniki dotyczące czasu trwania przerw w dostarczaniu energii elektrycznej wyznaczone dla roku kalendarzowego 20</w:t>
      </w:r>
      <w:bookmarkEnd w:id="215"/>
      <w:bookmarkEnd w:id="216"/>
      <w:r w:rsidR="00BA63EA">
        <w:rPr>
          <w:rFonts w:ascii="Arial" w:hAnsi="Arial" w:cs="Arial"/>
          <w:color w:val="auto"/>
          <w:sz w:val="18"/>
        </w:rPr>
        <w:t>20.</w:t>
      </w:r>
      <w:bookmarkEnd w:id="217"/>
    </w:p>
    <w:tbl>
      <w:tblPr>
        <w:tblStyle w:val="Tabelasiatki4akcent31"/>
        <w:tblW w:w="5000" w:type="pct"/>
        <w:tblLook w:val="04A0"/>
      </w:tblPr>
      <w:tblGrid>
        <w:gridCol w:w="2117"/>
        <w:gridCol w:w="1836"/>
        <w:gridCol w:w="2816"/>
        <w:gridCol w:w="62"/>
        <w:gridCol w:w="2881"/>
      </w:tblGrid>
      <w:tr w:rsidR="00222FF5" w:rsidRPr="007A7D25" w:rsidTr="00222FF5">
        <w:trPr>
          <w:cnfStyle w:val="100000000000"/>
        </w:trPr>
        <w:tc>
          <w:tcPr>
            <w:cnfStyle w:val="001000000000"/>
            <w:tcW w:w="1090" w:type="pct"/>
            <w:vAlign w:val="center"/>
            <w:hideMark/>
          </w:tcPr>
          <w:p w:rsidR="00222FF5" w:rsidRPr="007A7D25" w:rsidRDefault="00222FF5" w:rsidP="00B801B0">
            <w:pPr>
              <w:spacing w:after="300" w:line="279" w:lineRule="atLeast"/>
              <w:jc w:val="center"/>
              <w:rPr>
                <w:rFonts w:ascii="Arial" w:hAnsi="Arial" w:cs="Arial"/>
                <w:color w:val="auto"/>
                <w:sz w:val="18"/>
                <w:szCs w:val="20"/>
              </w:rPr>
            </w:pPr>
            <w:r w:rsidRPr="007A7D25">
              <w:rPr>
                <w:rFonts w:ascii="Arial" w:hAnsi="Arial" w:cs="Arial"/>
                <w:color w:val="auto"/>
                <w:sz w:val="18"/>
                <w:szCs w:val="20"/>
              </w:rPr>
              <w:t>Wskaźnik</w:t>
            </w:r>
          </w:p>
        </w:tc>
        <w:tc>
          <w:tcPr>
            <w:tcW w:w="945" w:type="pct"/>
            <w:vAlign w:val="center"/>
            <w:hideMark/>
          </w:tcPr>
          <w:p w:rsidR="00222FF5" w:rsidRPr="007A7D25" w:rsidRDefault="00222FF5" w:rsidP="00B801B0">
            <w:pPr>
              <w:spacing w:after="300" w:line="279" w:lineRule="atLeast"/>
              <w:jc w:val="center"/>
              <w:cnfStyle w:val="100000000000"/>
              <w:rPr>
                <w:rFonts w:ascii="Arial" w:hAnsi="Arial" w:cs="Arial"/>
                <w:color w:val="auto"/>
                <w:sz w:val="18"/>
                <w:szCs w:val="20"/>
              </w:rPr>
            </w:pPr>
            <w:r w:rsidRPr="007A7D25">
              <w:rPr>
                <w:rFonts w:ascii="Arial" w:hAnsi="Arial" w:cs="Arial"/>
                <w:color w:val="auto"/>
                <w:sz w:val="18"/>
                <w:szCs w:val="20"/>
              </w:rPr>
              <w:t>Dla przerw planowanych</w:t>
            </w:r>
          </w:p>
        </w:tc>
        <w:tc>
          <w:tcPr>
            <w:tcW w:w="1482" w:type="pct"/>
            <w:gridSpan w:val="2"/>
            <w:vAlign w:val="center"/>
          </w:tcPr>
          <w:p w:rsidR="00222FF5" w:rsidRPr="00FE6ACC" w:rsidRDefault="00FE6ACC" w:rsidP="00FE6ACC">
            <w:pPr>
              <w:spacing w:after="300" w:line="279" w:lineRule="atLeast"/>
              <w:jc w:val="center"/>
              <w:cnfStyle w:val="100000000000"/>
              <w:rPr>
                <w:rFonts w:ascii="Arial" w:hAnsi="Arial" w:cs="Arial"/>
                <w:sz w:val="18"/>
                <w:szCs w:val="20"/>
              </w:rPr>
            </w:pPr>
            <w:r w:rsidRPr="00FE6ACC">
              <w:rPr>
                <w:rFonts w:ascii="Arial" w:hAnsi="Arial" w:cs="Arial"/>
                <w:color w:val="auto"/>
                <w:sz w:val="18"/>
                <w:szCs w:val="20"/>
              </w:rPr>
              <w:t>dla przerw nieplanowanych</w:t>
            </w:r>
          </w:p>
        </w:tc>
        <w:tc>
          <w:tcPr>
            <w:tcW w:w="1483" w:type="pct"/>
            <w:vAlign w:val="center"/>
          </w:tcPr>
          <w:p w:rsidR="00222FF5" w:rsidRPr="007A7D25" w:rsidRDefault="00FE6ACC" w:rsidP="00B801B0">
            <w:pPr>
              <w:spacing w:after="300" w:line="279" w:lineRule="atLeast"/>
              <w:jc w:val="center"/>
              <w:cnfStyle w:val="100000000000"/>
              <w:rPr>
                <w:rFonts w:ascii="Arial" w:hAnsi="Arial" w:cs="Arial"/>
                <w:color w:val="auto"/>
                <w:sz w:val="18"/>
                <w:szCs w:val="20"/>
              </w:rPr>
            </w:pPr>
            <w:r w:rsidRPr="00FE6ACC">
              <w:rPr>
                <w:rFonts w:ascii="Arial" w:hAnsi="Arial" w:cs="Arial"/>
                <w:color w:val="auto"/>
                <w:sz w:val="18"/>
                <w:szCs w:val="20"/>
              </w:rPr>
              <w:t xml:space="preserve">dla przerw nieplanowanych </w:t>
            </w:r>
            <w:r>
              <w:rPr>
                <w:rFonts w:ascii="Arial" w:hAnsi="Arial" w:cs="Arial"/>
                <w:color w:val="auto"/>
                <w:sz w:val="18"/>
                <w:szCs w:val="20"/>
              </w:rPr>
              <w:br/>
            </w:r>
            <w:r w:rsidRPr="00FE6ACC">
              <w:rPr>
                <w:rFonts w:ascii="Arial" w:hAnsi="Arial" w:cs="Arial"/>
                <w:color w:val="auto"/>
                <w:sz w:val="18"/>
                <w:szCs w:val="20"/>
              </w:rPr>
              <w:t>(z przerwami katastrofalnymi)</w:t>
            </w:r>
          </w:p>
        </w:tc>
      </w:tr>
      <w:tr w:rsidR="00BA63EA" w:rsidRPr="007A7D25" w:rsidTr="00BA63EA">
        <w:trPr>
          <w:cnfStyle w:val="000000100000"/>
          <w:trHeight w:val="454"/>
        </w:trPr>
        <w:tc>
          <w:tcPr>
            <w:cnfStyle w:val="001000000000"/>
            <w:tcW w:w="1090" w:type="pct"/>
            <w:shd w:val="clear" w:color="auto" w:fill="FFFFFF" w:themeFill="background1"/>
            <w:vAlign w:val="center"/>
            <w:hideMark/>
          </w:tcPr>
          <w:p w:rsidR="00BA63EA" w:rsidRPr="007A7D25" w:rsidRDefault="00BA63EA" w:rsidP="00BA63EA">
            <w:pPr>
              <w:spacing w:line="279" w:lineRule="atLeast"/>
              <w:jc w:val="center"/>
              <w:rPr>
                <w:rFonts w:ascii="Arial" w:hAnsi="Arial" w:cs="Arial"/>
                <w:sz w:val="18"/>
                <w:szCs w:val="20"/>
              </w:rPr>
            </w:pPr>
            <w:r w:rsidRPr="007A7D25">
              <w:rPr>
                <w:rFonts w:ascii="Arial" w:hAnsi="Arial" w:cs="Arial"/>
                <w:sz w:val="18"/>
                <w:szCs w:val="20"/>
              </w:rPr>
              <w:t>SAIDI (minuty/odbiorcę/rok)</w:t>
            </w:r>
          </w:p>
        </w:tc>
        <w:tc>
          <w:tcPr>
            <w:tcW w:w="945" w:type="pct"/>
            <w:shd w:val="clear" w:color="auto" w:fill="FFFFFF" w:themeFill="background1"/>
          </w:tcPr>
          <w:p w:rsidR="00BA63EA" w:rsidRPr="007A7D25" w:rsidRDefault="00782EE9" w:rsidP="00BA63EA">
            <w:pPr>
              <w:spacing w:line="279" w:lineRule="atLeast"/>
              <w:jc w:val="center"/>
              <w:cnfStyle w:val="000000100000"/>
              <w:rPr>
                <w:rFonts w:ascii="Arial" w:hAnsi="Arial" w:cs="Arial"/>
                <w:sz w:val="18"/>
                <w:szCs w:val="20"/>
              </w:rPr>
            </w:pPr>
            <w:r>
              <w:rPr>
                <w:rFonts w:ascii="Arial" w:hAnsi="Arial" w:cs="Arial"/>
                <w:sz w:val="18"/>
                <w:szCs w:val="20"/>
              </w:rPr>
              <w:t>20,8</w:t>
            </w:r>
          </w:p>
        </w:tc>
        <w:tc>
          <w:tcPr>
            <w:tcW w:w="1450" w:type="pct"/>
            <w:shd w:val="clear" w:color="auto" w:fill="FFFFFF" w:themeFill="background1"/>
          </w:tcPr>
          <w:p w:rsidR="00BA63EA" w:rsidRPr="007A7D25" w:rsidRDefault="00612B64" w:rsidP="00BA63EA">
            <w:pPr>
              <w:spacing w:line="279" w:lineRule="atLeast"/>
              <w:jc w:val="center"/>
              <w:cnfStyle w:val="000000100000"/>
              <w:rPr>
                <w:rFonts w:ascii="Arial" w:hAnsi="Arial" w:cs="Arial"/>
                <w:sz w:val="18"/>
                <w:szCs w:val="20"/>
              </w:rPr>
            </w:pPr>
            <w:r>
              <w:rPr>
                <w:rFonts w:ascii="Arial" w:hAnsi="Arial" w:cs="Arial"/>
                <w:sz w:val="18"/>
                <w:szCs w:val="20"/>
              </w:rPr>
              <w:t>92,9</w:t>
            </w:r>
          </w:p>
        </w:tc>
        <w:tc>
          <w:tcPr>
            <w:tcW w:w="1515" w:type="pct"/>
            <w:gridSpan w:val="2"/>
            <w:shd w:val="clear" w:color="auto" w:fill="FFFFFF" w:themeFill="background1"/>
          </w:tcPr>
          <w:p w:rsidR="00BA63EA" w:rsidRPr="007A7D25" w:rsidRDefault="00612B64" w:rsidP="00BA63EA">
            <w:pPr>
              <w:spacing w:line="279" w:lineRule="atLeast"/>
              <w:jc w:val="center"/>
              <w:cnfStyle w:val="000000100000"/>
              <w:rPr>
                <w:rFonts w:ascii="Arial" w:hAnsi="Arial" w:cs="Arial"/>
                <w:sz w:val="18"/>
                <w:szCs w:val="20"/>
              </w:rPr>
            </w:pPr>
            <w:r>
              <w:rPr>
                <w:rFonts w:ascii="Arial" w:hAnsi="Arial" w:cs="Arial"/>
                <w:sz w:val="18"/>
                <w:szCs w:val="20"/>
              </w:rPr>
              <w:t>96,0</w:t>
            </w:r>
          </w:p>
        </w:tc>
      </w:tr>
      <w:tr w:rsidR="00BA63EA" w:rsidRPr="007A7D25" w:rsidTr="00BA63EA">
        <w:trPr>
          <w:trHeight w:val="454"/>
        </w:trPr>
        <w:tc>
          <w:tcPr>
            <w:cnfStyle w:val="001000000000"/>
            <w:tcW w:w="1090" w:type="pct"/>
            <w:shd w:val="clear" w:color="auto" w:fill="FFFFFF" w:themeFill="background1"/>
            <w:vAlign w:val="center"/>
            <w:hideMark/>
          </w:tcPr>
          <w:p w:rsidR="00BA63EA" w:rsidRPr="007A7D25" w:rsidRDefault="00BA63EA" w:rsidP="00BA63EA">
            <w:pPr>
              <w:jc w:val="center"/>
              <w:rPr>
                <w:rFonts w:ascii="Arial" w:hAnsi="Arial" w:cs="Arial"/>
                <w:sz w:val="18"/>
                <w:szCs w:val="20"/>
              </w:rPr>
            </w:pPr>
            <w:r w:rsidRPr="007A7D25">
              <w:rPr>
                <w:rFonts w:ascii="Arial" w:hAnsi="Arial" w:cs="Arial"/>
                <w:sz w:val="18"/>
                <w:szCs w:val="20"/>
              </w:rPr>
              <w:t>SAIFI (ilość przerw/odbiorcę/rok)</w:t>
            </w:r>
          </w:p>
        </w:tc>
        <w:tc>
          <w:tcPr>
            <w:tcW w:w="945" w:type="pct"/>
            <w:shd w:val="clear" w:color="auto" w:fill="FFFFFF" w:themeFill="background1"/>
          </w:tcPr>
          <w:p w:rsidR="00BA63EA" w:rsidRPr="007A7D25" w:rsidRDefault="00612B64" w:rsidP="00BA63EA">
            <w:pPr>
              <w:spacing w:line="279" w:lineRule="atLeast"/>
              <w:jc w:val="center"/>
              <w:cnfStyle w:val="000000000000"/>
              <w:rPr>
                <w:rFonts w:ascii="Arial" w:hAnsi="Arial" w:cs="Arial"/>
                <w:sz w:val="18"/>
                <w:szCs w:val="20"/>
              </w:rPr>
            </w:pPr>
            <w:r>
              <w:rPr>
                <w:rFonts w:ascii="Arial" w:hAnsi="Arial" w:cs="Arial"/>
                <w:sz w:val="18"/>
                <w:szCs w:val="20"/>
              </w:rPr>
              <w:t>0,14</w:t>
            </w:r>
          </w:p>
        </w:tc>
        <w:tc>
          <w:tcPr>
            <w:tcW w:w="1450" w:type="pct"/>
            <w:shd w:val="clear" w:color="auto" w:fill="FFFFFF" w:themeFill="background1"/>
          </w:tcPr>
          <w:p w:rsidR="00BA63EA" w:rsidRPr="007A7D25" w:rsidRDefault="00612B64" w:rsidP="00BA63EA">
            <w:pPr>
              <w:spacing w:line="279" w:lineRule="atLeast"/>
              <w:jc w:val="center"/>
              <w:cnfStyle w:val="000000000000"/>
              <w:rPr>
                <w:rFonts w:ascii="Arial" w:hAnsi="Arial" w:cs="Arial"/>
                <w:sz w:val="18"/>
                <w:szCs w:val="20"/>
              </w:rPr>
            </w:pPr>
            <w:r>
              <w:rPr>
                <w:rFonts w:ascii="Arial" w:hAnsi="Arial" w:cs="Arial"/>
                <w:sz w:val="18"/>
                <w:szCs w:val="20"/>
              </w:rPr>
              <w:t>1,71</w:t>
            </w:r>
          </w:p>
        </w:tc>
        <w:tc>
          <w:tcPr>
            <w:tcW w:w="1515" w:type="pct"/>
            <w:gridSpan w:val="2"/>
            <w:shd w:val="clear" w:color="auto" w:fill="FFFFFF" w:themeFill="background1"/>
          </w:tcPr>
          <w:p w:rsidR="00BA63EA" w:rsidRPr="007A7D25" w:rsidRDefault="00612B64" w:rsidP="00BA63EA">
            <w:pPr>
              <w:spacing w:line="279" w:lineRule="atLeast"/>
              <w:jc w:val="center"/>
              <w:cnfStyle w:val="000000000000"/>
              <w:rPr>
                <w:rFonts w:ascii="Arial" w:hAnsi="Arial" w:cs="Arial"/>
                <w:sz w:val="18"/>
                <w:szCs w:val="20"/>
              </w:rPr>
            </w:pPr>
            <w:r>
              <w:rPr>
                <w:rFonts w:ascii="Arial" w:hAnsi="Arial" w:cs="Arial"/>
                <w:sz w:val="18"/>
                <w:szCs w:val="20"/>
              </w:rPr>
              <w:t>1,71</w:t>
            </w:r>
          </w:p>
        </w:tc>
      </w:tr>
      <w:tr w:rsidR="00E3467E" w:rsidRPr="007A7D25" w:rsidTr="00222FF5">
        <w:trPr>
          <w:cnfStyle w:val="000000100000"/>
        </w:trPr>
        <w:tc>
          <w:tcPr>
            <w:cnfStyle w:val="001000000000"/>
            <w:tcW w:w="1090" w:type="pct"/>
            <w:shd w:val="clear" w:color="auto" w:fill="FFFFFF" w:themeFill="background1"/>
            <w:vAlign w:val="center"/>
            <w:hideMark/>
          </w:tcPr>
          <w:p w:rsidR="00A044D4" w:rsidRPr="007A7D25" w:rsidRDefault="00A044D4" w:rsidP="00B801B0">
            <w:pPr>
              <w:spacing w:after="300" w:line="279" w:lineRule="atLeast"/>
              <w:jc w:val="center"/>
              <w:rPr>
                <w:rFonts w:ascii="Arial" w:hAnsi="Arial" w:cs="Arial"/>
                <w:sz w:val="18"/>
                <w:szCs w:val="20"/>
              </w:rPr>
            </w:pPr>
            <w:r w:rsidRPr="007A7D25">
              <w:rPr>
                <w:rFonts w:ascii="Arial" w:hAnsi="Arial" w:cs="Arial"/>
                <w:sz w:val="18"/>
                <w:szCs w:val="20"/>
              </w:rPr>
              <w:t>MAIFI</w:t>
            </w:r>
          </w:p>
        </w:tc>
        <w:tc>
          <w:tcPr>
            <w:tcW w:w="3910" w:type="pct"/>
            <w:gridSpan w:val="4"/>
            <w:shd w:val="clear" w:color="auto" w:fill="FFFFFF" w:themeFill="background1"/>
            <w:vAlign w:val="center"/>
          </w:tcPr>
          <w:p w:rsidR="00A044D4" w:rsidRPr="007A7D25" w:rsidRDefault="00423D93" w:rsidP="00B801B0">
            <w:pPr>
              <w:spacing w:after="300" w:line="279" w:lineRule="atLeast"/>
              <w:jc w:val="center"/>
              <w:cnfStyle w:val="000000100000"/>
              <w:rPr>
                <w:rFonts w:ascii="Arial" w:hAnsi="Arial" w:cs="Arial"/>
                <w:sz w:val="18"/>
                <w:szCs w:val="20"/>
              </w:rPr>
            </w:pPr>
            <w:r>
              <w:rPr>
                <w:rFonts w:ascii="Arial" w:hAnsi="Arial" w:cs="Arial"/>
                <w:sz w:val="18"/>
                <w:szCs w:val="20"/>
              </w:rPr>
              <w:t>6,68</w:t>
            </w:r>
          </w:p>
        </w:tc>
      </w:tr>
    </w:tbl>
    <w:p w:rsidR="00A044D4" w:rsidRPr="007A7D25" w:rsidRDefault="00D84821" w:rsidP="00D84821">
      <w:pPr>
        <w:tabs>
          <w:tab w:val="left" w:pos="3000"/>
        </w:tabs>
        <w:spacing w:line="360" w:lineRule="auto"/>
        <w:jc w:val="center"/>
        <w:rPr>
          <w:rFonts w:ascii="Arial" w:hAnsi="Arial" w:cs="Arial"/>
          <w:sz w:val="20"/>
          <w:szCs w:val="23"/>
        </w:rPr>
      </w:pPr>
      <w:r w:rsidRPr="0095764A">
        <w:rPr>
          <w:rFonts w:ascii="Arial" w:hAnsi="Arial" w:cs="Arial"/>
          <w:sz w:val="18"/>
          <w:szCs w:val="18"/>
        </w:rPr>
        <w:t xml:space="preserve">Źródło: </w:t>
      </w:r>
      <w:r w:rsidR="0095764A" w:rsidRPr="0095764A">
        <w:rPr>
          <w:rFonts w:ascii="Arial" w:hAnsi="Arial" w:cs="Arial"/>
          <w:sz w:val="18"/>
          <w:szCs w:val="18"/>
        </w:rPr>
        <w:t>Energa</w:t>
      </w:r>
      <w:r w:rsidR="0095764A" w:rsidRPr="0095764A">
        <w:rPr>
          <w:rFonts w:ascii="Arial" w:hAnsi="Arial" w:cs="Arial"/>
          <w:sz w:val="18"/>
        </w:rPr>
        <w:t xml:space="preserve"> Operator Sp. z o.o.</w:t>
      </w:r>
    </w:p>
    <w:p w:rsidR="0083790A" w:rsidRPr="0083790A" w:rsidRDefault="00BA63EA" w:rsidP="0083790A">
      <w:pPr>
        <w:tabs>
          <w:tab w:val="left" w:pos="3000"/>
        </w:tabs>
        <w:spacing w:line="360" w:lineRule="auto"/>
        <w:jc w:val="both"/>
        <w:rPr>
          <w:rFonts w:ascii="Arial" w:hAnsi="Arial" w:cs="Arial"/>
          <w:sz w:val="20"/>
          <w:szCs w:val="23"/>
        </w:rPr>
      </w:pPr>
      <w:r w:rsidRPr="00BA63EA">
        <w:rPr>
          <w:rFonts w:ascii="Arial" w:hAnsi="Arial" w:cs="Arial"/>
          <w:sz w:val="20"/>
          <w:szCs w:val="23"/>
        </w:rPr>
        <w:t xml:space="preserve">Uwzględniając aktualną konfigurację i stan techniczny sieci SN oraz </w:t>
      </w:r>
      <w:proofErr w:type="spellStart"/>
      <w:r w:rsidRPr="00BA63EA">
        <w:rPr>
          <w:rFonts w:ascii="Arial" w:hAnsi="Arial" w:cs="Arial"/>
          <w:sz w:val="20"/>
          <w:szCs w:val="23"/>
        </w:rPr>
        <w:t>nn</w:t>
      </w:r>
      <w:proofErr w:type="spellEnd"/>
      <w:r w:rsidRPr="00BA63EA">
        <w:rPr>
          <w:rFonts w:ascii="Arial" w:hAnsi="Arial" w:cs="Arial"/>
          <w:sz w:val="20"/>
          <w:szCs w:val="23"/>
        </w:rPr>
        <w:t xml:space="preserve">, a także urządzeń elektroenergetycznych należy stwierdzić, że w chwili obecnej nie ma zasadniczych zagrożeń pracy sieci elektroenergetycznej na terenie </w:t>
      </w:r>
      <w:r w:rsidR="0095764A">
        <w:rPr>
          <w:rFonts w:ascii="Arial" w:hAnsi="Arial" w:cs="Arial"/>
          <w:sz w:val="20"/>
          <w:szCs w:val="23"/>
        </w:rPr>
        <w:t>gminy Lubawa</w:t>
      </w:r>
      <w:r w:rsidRPr="00BA63EA">
        <w:rPr>
          <w:rFonts w:ascii="Arial" w:hAnsi="Arial" w:cs="Arial"/>
          <w:sz w:val="20"/>
          <w:szCs w:val="23"/>
        </w:rPr>
        <w:t>. Występujące samoistne awarie urządzeń, bądź</w:t>
      </w:r>
      <w:r w:rsidR="0083790A">
        <w:rPr>
          <w:rFonts w:ascii="Arial" w:hAnsi="Arial" w:cs="Arial"/>
          <w:sz w:val="20"/>
          <w:szCs w:val="23"/>
        </w:rPr>
        <w:t xml:space="preserve"> </w:t>
      </w:r>
      <w:r w:rsidR="0083790A" w:rsidRPr="0083790A">
        <w:rPr>
          <w:rFonts w:ascii="Arial" w:hAnsi="Arial" w:cs="Arial"/>
          <w:sz w:val="20"/>
          <w:szCs w:val="23"/>
        </w:rPr>
        <w:t xml:space="preserve">nawet ich uszkodzenia wywołane sprawstwem osób trzecich, powodujące lokalne wyłączenia, są naprawiane na bieżąco przez służby </w:t>
      </w:r>
      <w:r w:rsidR="0095764A">
        <w:rPr>
          <w:rFonts w:ascii="Arial" w:hAnsi="Arial" w:cs="Arial"/>
          <w:sz w:val="20"/>
          <w:szCs w:val="23"/>
        </w:rPr>
        <w:t>Energa Operator Sp. z o.o.</w:t>
      </w:r>
      <w:r w:rsidR="0083790A" w:rsidRPr="0083790A">
        <w:rPr>
          <w:rFonts w:ascii="Arial" w:hAnsi="Arial" w:cs="Arial"/>
          <w:sz w:val="20"/>
          <w:szCs w:val="23"/>
        </w:rPr>
        <w:t xml:space="preserve"> bądź też skutecznie minimalizowane poprzez zmianę układu pracy sieci.</w:t>
      </w:r>
    </w:p>
    <w:p w:rsidR="00791143" w:rsidRPr="00791143" w:rsidRDefault="0083790A" w:rsidP="00791143">
      <w:pPr>
        <w:tabs>
          <w:tab w:val="left" w:pos="3000"/>
        </w:tabs>
        <w:spacing w:line="360" w:lineRule="auto"/>
        <w:jc w:val="both"/>
        <w:rPr>
          <w:rFonts w:ascii="Arial" w:hAnsi="Arial" w:cs="Arial"/>
          <w:sz w:val="20"/>
          <w:szCs w:val="23"/>
        </w:rPr>
      </w:pPr>
      <w:r w:rsidRPr="0083790A">
        <w:rPr>
          <w:rFonts w:ascii="Arial" w:hAnsi="Arial" w:cs="Arial"/>
          <w:sz w:val="20"/>
          <w:szCs w:val="23"/>
        </w:rPr>
        <w:t xml:space="preserve">Zakład energetyczny w miarę możliwości finansowych, prowadzi prace polegające na sukcesywnej wymianie wyeksploatowanych urządzeń na nowe, zmniejszając tym samym możliwość wystąpienia awarii. </w:t>
      </w:r>
      <w:r w:rsidRPr="0083790A">
        <w:rPr>
          <w:rFonts w:ascii="Arial" w:hAnsi="Arial" w:cs="Arial"/>
          <w:sz w:val="20"/>
          <w:szCs w:val="23"/>
        </w:rPr>
        <w:lastRenderedPageBreak/>
        <w:t>Rosnące potrzeby zasilania w energię elektryczną odbiorców w powiązaniu z brakiem inwestycji odtworzeniowych sieci elektroenergetycznej wpływają na zaniżanie parametrów dostarczanej energii.</w:t>
      </w:r>
    </w:p>
    <w:p w:rsidR="00685BA5" w:rsidRPr="007A7D25" w:rsidRDefault="00685BA5" w:rsidP="002F3A1A">
      <w:pPr>
        <w:pStyle w:val="Nagwek2"/>
        <w:numPr>
          <w:ilvl w:val="1"/>
          <w:numId w:val="41"/>
        </w:numPr>
        <w:rPr>
          <w:rFonts w:cs="Arial"/>
        </w:rPr>
      </w:pPr>
      <w:bookmarkStart w:id="218" w:name="_Toc530077650"/>
      <w:bookmarkStart w:id="219" w:name="_Toc85543787"/>
      <w:r w:rsidRPr="007A7D25">
        <w:rPr>
          <w:rFonts w:cs="Arial"/>
        </w:rPr>
        <w:t>PRZEDSIĘWZIĘCIA RACJONALIZUJĄCE UŻYTKOWANIE ENERGII ELEKTRYCZNEJ</w:t>
      </w:r>
      <w:bookmarkEnd w:id="218"/>
      <w:bookmarkEnd w:id="219"/>
    </w:p>
    <w:p w:rsidR="00680656" w:rsidRPr="00680656" w:rsidRDefault="00680656" w:rsidP="00791143">
      <w:pPr>
        <w:autoSpaceDE w:val="0"/>
        <w:autoSpaceDN w:val="0"/>
        <w:adjustRightInd w:val="0"/>
        <w:spacing w:before="240" w:line="360" w:lineRule="auto"/>
        <w:jc w:val="both"/>
        <w:rPr>
          <w:rFonts w:ascii="Arial" w:hAnsi="Arial" w:cs="Arial"/>
          <w:color w:val="000000"/>
          <w:sz w:val="20"/>
          <w:szCs w:val="20"/>
        </w:rPr>
      </w:pPr>
      <w:r w:rsidRPr="00680656">
        <w:rPr>
          <w:rFonts w:ascii="Arial" w:hAnsi="Arial" w:cs="Arial"/>
          <w:color w:val="000000"/>
          <w:sz w:val="20"/>
          <w:szCs w:val="20"/>
        </w:rPr>
        <w:t xml:space="preserve">Na obszarach jednostek samorządów terytorialnych należy wcielać w życie działania mające na celu oszczędne gospodarowanie energią elektryczną w obiektach mieszkalnych, przemysłowych i gminnych, </w:t>
      </w:r>
      <w:r w:rsidR="00791143">
        <w:rPr>
          <w:rFonts w:ascii="Arial" w:hAnsi="Arial" w:cs="Arial"/>
          <w:color w:val="000000"/>
          <w:sz w:val="20"/>
          <w:szCs w:val="20"/>
        </w:rPr>
        <w:br/>
      </w:r>
      <w:r w:rsidRPr="00680656">
        <w:rPr>
          <w:rFonts w:ascii="Arial" w:hAnsi="Arial" w:cs="Arial"/>
          <w:color w:val="000000"/>
          <w:sz w:val="20"/>
          <w:szCs w:val="20"/>
        </w:rPr>
        <w:t xml:space="preserve">a także w oświetleniu ulicznym. </w:t>
      </w:r>
    </w:p>
    <w:p w:rsidR="00680656" w:rsidRPr="00680656" w:rsidRDefault="00680656" w:rsidP="00791143">
      <w:pPr>
        <w:autoSpaceDE w:val="0"/>
        <w:autoSpaceDN w:val="0"/>
        <w:adjustRightInd w:val="0"/>
        <w:spacing w:line="360" w:lineRule="auto"/>
        <w:jc w:val="both"/>
        <w:rPr>
          <w:rFonts w:ascii="Arial" w:hAnsi="Arial" w:cs="Arial"/>
          <w:color w:val="000000"/>
          <w:sz w:val="20"/>
          <w:szCs w:val="20"/>
        </w:rPr>
      </w:pPr>
      <w:r w:rsidRPr="00680656">
        <w:rPr>
          <w:rFonts w:ascii="Arial" w:hAnsi="Arial" w:cs="Arial"/>
          <w:color w:val="000000"/>
          <w:sz w:val="20"/>
          <w:szCs w:val="20"/>
        </w:rPr>
        <w:t xml:space="preserve">Racjonalizacja użytkowania energii elektrycznej jest nadrzędnym wymogiem i postanowieniem ustawy Prawo energetyczne, obowiązującym w równym stopniu producentów, dystrybutorów i odbiorców finalnych energii oraz organy państwowe i samorządowe, powołane z mocy wspomnianej ustawy do wyznaczania </w:t>
      </w:r>
      <w:r w:rsidR="00791143">
        <w:rPr>
          <w:rFonts w:ascii="Arial" w:hAnsi="Arial" w:cs="Arial"/>
          <w:color w:val="000000"/>
          <w:sz w:val="20"/>
          <w:szCs w:val="20"/>
        </w:rPr>
        <w:br/>
      </w:r>
      <w:r w:rsidRPr="00680656">
        <w:rPr>
          <w:rFonts w:ascii="Arial" w:hAnsi="Arial" w:cs="Arial"/>
          <w:color w:val="000000"/>
          <w:sz w:val="20"/>
          <w:szCs w:val="20"/>
        </w:rPr>
        <w:t xml:space="preserve">i realizowania polityki energetycznej i do dbania o bezpieczeństwo energetyczne kraju. </w:t>
      </w:r>
    </w:p>
    <w:p w:rsidR="00680656" w:rsidRPr="00680656" w:rsidRDefault="00680656" w:rsidP="00791143">
      <w:pPr>
        <w:autoSpaceDE w:val="0"/>
        <w:autoSpaceDN w:val="0"/>
        <w:adjustRightInd w:val="0"/>
        <w:spacing w:line="360" w:lineRule="auto"/>
        <w:jc w:val="both"/>
        <w:rPr>
          <w:rFonts w:ascii="Arial" w:hAnsi="Arial" w:cs="Arial"/>
          <w:color w:val="000000"/>
          <w:sz w:val="20"/>
          <w:szCs w:val="20"/>
        </w:rPr>
      </w:pPr>
      <w:r w:rsidRPr="00680656">
        <w:rPr>
          <w:rFonts w:ascii="Arial" w:hAnsi="Arial" w:cs="Arial"/>
          <w:color w:val="000000"/>
          <w:sz w:val="20"/>
          <w:szCs w:val="20"/>
        </w:rPr>
        <w:t xml:space="preserve">Do najważniejszych sposobów racjonalizacji zużycia energii elektrycznej w sektorze mieszkaniowym zaliczyć należy: </w:t>
      </w:r>
    </w:p>
    <w:p w:rsidR="00791143" w:rsidRDefault="00680656" w:rsidP="00FE6ACC">
      <w:pPr>
        <w:pStyle w:val="Akapitzlist"/>
        <w:numPr>
          <w:ilvl w:val="0"/>
          <w:numId w:val="58"/>
        </w:numPr>
        <w:autoSpaceDE w:val="0"/>
        <w:autoSpaceDN w:val="0"/>
        <w:adjustRightInd w:val="0"/>
        <w:spacing w:after="143" w:line="360" w:lineRule="auto"/>
        <w:jc w:val="both"/>
        <w:rPr>
          <w:rFonts w:ascii="Arial" w:hAnsi="Arial" w:cs="Arial"/>
          <w:color w:val="000000"/>
          <w:sz w:val="20"/>
          <w:szCs w:val="20"/>
        </w:rPr>
      </w:pPr>
      <w:r w:rsidRPr="00791143">
        <w:rPr>
          <w:rFonts w:ascii="Arial" w:hAnsi="Arial" w:cs="Arial"/>
          <w:color w:val="000000"/>
          <w:sz w:val="20"/>
          <w:szCs w:val="20"/>
        </w:rPr>
        <w:t xml:space="preserve">dobór (w cyklu projektowym) energooszczędnych urządzeń wyposażenia gospodarstwa domowego (kuchnie elektryczne, pralki, zmywarki, sprzęt AGD, urządzenia grzewcze, klimatyzacja, wentylacja, itp.) lub wymianę (w cyklu eksploatacyjnym), na takie urządzenia istniejącego sprzętu, </w:t>
      </w:r>
    </w:p>
    <w:p w:rsidR="00791143" w:rsidRDefault="00680656" w:rsidP="00FE6ACC">
      <w:pPr>
        <w:pStyle w:val="Akapitzlist"/>
        <w:numPr>
          <w:ilvl w:val="0"/>
          <w:numId w:val="58"/>
        </w:numPr>
        <w:autoSpaceDE w:val="0"/>
        <w:autoSpaceDN w:val="0"/>
        <w:adjustRightInd w:val="0"/>
        <w:spacing w:after="143" w:line="360" w:lineRule="auto"/>
        <w:jc w:val="both"/>
        <w:rPr>
          <w:rFonts w:ascii="Arial" w:hAnsi="Arial" w:cs="Arial"/>
          <w:color w:val="000000"/>
          <w:sz w:val="20"/>
          <w:szCs w:val="20"/>
        </w:rPr>
      </w:pPr>
      <w:r w:rsidRPr="00791143">
        <w:rPr>
          <w:rFonts w:ascii="Arial" w:hAnsi="Arial" w:cs="Arial"/>
          <w:color w:val="000000"/>
          <w:sz w:val="20"/>
          <w:szCs w:val="20"/>
        </w:rPr>
        <w:t xml:space="preserve">wymianę punktów świetlnych na energooszczędne źródła światła, </w:t>
      </w:r>
    </w:p>
    <w:p w:rsidR="00791143" w:rsidRDefault="00680656" w:rsidP="00FE6ACC">
      <w:pPr>
        <w:pStyle w:val="Akapitzlist"/>
        <w:numPr>
          <w:ilvl w:val="0"/>
          <w:numId w:val="58"/>
        </w:numPr>
        <w:autoSpaceDE w:val="0"/>
        <w:autoSpaceDN w:val="0"/>
        <w:adjustRightInd w:val="0"/>
        <w:spacing w:after="143" w:line="360" w:lineRule="auto"/>
        <w:jc w:val="both"/>
        <w:rPr>
          <w:rFonts w:ascii="Arial" w:hAnsi="Arial" w:cs="Arial"/>
          <w:color w:val="000000"/>
          <w:sz w:val="20"/>
          <w:szCs w:val="20"/>
        </w:rPr>
      </w:pPr>
      <w:r w:rsidRPr="00791143">
        <w:rPr>
          <w:rFonts w:ascii="Arial" w:hAnsi="Arial" w:cs="Arial"/>
          <w:color w:val="000000"/>
          <w:sz w:val="20"/>
          <w:szCs w:val="20"/>
        </w:rPr>
        <w:t xml:space="preserve">efektywne wykorzystywanie światła dziennego, dla ograniczenia potrzeby stosowania oświetlenia sztucznego (np. poprzez odpowiednio zaprojektowane powierzchnie okien, przeszkleń czy też jasną kolorystykę wnętrz pomieszczeń), </w:t>
      </w:r>
    </w:p>
    <w:p w:rsidR="000A442A" w:rsidRDefault="00680656" w:rsidP="00FE6ACC">
      <w:pPr>
        <w:pStyle w:val="Akapitzlist"/>
        <w:numPr>
          <w:ilvl w:val="0"/>
          <w:numId w:val="58"/>
        </w:numPr>
        <w:autoSpaceDE w:val="0"/>
        <w:autoSpaceDN w:val="0"/>
        <w:adjustRightInd w:val="0"/>
        <w:spacing w:after="143" w:line="360" w:lineRule="auto"/>
        <w:jc w:val="both"/>
        <w:rPr>
          <w:rFonts w:ascii="Arial" w:hAnsi="Arial" w:cs="Arial"/>
          <w:color w:val="000000"/>
          <w:sz w:val="20"/>
          <w:szCs w:val="20"/>
        </w:rPr>
      </w:pPr>
      <w:r w:rsidRPr="00791143">
        <w:rPr>
          <w:rFonts w:ascii="Arial" w:hAnsi="Arial" w:cs="Arial"/>
          <w:color w:val="000000"/>
          <w:sz w:val="20"/>
          <w:szCs w:val="20"/>
        </w:rPr>
        <w:t xml:space="preserve">utrzymywanie w czystości opraw oświetleniowych dla poprawy skuteczności strumienia świetlnego, </w:t>
      </w:r>
    </w:p>
    <w:p w:rsidR="000A442A" w:rsidRDefault="00680656" w:rsidP="00FE6ACC">
      <w:pPr>
        <w:pStyle w:val="Akapitzlist"/>
        <w:numPr>
          <w:ilvl w:val="0"/>
          <w:numId w:val="58"/>
        </w:numPr>
        <w:autoSpaceDE w:val="0"/>
        <w:autoSpaceDN w:val="0"/>
        <w:adjustRightInd w:val="0"/>
        <w:spacing w:after="143" w:line="360" w:lineRule="auto"/>
        <w:jc w:val="both"/>
        <w:rPr>
          <w:rFonts w:ascii="Arial" w:hAnsi="Arial" w:cs="Arial"/>
          <w:color w:val="000000"/>
          <w:sz w:val="20"/>
          <w:szCs w:val="20"/>
        </w:rPr>
      </w:pPr>
      <w:r w:rsidRPr="000A442A">
        <w:rPr>
          <w:rFonts w:ascii="Arial" w:hAnsi="Arial" w:cs="Arial"/>
          <w:color w:val="000000"/>
          <w:sz w:val="20"/>
          <w:szCs w:val="20"/>
        </w:rPr>
        <w:t xml:space="preserve">montaż urządzeń do regulacji natężenia oświetlenia i do automatycznego wyłączania i włączania źródeł światła, </w:t>
      </w:r>
    </w:p>
    <w:p w:rsidR="000A442A" w:rsidRDefault="00680656" w:rsidP="00FE6ACC">
      <w:pPr>
        <w:pStyle w:val="Akapitzlist"/>
        <w:numPr>
          <w:ilvl w:val="0"/>
          <w:numId w:val="58"/>
        </w:numPr>
        <w:autoSpaceDE w:val="0"/>
        <w:autoSpaceDN w:val="0"/>
        <w:adjustRightInd w:val="0"/>
        <w:spacing w:after="143" w:line="360" w:lineRule="auto"/>
        <w:jc w:val="both"/>
        <w:rPr>
          <w:rFonts w:ascii="Arial" w:hAnsi="Arial" w:cs="Arial"/>
          <w:color w:val="000000"/>
          <w:sz w:val="20"/>
          <w:szCs w:val="20"/>
        </w:rPr>
      </w:pPr>
      <w:r w:rsidRPr="000A442A">
        <w:rPr>
          <w:rFonts w:ascii="Arial" w:hAnsi="Arial" w:cs="Arial"/>
          <w:color w:val="000000"/>
          <w:sz w:val="20"/>
          <w:szCs w:val="20"/>
        </w:rPr>
        <w:t xml:space="preserve">równomierny rozdział obciążeń na poszczególne obwody instalacji elektrycznych i dbałość </w:t>
      </w:r>
      <w:r w:rsidR="000A442A">
        <w:rPr>
          <w:rFonts w:ascii="Arial" w:hAnsi="Arial" w:cs="Arial"/>
          <w:color w:val="000000"/>
          <w:sz w:val="20"/>
          <w:szCs w:val="20"/>
        </w:rPr>
        <w:br/>
      </w:r>
      <w:r w:rsidRPr="000A442A">
        <w:rPr>
          <w:rFonts w:ascii="Arial" w:hAnsi="Arial" w:cs="Arial"/>
          <w:color w:val="000000"/>
          <w:sz w:val="20"/>
          <w:szCs w:val="20"/>
        </w:rPr>
        <w:t xml:space="preserve">o właściwy stan techniczny tej instalacji, </w:t>
      </w:r>
    </w:p>
    <w:p w:rsidR="000A442A" w:rsidRDefault="00680656" w:rsidP="00FE6ACC">
      <w:pPr>
        <w:pStyle w:val="Akapitzlist"/>
        <w:numPr>
          <w:ilvl w:val="0"/>
          <w:numId w:val="58"/>
        </w:numPr>
        <w:autoSpaceDE w:val="0"/>
        <w:autoSpaceDN w:val="0"/>
        <w:adjustRightInd w:val="0"/>
        <w:spacing w:after="143" w:line="360" w:lineRule="auto"/>
        <w:jc w:val="both"/>
        <w:rPr>
          <w:rFonts w:ascii="Arial" w:hAnsi="Arial" w:cs="Arial"/>
          <w:color w:val="000000"/>
          <w:sz w:val="20"/>
          <w:szCs w:val="20"/>
        </w:rPr>
      </w:pPr>
      <w:r w:rsidRPr="000A442A">
        <w:rPr>
          <w:rFonts w:ascii="Arial" w:hAnsi="Arial" w:cs="Arial"/>
          <w:color w:val="000000"/>
          <w:sz w:val="20"/>
          <w:szCs w:val="20"/>
        </w:rPr>
        <w:t xml:space="preserve">stosowanie automatyki regulacyjnej do ogrzewania elektrycznego, klimatyzacji oraz podgrzewania wody, </w:t>
      </w:r>
    </w:p>
    <w:p w:rsidR="00680656" w:rsidRPr="000A442A" w:rsidRDefault="00680656" w:rsidP="00FE6ACC">
      <w:pPr>
        <w:pStyle w:val="Akapitzlist"/>
        <w:numPr>
          <w:ilvl w:val="0"/>
          <w:numId w:val="58"/>
        </w:numPr>
        <w:autoSpaceDE w:val="0"/>
        <w:autoSpaceDN w:val="0"/>
        <w:adjustRightInd w:val="0"/>
        <w:spacing w:after="143" w:line="360" w:lineRule="auto"/>
        <w:jc w:val="both"/>
        <w:rPr>
          <w:rFonts w:ascii="Arial" w:hAnsi="Arial" w:cs="Arial"/>
          <w:color w:val="000000"/>
          <w:sz w:val="20"/>
          <w:szCs w:val="20"/>
        </w:rPr>
      </w:pPr>
      <w:r w:rsidRPr="000A442A">
        <w:rPr>
          <w:rFonts w:ascii="Arial" w:hAnsi="Arial" w:cs="Arial"/>
          <w:color w:val="000000"/>
          <w:sz w:val="20"/>
          <w:szCs w:val="20"/>
        </w:rPr>
        <w:t xml:space="preserve">dostosowanie użytkowania energii elektrycznej do najkorzystniejszych warunków cenowych oferowanych przez dostawcę, co wymaga niejednokrotnie analizy i pomiarów dobowej charakterystyki obciążenia. </w:t>
      </w:r>
    </w:p>
    <w:p w:rsidR="00680656" w:rsidRDefault="00680656" w:rsidP="00680656">
      <w:pPr>
        <w:spacing w:line="360" w:lineRule="auto"/>
        <w:jc w:val="both"/>
        <w:rPr>
          <w:rFonts w:ascii="Arial" w:hAnsi="Arial" w:cs="Arial"/>
          <w:sz w:val="20"/>
        </w:rPr>
      </w:pPr>
      <w:r w:rsidRPr="00680656">
        <w:rPr>
          <w:rFonts w:ascii="Arial" w:hAnsi="Arial" w:cs="Arial"/>
          <w:color w:val="000000"/>
          <w:sz w:val="20"/>
          <w:szCs w:val="20"/>
        </w:rPr>
        <w:t>Racjonalne użytkowanie energii elektrycznej w przedsiębiorstwach/zakładach przemysłowych jest procesem bardziej złożonym, ze względu na duży wpływ procesów technologicznych. Wpływ ten ma tym większe znaczenie im większa jest skala produkcji, a więc i zapotrzebowania na energię elektryczną. Do najistotniejszych czynników optymalizacji zużycia energii elektrycznej w tym sektorze można zaliczyć m.in.:</w:t>
      </w:r>
    </w:p>
    <w:p w:rsidR="00680656" w:rsidRPr="00680656" w:rsidRDefault="00680656" w:rsidP="00680656">
      <w:pPr>
        <w:spacing w:line="360" w:lineRule="auto"/>
        <w:jc w:val="both"/>
        <w:rPr>
          <w:rFonts w:ascii="Arial" w:hAnsi="Arial" w:cs="Arial"/>
          <w:sz w:val="20"/>
        </w:rPr>
      </w:pPr>
      <w:r w:rsidRPr="00680656">
        <w:rPr>
          <w:rFonts w:ascii="Segoe UI Symbol" w:hAnsi="Segoe UI Symbol" w:cs="Segoe UI Symbol"/>
          <w:sz w:val="20"/>
        </w:rPr>
        <w:t>➢</w:t>
      </w:r>
      <w:r w:rsidRPr="00680656">
        <w:rPr>
          <w:rFonts w:ascii="Arial" w:hAnsi="Arial" w:cs="Arial"/>
          <w:sz w:val="20"/>
        </w:rPr>
        <w:t xml:space="preserve"> Dokładną ocenę stanu istniejącego lub przyjętych rozwiązań projektowych, opartą na:</w:t>
      </w:r>
    </w:p>
    <w:p w:rsidR="00BD73C6" w:rsidRDefault="00680656" w:rsidP="00FE6ACC">
      <w:pPr>
        <w:pStyle w:val="Akapitzlist"/>
        <w:numPr>
          <w:ilvl w:val="0"/>
          <w:numId w:val="59"/>
        </w:numPr>
        <w:spacing w:line="360" w:lineRule="auto"/>
        <w:jc w:val="both"/>
        <w:rPr>
          <w:rFonts w:ascii="Arial" w:hAnsi="Arial" w:cs="Arial"/>
          <w:sz w:val="20"/>
        </w:rPr>
      </w:pPr>
      <w:r w:rsidRPr="00BD73C6">
        <w:rPr>
          <w:rFonts w:ascii="Arial" w:hAnsi="Arial" w:cs="Arial"/>
          <w:sz w:val="20"/>
        </w:rPr>
        <w:t>pomiarach mocy i energii,</w:t>
      </w:r>
    </w:p>
    <w:p w:rsidR="00BD73C6" w:rsidRDefault="00680656" w:rsidP="00FE6ACC">
      <w:pPr>
        <w:pStyle w:val="Akapitzlist"/>
        <w:numPr>
          <w:ilvl w:val="0"/>
          <w:numId w:val="59"/>
        </w:numPr>
        <w:spacing w:line="360" w:lineRule="auto"/>
        <w:jc w:val="both"/>
        <w:rPr>
          <w:rFonts w:ascii="Arial" w:hAnsi="Arial" w:cs="Arial"/>
          <w:sz w:val="20"/>
        </w:rPr>
      </w:pPr>
      <w:r w:rsidRPr="00BD73C6">
        <w:rPr>
          <w:rFonts w:ascii="Arial" w:hAnsi="Arial" w:cs="Arial"/>
          <w:sz w:val="20"/>
        </w:rPr>
        <w:t>pomiarach charakterystyk obciążeniowych,</w:t>
      </w:r>
    </w:p>
    <w:p w:rsidR="00BD73C6" w:rsidRDefault="00680656" w:rsidP="00FE6ACC">
      <w:pPr>
        <w:pStyle w:val="Akapitzlist"/>
        <w:numPr>
          <w:ilvl w:val="0"/>
          <w:numId w:val="59"/>
        </w:numPr>
        <w:spacing w:line="360" w:lineRule="auto"/>
        <w:jc w:val="both"/>
        <w:rPr>
          <w:rFonts w:ascii="Arial" w:hAnsi="Arial" w:cs="Arial"/>
          <w:sz w:val="20"/>
        </w:rPr>
      </w:pPr>
      <w:r w:rsidRPr="00BD73C6">
        <w:rPr>
          <w:rFonts w:ascii="Arial" w:hAnsi="Arial" w:cs="Arial"/>
          <w:sz w:val="20"/>
        </w:rPr>
        <w:lastRenderedPageBreak/>
        <w:t xml:space="preserve">bilansie energii w poszczególnych punktach węzłowych sieci wewnątrzzakładowej </w:t>
      </w:r>
      <w:r w:rsidR="00BD73C6">
        <w:rPr>
          <w:rFonts w:ascii="Arial" w:hAnsi="Arial" w:cs="Arial"/>
          <w:sz w:val="20"/>
        </w:rPr>
        <w:br/>
      </w:r>
      <w:r w:rsidRPr="00BD73C6">
        <w:rPr>
          <w:rFonts w:ascii="Arial" w:hAnsi="Arial" w:cs="Arial"/>
          <w:sz w:val="20"/>
        </w:rPr>
        <w:t>(z uwzględnieniem strat sieciowych) i w układach pomiarowych, dla udokumentowania różnicy bilansowej,</w:t>
      </w:r>
    </w:p>
    <w:p w:rsidR="00BD73C6" w:rsidRDefault="00680656" w:rsidP="00FE6ACC">
      <w:pPr>
        <w:pStyle w:val="Akapitzlist"/>
        <w:numPr>
          <w:ilvl w:val="0"/>
          <w:numId w:val="59"/>
        </w:numPr>
        <w:spacing w:line="360" w:lineRule="auto"/>
        <w:jc w:val="both"/>
        <w:rPr>
          <w:rFonts w:ascii="Arial" w:hAnsi="Arial" w:cs="Arial"/>
          <w:sz w:val="20"/>
        </w:rPr>
      </w:pPr>
      <w:r w:rsidRPr="00BD73C6">
        <w:rPr>
          <w:rFonts w:ascii="Arial" w:hAnsi="Arial" w:cs="Arial"/>
          <w:sz w:val="20"/>
        </w:rPr>
        <w:t>obliczaniu jednostkowych wskaźników zużycia energii w poszczególnych rodzajach produkcji i usług oraz w potrzebach ogólnych (np. oświetlenie),</w:t>
      </w:r>
    </w:p>
    <w:p w:rsidR="00BD73C6" w:rsidRDefault="00680656" w:rsidP="00FE6ACC">
      <w:pPr>
        <w:pStyle w:val="Akapitzlist"/>
        <w:numPr>
          <w:ilvl w:val="0"/>
          <w:numId w:val="59"/>
        </w:numPr>
        <w:spacing w:line="360" w:lineRule="auto"/>
        <w:jc w:val="both"/>
        <w:rPr>
          <w:rFonts w:ascii="Arial" w:hAnsi="Arial" w:cs="Arial"/>
          <w:sz w:val="20"/>
        </w:rPr>
      </w:pPr>
      <w:r w:rsidRPr="00BD73C6">
        <w:rPr>
          <w:rFonts w:ascii="Arial" w:hAnsi="Arial" w:cs="Arial"/>
          <w:sz w:val="20"/>
        </w:rPr>
        <w:t>badaniu poziomów napięć i częstotliwości prądu, analizowaniu gospodarki mocą bierną, dokładnym rozpoznaniu procesów i systemów regulujących, procedur organizacyjnych gospodarki energią, działalności eksploatacyjnej, itp.</w:t>
      </w:r>
    </w:p>
    <w:p w:rsidR="00BD73C6" w:rsidRDefault="00680656" w:rsidP="00BD73C6">
      <w:pPr>
        <w:pStyle w:val="Akapitzlist"/>
        <w:spacing w:line="360" w:lineRule="auto"/>
        <w:jc w:val="both"/>
        <w:rPr>
          <w:rFonts w:ascii="Arial" w:hAnsi="Arial" w:cs="Arial"/>
          <w:sz w:val="20"/>
        </w:rPr>
      </w:pPr>
      <w:r w:rsidRPr="00BD73C6">
        <w:rPr>
          <w:rFonts w:ascii="Segoe UI Symbol" w:hAnsi="Segoe UI Symbol" w:cs="Segoe UI Symbol"/>
          <w:sz w:val="20"/>
        </w:rPr>
        <w:t>➢</w:t>
      </w:r>
      <w:r w:rsidRPr="00BD73C6">
        <w:rPr>
          <w:rFonts w:ascii="Arial" w:hAnsi="Arial" w:cs="Arial"/>
          <w:sz w:val="20"/>
        </w:rPr>
        <w:t xml:space="preserve"> Wdrożenie rozwiązań mających na celu poprawę niezasadności zasilania, zarówno z sieci spółki dystrybucyjnej, jak i z sieci wewnątrzzakładowej, celem wyeliminowania strat produkcyjnych </w:t>
      </w:r>
      <w:r w:rsidR="00BD73C6">
        <w:rPr>
          <w:rFonts w:ascii="Arial" w:hAnsi="Arial" w:cs="Arial"/>
          <w:sz w:val="20"/>
        </w:rPr>
        <w:br/>
      </w:r>
      <w:r w:rsidRPr="00BD73C6">
        <w:rPr>
          <w:rFonts w:ascii="Arial" w:hAnsi="Arial" w:cs="Arial"/>
          <w:sz w:val="20"/>
        </w:rPr>
        <w:t>i energetycznych z powodu przerw w dostawie energii elektrycznej,</w:t>
      </w:r>
    </w:p>
    <w:p w:rsidR="00BD73C6" w:rsidRDefault="00680656" w:rsidP="00BD73C6">
      <w:pPr>
        <w:pStyle w:val="Akapitzlist"/>
        <w:spacing w:line="360" w:lineRule="auto"/>
        <w:jc w:val="both"/>
        <w:rPr>
          <w:rFonts w:ascii="Arial" w:hAnsi="Arial" w:cs="Arial"/>
          <w:sz w:val="20"/>
        </w:rPr>
      </w:pPr>
      <w:r w:rsidRPr="00680656">
        <w:rPr>
          <w:rFonts w:ascii="Segoe UI Symbol" w:hAnsi="Segoe UI Symbol" w:cs="Segoe UI Symbol"/>
          <w:sz w:val="20"/>
        </w:rPr>
        <w:t>➢</w:t>
      </w:r>
      <w:r w:rsidRPr="00680656">
        <w:rPr>
          <w:rFonts w:ascii="Arial" w:hAnsi="Arial" w:cs="Arial"/>
          <w:sz w:val="20"/>
        </w:rPr>
        <w:t xml:space="preserve"> Eliminowanie z eksploatacji urządzeń charakteryzujących się wyjątkowo dużą awaryjnością,</w:t>
      </w:r>
    </w:p>
    <w:p w:rsidR="00BD73C6" w:rsidRDefault="00680656" w:rsidP="00BD73C6">
      <w:pPr>
        <w:pStyle w:val="Akapitzlist"/>
        <w:spacing w:line="360" w:lineRule="auto"/>
        <w:jc w:val="both"/>
        <w:rPr>
          <w:rFonts w:ascii="Arial" w:hAnsi="Arial" w:cs="Arial"/>
          <w:sz w:val="20"/>
        </w:rPr>
      </w:pPr>
      <w:r w:rsidRPr="00680656">
        <w:rPr>
          <w:rFonts w:ascii="Segoe UI Symbol" w:hAnsi="Segoe UI Symbol" w:cs="Segoe UI Symbol"/>
          <w:sz w:val="20"/>
        </w:rPr>
        <w:t>➢</w:t>
      </w:r>
      <w:r w:rsidRPr="00680656">
        <w:rPr>
          <w:rFonts w:ascii="Arial" w:hAnsi="Arial" w:cs="Arial"/>
          <w:sz w:val="20"/>
        </w:rPr>
        <w:t xml:space="preserve"> Wprowadzanie usprawnień organizacyjnych w użytkowaniu urządzeń i maszyn elektrycznych, np. poprzez unikanie zbyt wczesnego lub częstego ich włączania, unikanie jednoczesnego rozruchu dużej ilości urządzeń, intensyfikację procesu produkcyjnego, itp.,</w:t>
      </w:r>
    </w:p>
    <w:p w:rsidR="00BD73C6" w:rsidRDefault="00680656" w:rsidP="00BD73C6">
      <w:pPr>
        <w:pStyle w:val="Akapitzlist"/>
        <w:spacing w:line="360" w:lineRule="auto"/>
        <w:jc w:val="both"/>
        <w:rPr>
          <w:rFonts w:ascii="Arial" w:hAnsi="Arial" w:cs="Arial"/>
          <w:sz w:val="20"/>
        </w:rPr>
      </w:pPr>
      <w:r w:rsidRPr="00680656">
        <w:rPr>
          <w:rFonts w:ascii="Segoe UI Symbol" w:hAnsi="Segoe UI Symbol" w:cs="Segoe UI Symbol"/>
          <w:sz w:val="20"/>
        </w:rPr>
        <w:t>➢</w:t>
      </w:r>
      <w:r w:rsidRPr="00680656">
        <w:rPr>
          <w:rFonts w:ascii="Arial" w:hAnsi="Arial" w:cs="Arial"/>
          <w:sz w:val="20"/>
        </w:rPr>
        <w:t xml:space="preserve"> Programowanie pracy transformatorów,</w:t>
      </w:r>
    </w:p>
    <w:p w:rsidR="00BD73C6" w:rsidRDefault="00680656" w:rsidP="00BD73C6">
      <w:pPr>
        <w:pStyle w:val="Akapitzlist"/>
        <w:spacing w:line="360" w:lineRule="auto"/>
        <w:jc w:val="both"/>
        <w:rPr>
          <w:rFonts w:ascii="Arial" w:hAnsi="Arial" w:cs="Arial"/>
          <w:sz w:val="20"/>
        </w:rPr>
      </w:pPr>
      <w:r w:rsidRPr="00680656">
        <w:rPr>
          <w:rFonts w:ascii="Segoe UI Symbol" w:hAnsi="Segoe UI Symbol" w:cs="Segoe UI Symbol"/>
          <w:sz w:val="20"/>
        </w:rPr>
        <w:t>➢</w:t>
      </w:r>
      <w:r w:rsidRPr="00680656">
        <w:rPr>
          <w:rFonts w:ascii="Arial" w:hAnsi="Arial" w:cs="Arial"/>
          <w:sz w:val="20"/>
        </w:rPr>
        <w:t xml:space="preserve"> Kształtowanie przebiegu obciążenia i dostosowywanie poboru energii do najkorzystniejszych pod względem cenowym warunków taryfowych,</w:t>
      </w:r>
    </w:p>
    <w:p w:rsidR="00BD73C6" w:rsidRDefault="00680656" w:rsidP="00BD73C6">
      <w:pPr>
        <w:pStyle w:val="Akapitzlist"/>
        <w:spacing w:line="360" w:lineRule="auto"/>
        <w:jc w:val="both"/>
        <w:rPr>
          <w:rFonts w:ascii="Arial" w:hAnsi="Arial" w:cs="Arial"/>
          <w:sz w:val="20"/>
        </w:rPr>
      </w:pPr>
      <w:r w:rsidRPr="00680656">
        <w:rPr>
          <w:rFonts w:ascii="Segoe UI Symbol" w:hAnsi="Segoe UI Symbol" w:cs="Segoe UI Symbol"/>
          <w:sz w:val="20"/>
        </w:rPr>
        <w:t>➢</w:t>
      </w:r>
      <w:r w:rsidRPr="00680656">
        <w:rPr>
          <w:rFonts w:ascii="Arial" w:hAnsi="Arial" w:cs="Arial"/>
          <w:sz w:val="20"/>
        </w:rPr>
        <w:t xml:space="preserve"> Optymalizacje pracy i układu połączeń (konfiguracji) sieci wewnątrzzakładowej pod względem minimalizacji strat sieciowych,</w:t>
      </w:r>
    </w:p>
    <w:p w:rsidR="00BD73C6" w:rsidRDefault="00680656" w:rsidP="00BD73C6">
      <w:pPr>
        <w:pStyle w:val="Akapitzlist"/>
        <w:spacing w:line="360" w:lineRule="auto"/>
        <w:jc w:val="both"/>
        <w:rPr>
          <w:rFonts w:ascii="Arial" w:hAnsi="Arial" w:cs="Arial"/>
          <w:sz w:val="20"/>
        </w:rPr>
      </w:pPr>
      <w:r w:rsidRPr="00680656">
        <w:rPr>
          <w:rFonts w:ascii="Segoe UI Symbol" w:hAnsi="Segoe UI Symbol" w:cs="Segoe UI Symbol"/>
          <w:sz w:val="20"/>
        </w:rPr>
        <w:t>➢</w:t>
      </w:r>
      <w:r w:rsidRPr="00680656">
        <w:rPr>
          <w:rFonts w:ascii="Arial" w:hAnsi="Arial" w:cs="Arial"/>
          <w:sz w:val="20"/>
        </w:rPr>
        <w:t xml:space="preserve"> Racjonalizacje oświetlenia pomieszczeń biurowych i produkcyjnych oraz terenu zakładu przemysłowego (wyłączanie zbędnego oświetlenia, stosowanie sensorów obecności ludzi </w:t>
      </w:r>
      <w:r w:rsidR="00BD73C6">
        <w:rPr>
          <w:rFonts w:ascii="Arial" w:hAnsi="Arial" w:cs="Arial"/>
          <w:sz w:val="20"/>
        </w:rPr>
        <w:br/>
      </w:r>
      <w:r w:rsidRPr="00680656">
        <w:rPr>
          <w:rFonts w:ascii="Arial" w:hAnsi="Arial" w:cs="Arial"/>
          <w:sz w:val="20"/>
        </w:rPr>
        <w:t>i automatycznej kontroli poziomu oświetlenia, stosowanie wyłączników czasowych oświetlenia, itp.,</w:t>
      </w:r>
    </w:p>
    <w:p w:rsidR="00BD73C6" w:rsidRDefault="00680656" w:rsidP="00BD73C6">
      <w:pPr>
        <w:pStyle w:val="Akapitzlist"/>
        <w:spacing w:line="360" w:lineRule="auto"/>
        <w:jc w:val="both"/>
        <w:rPr>
          <w:rFonts w:ascii="Arial" w:hAnsi="Arial" w:cs="Arial"/>
          <w:sz w:val="20"/>
        </w:rPr>
      </w:pPr>
      <w:r w:rsidRPr="00680656">
        <w:rPr>
          <w:rFonts w:ascii="Segoe UI Symbol" w:hAnsi="Segoe UI Symbol" w:cs="Segoe UI Symbol"/>
          <w:sz w:val="20"/>
        </w:rPr>
        <w:t>➢</w:t>
      </w:r>
      <w:r w:rsidRPr="00680656">
        <w:rPr>
          <w:rFonts w:ascii="Arial" w:hAnsi="Arial" w:cs="Arial"/>
          <w:sz w:val="20"/>
        </w:rPr>
        <w:t xml:space="preserve"> Kontrolowanie poziomu napięcia w sieci wewnątrzzakładowej celem utrzymywania go na poziomie minimalnie wyższym od znamionowego, z wykorzystaniem regulacji przełącznikami zaczepów na transformatorach,</w:t>
      </w:r>
    </w:p>
    <w:p w:rsidR="00BD73C6" w:rsidRDefault="00680656" w:rsidP="00BD73C6">
      <w:pPr>
        <w:pStyle w:val="Akapitzlist"/>
        <w:spacing w:line="360" w:lineRule="auto"/>
        <w:jc w:val="both"/>
        <w:rPr>
          <w:rFonts w:ascii="Arial" w:hAnsi="Arial" w:cs="Arial"/>
          <w:sz w:val="20"/>
        </w:rPr>
      </w:pPr>
      <w:r w:rsidRPr="00680656">
        <w:rPr>
          <w:rFonts w:ascii="Segoe UI Symbol" w:hAnsi="Segoe UI Symbol" w:cs="Segoe UI Symbol"/>
          <w:sz w:val="20"/>
        </w:rPr>
        <w:t>➢</w:t>
      </w:r>
      <w:r w:rsidRPr="00680656">
        <w:rPr>
          <w:rFonts w:ascii="Arial" w:hAnsi="Arial" w:cs="Arial"/>
          <w:sz w:val="20"/>
        </w:rPr>
        <w:t xml:space="preserve"> Stały monitoring kształtowania się wskaźników jednostkowego zużycia energii i porównywanie ich z danymi z literatury fachowej i (o ile to możliwe) z poziomami tych wskaźników w innych zakładach tej samej branży,</w:t>
      </w:r>
    </w:p>
    <w:p w:rsidR="00BD73C6" w:rsidRDefault="00680656" w:rsidP="00BD73C6">
      <w:pPr>
        <w:pStyle w:val="Akapitzlist"/>
        <w:spacing w:line="360" w:lineRule="auto"/>
        <w:jc w:val="both"/>
        <w:rPr>
          <w:rFonts w:ascii="Arial" w:hAnsi="Arial" w:cs="Arial"/>
          <w:sz w:val="20"/>
        </w:rPr>
      </w:pPr>
      <w:r w:rsidRPr="00680656">
        <w:rPr>
          <w:rFonts w:ascii="Segoe UI Symbol" w:hAnsi="Segoe UI Symbol" w:cs="Segoe UI Symbol"/>
          <w:sz w:val="20"/>
        </w:rPr>
        <w:t>➢</w:t>
      </w:r>
      <w:r w:rsidRPr="00680656">
        <w:rPr>
          <w:rFonts w:ascii="Arial" w:hAnsi="Arial" w:cs="Arial"/>
          <w:sz w:val="20"/>
        </w:rPr>
        <w:t xml:space="preserve"> Wymianę przestarzałych urządzeń i likwidacją zbędnych maszyn oraz aparatury,</w:t>
      </w:r>
    </w:p>
    <w:p w:rsidR="00680656" w:rsidRPr="00680656" w:rsidRDefault="00680656" w:rsidP="00BD73C6">
      <w:pPr>
        <w:pStyle w:val="Akapitzlist"/>
        <w:spacing w:line="360" w:lineRule="auto"/>
        <w:jc w:val="both"/>
        <w:rPr>
          <w:rFonts w:ascii="Arial" w:hAnsi="Arial" w:cs="Arial"/>
          <w:sz w:val="20"/>
        </w:rPr>
      </w:pPr>
      <w:r w:rsidRPr="00680656">
        <w:rPr>
          <w:rFonts w:ascii="Segoe UI Symbol" w:hAnsi="Segoe UI Symbol" w:cs="Segoe UI Symbol"/>
          <w:sz w:val="20"/>
        </w:rPr>
        <w:t>➢</w:t>
      </w:r>
      <w:r w:rsidRPr="00680656">
        <w:rPr>
          <w:rFonts w:ascii="Arial" w:hAnsi="Arial" w:cs="Arial"/>
          <w:sz w:val="20"/>
        </w:rPr>
        <w:t xml:space="preserve"> Wymianę niedokładnych przyrządów i przekładników prądowych oraz napięciowych w układach pomiarowych.</w:t>
      </w:r>
    </w:p>
    <w:p w:rsidR="00680656" w:rsidRPr="00680656" w:rsidRDefault="00680656" w:rsidP="00680656">
      <w:pPr>
        <w:spacing w:line="360" w:lineRule="auto"/>
        <w:jc w:val="both"/>
        <w:rPr>
          <w:rFonts w:ascii="Arial" w:hAnsi="Arial" w:cs="Arial"/>
          <w:sz w:val="20"/>
        </w:rPr>
      </w:pPr>
      <w:r w:rsidRPr="00680656">
        <w:rPr>
          <w:rFonts w:ascii="Arial" w:hAnsi="Arial" w:cs="Arial"/>
          <w:sz w:val="20"/>
        </w:rPr>
        <w:t>Kolejnym sektorem, w którym można osiągnąć duże oszczędności energii elektrycznej jest oświetlenie uliczne. Do najczęściej stosowanych w tym sektorze przedsięwzięć racjonalizujących użytkowanie energii elektrycznej należą przede wszystkim:</w:t>
      </w:r>
    </w:p>
    <w:p w:rsidR="00BD73C6" w:rsidRDefault="00680656" w:rsidP="00FE6ACC">
      <w:pPr>
        <w:pStyle w:val="Akapitzlist"/>
        <w:numPr>
          <w:ilvl w:val="0"/>
          <w:numId w:val="60"/>
        </w:numPr>
        <w:spacing w:line="360" w:lineRule="auto"/>
        <w:jc w:val="both"/>
        <w:rPr>
          <w:rFonts w:ascii="Arial" w:hAnsi="Arial" w:cs="Arial"/>
          <w:sz w:val="20"/>
        </w:rPr>
      </w:pPr>
      <w:r w:rsidRPr="00BD73C6">
        <w:rPr>
          <w:rFonts w:ascii="Arial" w:hAnsi="Arial" w:cs="Arial"/>
          <w:sz w:val="20"/>
        </w:rPr>
        <w:t>Wymiana żarowych źródeł światła i starszej konstrukcji źródeł sodowych na nowoczesne, niskoprężne, oszczędne źródła światła o wysokiej skuteczności strumienia świetlnego,</w:t>
      </w:r>
    </w:p>
    <w:p w:rsidR="00680656" w:rsidRPr="00BD73C6" w:rsidRDefault="00680656" w:rsidP="00FE6ACC">
      <w:pPr>
        <w:pStyle w:val="Akapitzlist"/>
        <w:numPr>
          <w:ilvl w:val="0"/>
          <w:numId w:val="60"/>
        </w:numPr>
        <w:spacing w:line="360" w:lineRule="auto"/>
        <w:jc w:val="both"/>
        <w:rPr>
          <w:rFonts w:ascii="Arial" w:hAnsi="Arial" w:cs="Arial"/>
          <w:sz w:val="20"/>
        </w:rPr>
      </w:pPr>
      <w:r w:rsidRPr="00BD73C6">
        <w:rPr>
          <w:rFonts w:ascii="Arial" w:hAnsi="Arial" w:cs="Arial"/>
          <w:sz w:val="20"/>
        </w:rPr>
        <w:t>Stosowanie czasowych przekaźników załączania i wyłączania oświetlenia.</w:t>
      </w:r>
    </w:p>
    <w:p w:rsidR="00680656" w:rsidRDefault="00680656" w:rsidP="00D04081">
      <w:pPr>
        <w:spacing w:line="360" w:lineRule="auto"/>
        <w:jc w:val="both"/>
        <w:rPr>
          <w:rFonts w:ascii="Arial" w:hAnsi="Arial" w:cs="Arial"/>
          <w:sz w:val="20"/>
        </w:rPr>
      </w:pPr>
    </w:p>
    <w:p w:rsidR="00680656" w:rsidRDefault="00680656" w:rsidP="00D04081">
      <w:pPr>
        <w:spacing w:line="360" w:lineRule="auto"/>
        <w:jc w:val="both"/>
        <w:rPr>
          <w:rFonts w:ascii="Arial" w:hAnsi="Arial" w:cs="Arial"/>
          <w:sz w:val="20"/>
        </w:rPr>
      </w:pPr>
    </w:p>
    <w:p w:rsidR="00C510C7" w:rsidRDefault="00C510C7" w:rsidP="00D04081">
      <w:pPr>
        <w:spacing w:line="360" w:lineRule="auto"/>
        <w:jc w:val="both"/>
        <w:rPr>
          <w:rFonts w:ascii="Arial" w:hAnsi="Arial" w:cs="Arial"/>
          <w:sz w:val="20"/>
        </w:rPr>
      </w:pPr>
    </w:p>
    <w:p w:rsidR="00423D93" w:rsidRDefault="00423D93" w:rsidP="00D04081">
      <w:pPr>
        <w:spacing w:line="360" w:lineRule="auto"/>
        <w:jc w:val="both"/>
        <w:rPr>
          <w:rFonts w:ascii="Arial" w:hAnsi="Arial" w:cs="Arial"/>
          <w:sz w:val="20"/>
        </w:rPr>
      </w:pPr>
    </w:p>
    <w:p w:rsidR="00423D93" w:rsidRDefault="00423D93" w:rsidP="00D04081">
      <w:pPr>
        <w:spacing w:line="360" w:lineRule="auto"/>
        <w:jc w:val="both"/>
        <w:rPr>
          <w:rFonts w:ascii="Arial" w:hAnsi="Arial" w:cs="Arial"/>
          <w:sz w:val="20"/>
        </w:rPr>
      </w:pPr>
    </w:p>
    <w:p w:rsidR="00C510C7" w:rsidRPr="007A7D25" w:rsidRDefault="00C510C7" w:rsidP="00D04081">
      <w:pPr>
        <w:spacing w:line="360" w:lineRule="auto"/>
        <w:jc w:val="both"/>
        <w:rPr>
          <w:rFonts w:ascii="Arial" w:hAnsi="Arial" w:cs="Arial"/>
          <w:sz w:val="20"/>
        </w:rPr>
      </w:pPr>
    </w:p>
    <w:p w:rsidR="00D04081" w:rsidRPr="007A7D25" w:rsidRDefault="00D04081" w:rsidP="002F3A1A">
      <w:pPr>
        <w:pStyle w:val="Nagwek2"/>
        <w:numPr>
          <w:ilvl w:val="1"/>
          <w:numId w:val="41"/>
        </w:numPr>
        <w:rPr>
          <w:rFonts w:cs="Arial"/>
        </w:rPr>
      </w:pPr>
      <w:bookmarkStart w:id="220" w:name="_Toc530077651"/>
      <w:bookmarkStart w:id="221" w:name="_Toc85543788"/>
      <w:r w:rsidRPr="007A7D25">
        <w:rPr>
          <w:rFonts w:cs="Arial"/>
        </w:rPr>
        <w:t>ANALIZA SWOT</w:t>
      </w:r>
      <w:bookmarkEnd w:id="220"/>
      <w:bookmarkEnd w:id="221"/>
      <w:r w:rsidRPr="007A7D25">
        <w:rPr>
          <w:rFonts w:cs="Arial"/>
        </w:rPr>
        <w:t xml:space="preserve"> </w:t>
      </w:r>
    </w:p>
    <w:p w:rsidR="00361EBB" w:rsidRPr="00361EBB" w:rsidRDefault="00361EBB" w:rsidP="00BD73C6">
      <w:pPr>
        <w:autoSpaceDE w:val="0"/>
        <w:autoSpaceDN w:val="0"/>
        <w:adjustRightInd w:val="0"/>
        <w:spacing w:before="240"/>
        <w:rPr>
          <w:rFonts w:ascii="Arial" w:hAnsi="Arial" w:cs="Arial"/>
          <w:color w:val="70AD47" w:themeColor="accent6"/>
          <w:sz w:val="20"/>
          <w:szCs w:val="20"/>
        </w:rPr>
      </w:pPr>
      <w:r w:rsidRPr="00361EBB">
        <w:rPr>
          <w:rFonts w:ascii="Arial" w:hAnsi="Arial" w:cs="Arial"/>
          <w:b/>
          <w:bCs/>
          <w:color w:val="70AD47" w:themeColor="accent6"/>
          <w:sz w:val="20"/>
          <w:szCs w:val="20"/>
        </w:rPr>
        <w:t xml:space="preserve">MOCNE STRONY: </w:t>
      </w:r>
    </w:p>
    <w:p w:rsidR="00BD73C6" w:rsidRDefault="00361EBB" w:rsidP="00FE6ACC">
      <w:pPr>
        <w:pStyle w:val="Akapitzlist"/>
        <w:numPr>
          <w:ilvl w:val="0"/>
          <w:numId w:val="61"/>
        </w:numPr>
        <w:autoSpaceDE w:val="0"/>
        <w:autoSpaceDN w:val="0"/>
        <w:adjustRightInd w:val="0"/>
        <w:spacing w:before="240" w:after="141" w:line="360" w:lineRule="auto"/>
        <w:jc w:val="both"/>
        <w:rPr>
          <w:rFonts w:ascii="Arial" w:hAnsi="Arial" w:cs="Arial"/>
          <w:color w:val="000000"/>
          <w:sz w:val="20"/>
          <w:szCs w:val="20"/>
        </w:rPr>
      </w:pPr>
      <w:r w:rsidRPr="00BD73C6">
        <w:rPr>
          <w:rFonts w:ascii="Arial" w:hAnsi="Arial" w:cs="Arial"/>
          <w:color w:val="000000"/>
          <w:sz w:val="20"/>
          <w:szCs w:val="20"/>
        </w:rPr>
        <w:t xml:space="preserve">Zadawalający stan techniczny większości elementów i urządzeń systemu sieci; </w:t>
      </w:r>
    </w:p>
    <w:p w:rsidR="00BD73C6" w:rsidRDefault="00361EBB" w:rsidP="00FE6ACC">
      <w:pPr>
        <w:pStyle w:val="Akapitzlist"/>
        <w:numPr>
          <w:ilvl w:val="0"/>
          <w:numId w:val="61"/>
        </w:numPr>
        <w:autoSpaceDE w:val="0"/>
        <w:autoSpaceDN w:val="0"/>
        <w:adjustRightInd w:val="0"/>
        <w:spacing w:after="141" w:line="360" w:lineRule="auto"/>
        <w:jc w:val="both"/>
        <w:rPr>
          <w:rFonts w:ascii="Arial" w:hAnsi="Arial" w:cs="Arial"/>
          <w:color w:val="000000"/>
          <w:sz w:val="20"/>
          <w:szCs w:val="20"/>
        </w:rPr>
      </w:pPr>
      <w:r w:rsidRPr="00BD73C6">
        <w:rPr>
          <w:rFonts w:ascii="Arial" w:hAnsi="Arial" w:cs="Arial"/>
          <w:color w:val="000000"/>
          <w:sz w:val="20"/>
          <w:szCs w:val="20"/>
        </w:rPr>
        <w:t>Dogodne warunki dla rozbudowy sieci</w:t>
      </w:r>
      <w:r w:rsidR="00454937">
        <w:rPr>
          <w:rFonts w:ascii="Arial" w:hAnsi="Arial" w:cs="Arial"/>
          <w:color w:val="000000"/>
          <w:sz w:val="20"/>
          <w:szCs w:val="20"/>
        </w:rPr>
        <w:t>,</w:t>
      </w:r>
    </w:p>
    <w:p w:rsidR="00BD73C6" w:rsidRDefault="00361EBB" w:rsidP="00FE6ACC">
      <w:pPr>
        <w:pStyle w:val="Akapitzlist"/>
        <w:numPr>
          <w:ilvl w:val="0"/>
          <w:numId w:val="61"/>
        </w:numPr>
        <w:autoSpaceDE w:val="0"/>
        <w:autoSpaceDN w:val="0"/>
        <w:adjustRightInd w:val="0"/>
        <w:spacing w:after="141" w:line="360" w:lineRule="auto"/>
        <w:jc w:val="both"/>
        <w:rPr>
          <w:rFonts w:ascii="Arial" w:hAnsi="Arial" w:cs="Arial"/>
          <w:color w:val="000000"/>
          <w:sz w:val="20"/>
          <w:szCs w:val="20"/>
        </w:rPr>
      </w:pPr>
      <w:r w:rsidRPr="00BD73C6">
        <w:rPr>
          <w:rFonts w:ascii="Arial" w:hAnsi="Arial" w:cs="Arial"/>
          <w:color w:val="000000"/>
          <w:sz w:val="20"/>
          <w:szCs w:val="20"/>
        </w:rPr>
        <w:t xml:space="preserve">Istniejący system zasilania gminy, zaspakajający obecne i perspektywiczne potrzeby elektroenergetyczne odbiorców (przy założeniu standardowych przerw w dostarczeniu energii), </w:t>
      </w:r>
    </w:p>
    <w:p w:rsidR="00BD73C6" w:rsidRDefault="00361EBB" w:rsidP="00FE6ACC">
      <w:pPr>
        <w:pStyle w:val="Akapitzlist"/>
        <w:numPr>
          <w:ilvl w:val="0"/>
          <w:numId w:val="61"/>
        </w:numPr>
        <w:autoSpaceDE w:val="0"/>
        <w:autoSpaceDN w:val="0"/>
        <w:adjustRightInd w:val="0"/>
        <w:spacing w:after="141" w:line="360" w:lineRule="auto"/>
        <w:jc w:val="both"/>
        <w:rPr>
          <w:rFonts w:ascii="Arial" w:hAnsi="Arial" w:cs="Arial"/>
          <w:color w:val="000000"/>
          <w:sz w:val="20"/>
          <w:szCs w:val="20"/>
        </w:rPr>
      </w:pPr>
      <w:r w:rsidRPr="00BD73C6">
        <w:rPr>
          <w:rFonts w:ascii="Arial" w:hAnsi="Arial" w:cs="Arial"/>
          <w:color w:val="000000"/>
          <w:sz w:val="20"/>
          <w:szCs w:val="20"/>
        </w:rPr>
        <w:t xml:space="preserve">Zwiększanie się popularności paneli fotowoltaicznych, </w:t>
      </w:r>
    </w:p>
    <w:p w:rsidR="00361EBB" w:rsidRPr="00BD73C6" w:rsidRDefault="00FD1421" w:rsidP="00FE6ACC">
      <w:pPr>
        <w:pStyle w:val="Akapitzlist"/>
        <w:numPr>
          <w:ilvl w:val="0"/>
          <w:numId w:val="61"/>
        </w:numPr>
        <w:autoSpaceDE w:val="0"/>
        <w:autoSpaceDN w:val="0"/>
        <w:adjustRightInd w:val="0"/>
        <w:spacing w:after="141" w:line="360" w:lineRule="auto"/>
        <w:jc w:val="both"/>
        <w:rPr>
          <w:rFonts w:ascii="Arial" w:hAnsi="Arial" w:cs="Arial"/>
          <w:color w:val="000000"/>
          <w:sz w:val="20"/>
          <w:szCs w:val="20"/>
        </w:rPr>
      </w:pPr>
      <w:r>
        <w:rPr>
          <w:rFonts w:ascii="Arial" w:hAnsi="Arial" w:cs="Arial"/>
          <w:color w:val="000000"/>
          <w:sz w:val="20"/>
          <w:szCs w:val="20"/>
        </w:rPr>
        <w:t xml:space="preserve">Planowana modernizacja oświetlenia ulicznego. </w:t>
      </w:r>
    </w:p>
    <w:p w:rsidR="00361EBB" w:rsidRPr="00361EBB" w:rsidRDefault="00361EBB" w:rsidP="00361EBB">
      <w:pPr>
        <w:autoSpaceDE w:val="0"/>
        <w:autoSpaceDN w:val="0"/>
        <w:adjustRightInd w:val="0"/>
        <w:rPr>
          <w:rFonts w:ascii="Arial" w:hAnsi="Arial" w:cs="Arial"/>
          <w:color w:val="000000"/>
          <w:sz w:val="20"/>
          <w:szCs w:val="20"/>
        </w:rPr>
      </w:pPr>
    </w:p>
    <w:p w:rsidR="00361EBB" w:rsidRPr="00361EBB" w:rsidRDefault="00361EBB" w:rsidP="00361EBB">
      <w:pPr>
        <w:autoSpaceDE w:val="0"/>
        <w:autoSpaceDN w:val="0"/>
        <w:adjustRightInd w:val="0"/>
        <w:rPr>
          <w:rFonts w:ascii="Arial" w:hAnsi="Arial" w:cs="Arial"/>
          <w:color w:val="FF0000"/>
          <w:sz w:val="20"/>
          <w:szCs w:val="20"/>
        </w:rPr>
      </w:pPr>
      <w:r w:rsidRPr="00361EBB">
        <w:rPr>
          <w:rFonts w:ascii="Arial" w:hAnsi="Arial" w:cs="Arial"/>
          <w:b/>
          <w:bCs/>
          <w:color w:val="FF0000"/>
          <w:sz w:val="20"/>
          <w:szCs w:val="20"/>
        </w:rPr>
        <w:t xml:space="preserve">SŁABE STRONY: </w:t>
      </w:r>
    </w:p>
    <w:p w:rsidR="0076285C" w:rsidRDefault="00361EBB" w:rsidP="00FE6ACC">
      <w:pPr>
        <w:pStyle w:val="Akapitzlist"/>
        <w:numPr>
          <w:ilvl w:val="0"/>
          <w:numId w:val="62"/>
        </w:numPr>
        <w:autoSpaceDE w:val="0"/>
        <w:autoSpaceDN w:val="0"/>
        <w:adjustRightInd w:val="0"/>
        <w:spacing w:before="240" w:after="143" w:line="360" w:lineRule="auto"/>
        <w:jc w:val="both"/>
        <w:rPr>
          <w:rFonts w:ascii="Arial" w:hAnsi="Arial" w:cs="Arial"/>
          <w:color w:val="000000"/>
          <w:sz w:val="20"/>
          <w:szCs w:val="20"/>
        </w:rPr>
      </w:pPr>
      <w:r w:rsidRPr="0076285C">
        <w:rPr>
          <w:rFonts w:ascii="Arial" w:hAnsi="Arial" w:cs="Arial"/>
          <w:color w:val="000000"/>
          <w:sz w:val="20"/>
          <w:szCs w:val="20"/>
        </w:rPr>
        <w:t xml:space="preserve">Wymagające modernizacji lub wymiany elementy konstrukcji sieci elektroenergetycznej, które nie spełniają współczesnych standardów jakościowych dostarczanej energii, </w:t>
      </w:r>
    </w:p>
    <w:p w:rsidR="0076285C" w:rsidRDefault="00361EBB" w:rsidP="00FE6ACC">
      <w:pPr>
        <w:pStyle w:val="Akapitzlist"/>
        <w:numPr>
          <w:ilvl w:val="0"/>
          <w:numId w:val="62"/>
        </w:numPr>
        <w:autoSpaceDE w:val="0"/>
        <w:autoSpaceDN w:val="0"/>
        <w:adjustRightInd w:val="0"/>
        <w:spacing w:after="143" w:line="360" w:lineRule="auto"/>
        <w:jc w:val="both"/>
        <w:rPr>
          <w:rFonts w:ascii="Arial" w:hAnsi="Arial" w:cs="Arial"/>
          <w:color w:val="000000"/>
          <w:sz w:val="20"/>
          <w:szCs w:val="20"/>
        </w:rPr>
      </w:pPr>
      <w:r w:rsidRPr="0076285C">
        <w:rPr>
          <w:rFonts w:ascii="Arial" w:hAnsi="Arial" w:cs="Arial"/>
          <w:color w:val="000000"/>
          <w:sz w:val="20"/>
          <w:szCs w:val="20"/>
        </w:rPr>
        <w:t>Stałe wzrosty kosztów użytkowania energii elektrycznej,</w:t>
      </w:r>
    </w:p>
    <w:p w:rsidR="00361EBB" w:rsidRPr="0076285C" w:rsidRDefault="00361EBB" w:rsidP="00FE6ACC">
      <w:pPr>
        <w:pStyle w:val="Akapitzlist"/>
        <w:numPr>
          <w:ilvl w:val="0"/>
          <w:numId w:val="62"/>
        </w:numPr>
        <w:autoSpaceDE w:val="0"/>
        <w:autoSpaceDN w:val="0"/>
        <w:adjustRightInd w:val="0"/>
        <w:spacing w:after="143" w:line="360" w:lineRule="auto"/>
        <w:jc w:val="both"/>
        <w:rPr>
          <w:rFonts w:ascii="Arial" w:hAnsi="Arial" w:cs="Arial"/>
          <w:color w:val="000000"/>
          <w:sz w:val="20"/>
          <w:szCs w:val="20"/>
        </w:rPr>
      </w:pPr>
      <w:r w:rsidRPr="0076285C">
        <w:rPr>
          <w:rFonts w:ascii="Arial" w:hAnsi="Arial" w:cs="Arial"/>
          <w:color w:val="000000"/>
          <w:sz w:val="20"/>
          <w:szCs w:val="20"/>
        </w:rPr>
        <w:t xml:space="preserve">Brak rozwiniętej infrastruktury </w:t>
      </w:r>
      <w:proofErr w:type="spellStart"/>
      <w:r w:rsidRPr="0076285C">
        <w:rPr>
          <w:rFonts w:ascii="Arial" w:hAnsi="Arial" w:cs="Arial"/>
          <w:color w:val="000000"/>
          <w:sz w:val="20"/>
          <w:szCs w:val="20"/>
        </w:rPr>
        <w:t>elektromobilności</w:t>
      </w:r>
      <w:proofErr w:type="spellEnd"/>
      <w:r w:rsidR="00FD1421">
        <w:rPr>
          <w:rFonts w:ascii="Arial" w:hAnsi="Arial" w:cs="Arial"/>
          <w:color w:val="000000"/>
          <w:sz w:val="20"/>
          <w:szCs w:val="20"/>
        </w:rPr>
        <w:t>.</w:t>
      </w:r>
    </w:p>
    <w:p w:rsidR="00361EBB" w:rsidRPr="00361EBB" w:rsidRDefault="00361EBB" w:rsidP="00361EBB">
      <w:pPr>
        <w:autoSpaceDE w:val="0"/>
        <w:autoSpaceDN w:val="0"/>
        <w:adjustRightInd w:val="0"/>
        <w:rPr>
          <w:rFonts w:ascii="Arial" w:hAnsi="Arial" w:cs="Arial"/>
          <w:color w:val="000000"/>
          <w:sz w:val="20"/>
          <w:szCs w:val="20"/>
        </w:rPr>
      </w:pPr>
    </w:p>
    <w:p w:rsidR="0076285C" w:rsidRPr="0076285C" w:rsidRDefault="00361EBB" w:rsidP="0076285C">
      <w:pPr>
        <w:autoSpaceDE w:val="0"/>
        <w:autoSpaceDN w:val="0"/>
        <w:adjustRightInd w:val="0"/>
        <w:rPr>
          <w:rFonts w:ascii="Arial" w:hAnsi="Arial" w:cs="Arial"/>
          <w:color w:val="70AD47" w:themeColor="accent6"/>
          <w:sz w:val="20"/>
          <w:szCs w:val="20"/>
        </w:rPr>
      </w:pPr>
      <w:r w:rsidRPr="00361EBB">
        <w:rPr>
          <w:rFonts w:ascii="Arial" w:hAnsi="Arial" w:cs="Arial"/>
          <w:b/>
          <w:bCs/>
          <w:color w:val="70AD47" w:themeColor="accent6"/>
          <w:sz w:val="20"/>
          <w:szCs w:val="20"/>
        </w:rPr>
        <w:t xml:space="preserve">SZANSE: </w:t>
      </w:r>
    </w:p>
    <w:p w:rsidR="0076285C" w:rsidRDefault="00361EBB" w:rsidP="00FE6ACC">
      <w:pPr>
        <w:pStyle w:val="Akapitzlist"/>
        <w:numPr>
          <w:ilvl w:val="0"/>
          <w:numId w:val="63"/>
        </w:numPr>
        <w:autoSpaceDE w:val="0"/>
        <w:autoSpaceDN w:val="0"/>
        <w:adjustRightInd w:val="0"/>
        <w:spacing w:before="240" w:line="360" w:lineRule="auto"/>
        <w:jc w:val="both"/>
        <w:rPr>
          <w:rFonts w:ascii="Arial" w:hAnsi="Arial" w:cs="Arial"/>
          <w:color w:val="000000"/>
          <w:sz w:val="20"/>
          <w:szCs w:val="20"/>
        </w:rPr>
      </w:pPr>
      <w:r w:rsidRPr="0076285C">
        <w:rPr>
          <w:rFonts w:ascii="Arial" w:hAnsi="Arial" w:cs="Arial"/>
          <w:color w:val="000000"/>
          <w:sz w:val="20"/>
          <w:szCs w:val="20"/>
        </w:rPr>
        <w:t>Rozwój odnawialnych źródeł energii</w:t>
      </w:r>
      <w:r w:rsidR="00454937">
        <w:rPr>
          <w:rFonts w:ascii="Arial" w:hAnsi="Arial" w:cs="Arial"/>
          <w:color w:val="000000"/>
          <w:sz w:val="20"/>
          <w:szCs w:val="20"/>
        </w:rPr>
        <w:t>,</w:t>
      </w:r>
    </w:p>
    <w:p w:rsidR="0076285C" w:rsidRDefault="00361EBB" w:rsidP="00FE6ACC">
      <w:pPr>
        <w:pStyle w:val="Akapitzlist"/>
        <w:numPr>
          <w:ilvl w:val="0"/>
          <w:numId w:val="63"/>
        </w:numPr>
        <w:autoSpaceDE w:val="0"/>
        <w:autoSpaceDN w:val="0"/>
        <w:adjustRightInd w:val="0"/>
        <w:spacing w:line="360" w:lineRule="auto"/>
        <w:jc w:val="both"/>
        <w:rPr>
          <w:rFonts w:ascii="Arial" w:hAnsi="Arial" w:cs="Arial"/>
          <w:color w:val="000000"/>
          <w:sz w:val="20"/>
          <w:szCs w:val="20"/>
        </w:rPr>
      </w:pPr>
      <w:r w:rsidRPr="0076285C">
        <w:rPr>
          <w:rFonts w:ascii="Arial" w:hAnsi="Arial" w:cs="Arial"/>
          <w:color w:val="000000"/>
          <w:sz w:val="20"/>
          <w:szCs w:val="20"/>
        </w:rPr>
        <w:t>Edukacja ekologiczna w zakresie odnawialnych źródeł energii</w:t>
      </w:r>
      <w:r w:rsidR="00454937">
        <w:rPr>
          <w:rFonts w:ascii="Arial" w:hAnsi="Arial" w:cs="Arial"/>
          <w:color w:val="000000"/>
          <w:sz w:val="20"/>
          <w:szCs w:val="20"/>
        </w:rPr>
        <w:t>,</w:t>
      </w:r>
    </w:p>
    <w:p w:rsidR="0076285C" w:rsidRDefault="00361EBB" w:rsidP="00FE6ACC">
      <w:pPr>
        <w:pStyle w:val="Akapitzlist"/>
        <w:numPr>
          <w:ilvl w:val="0"/>
          <w:numId w:val="63"/>
        </w:numPr>
        <w:autoSpaceDE w:val="0"/>
        <w:autoSpaceDN w:val="0"/>
        <w:adjustRightInd w:val="0"/>
        <w:spacing w:line="360" w:lineRule="auto"/>
        <w:jc w:val="both"/>
        <w:rPr>
          <w:rFonts w:ascii="Arial" w:hAnsi="Arial" w:cs="Arial"/>
          <w:color w:val="000000"/>
          <w:sz w:val="20"/>
          <w:szCs w:val="20"/>
        </w:rPr>
      </w:pPr>
      <w:r w:rsidRPr="0076285C">
        <w:rPr>
          <w:rFonts w:ascii="Arial" w:hAnsi="Arial" w:cs="Arial"/>
          <w:color w:val="000000"/>
          <w:sz w:val="20"/>
          <w:szCs w:val="20"/>
        </w:rPr>
        <w:t>Sprawny przebieg informacji między gminą a zakładem energetycznym, w zakresie nowych terenów inwestycyjnych wymagających uzbrojenia w energię elektroenergetyczną</w:t>
      </w:r>
      <w:r w:rsidR="00454937">
        <w:rPr>
          <w:rFonts w:ascii="Arial" w:hAnsi="Arial" w:cs="Arial"/>
          <w:color w:val="000000"/>
          <w:sz w:val="20"/>
          <w:szCs w:val="20"/>
        </w:rPr>
        <w:t>,</w:t>
      </w:r>
    </w:p>
    <w:p w:rsidR="0076285C" w:rsidRDefault="00361EBB" w:rsidP="00FE6ACC">
      <w:pPr>
        <w:pStyle w:val="Akapitzlist"/>
        <w:numPr>
          <w:ilvl w:val="0"/>
          <w:numId w:val="63"/>
        </w:numPr>
        <w:autoSpaceDE w:val="0"/>
        <w:autoSpaceDN w:val="0"/>
        <w:adjustRightInd w:val="0"/>
        <w:spacing w:line="360" w:lineRule="auto"/>
        <w:jc w:val="both"/>
        <w:rPr>
          <w:rFonts w:ascii="Arial" w:hAnsi="Arial" w:cs="Arial"/>
          <w:color w:val="000000"/>
          <w:sz w:val="20"/>
          <w:szCs w:val="20"/>
        </w:rPr>
      </w:pPr>
      <w:r w:rsidRPr="0076285C">
        <w:rPr>
          <w:rFonts w:ascii="Arial" w:hAnsi="Arial" w:cs="Arial"/>
          <w:color w:val="000000"/>
          <w:sz w:val="20"/>
          <w:szCs w:val="20"/>
        </w:rPr>
        <w:t>Bezpieczeństwo dostaw energii elektrycznej - wysoka jakość dostarczanej energii oraz niezawodność zasilania</w:t>
      </w:r>
      <w:r w:rsidR="00454937">
        <w:rPr>
          <w:rFonts w:ascii="Arial" w:hAnsi="Arial" w:cs="Arial"/>
          <w:color w:val="000000"/>
          <w:sz w:val="20"/>
          <w:szCs w:val="20"/>
        </w:rPr>
        <w:t>,</w:t>
      </w:r>
    </w:p>
    <w:p w:rsidR="0076285C" w:rsidRDefault="00361EBB" w:rsidP="00FE6ACC">
      <w:pPr>
        <w:pStyle w:val="Akapitzlist"/>
        <w:numPr>
          <w:ilvl w:val="0"/>
          <w:numId w:val="63"/>
        </w:numPr>
        <w:autoSpaceDE w:val="0"/>
        <w:autoSpaceDN w:val="0"/>
        <w:adjustRightInd w:val="0"/>
        <w:spacing w:line="360" w:lineRule="auto"/>
        <w:jc w:val="both"/>
        <w:rPr>
          <w:rFonts w:ascii="Arial" w:hAnsi="Arial" w:cs="Arial"/>
          <w:color w:val="000000"/>
          <w:sz w:val="20"/>
          <w:szCs w:val="20"/>
        </w:rPr>
      </w:pPr>
      <w:r w:rsidRPr="0076285C">
        <w:rPr>
          <w:rFonts w:ascii="Arial" w:hAnsi="Arial" w:cs="Arial"/>
          <w:color w:val="000000"/>
          <w:sz w:val="20"/>
          <w:szCs w:val="20"/>
        </w:rPr>
        <w:t>Środki zewnętrzne na rozwój i modernizację sieci elektroenergetycznych, w tym na ograniczenie strat technicznych związanych z przesyłem energii</w:t>
      </w:r>
      <w:r w:rsidR="00593C2E">
        <w:rPr>
          <w:rFonts w:ascii="Arial" w:hAnsi="Arial" w:cs="Arial"/>
          <w:color w:val="000000"/>
          <w:sz w:val="20"/>
          <w:szCs w:val="20"/>
        </w:rPr>
        <w:t>.</w:t>
      </w:r>
    </w:p>
    <w:p w:rsidR="00361EBB" w:rsidRPr="00361EBB" w:rsidRDefault="00361EBB" w:rsidP="00361EBB">
      <w:pPr>
        <w:autoSpaceDE w:val="0"/>
        <w:autoSpaceDN w:val="0"/>
        <w:adjustRightInd w:val="0"/>
        <w:rPr>
          <w:rFonts w:ascii="Arial" w:hAnsi="Arial" w:cs="Arial"/>
          <w:color w:val="000000"/>
          <w:sz w:val="20"/>
          <w:szCs w:val="20"/>
        </w:rPr>
      </w:pPr>
    </w:p>
    <w:p w:rsidR="00361EBB" w:rsidRPr="00361EBB" w:rsidRDefault="00361EBB" w:rsidP="00361EBB">
      <w:pPr>
        <w:autoSpaceDE w:val="0"/>
        <w:autoSpaceDN w:val="0"/>
        <w:adjustRightInd w:val="0"/>
        <w:rPr>
          <w:rFonts w:ascii="Arial" w:hAnsi="Arial" w:cs="Arial"/>
          <w:color w:val="FF0000"/>
          <w:sz w:val="20"/>
          <w:szCs w:val="20"/>
        </w:rPr>
      </w:pPr>
      <w:r w:rsidRPr="00361EBB">
        <w:rPr>
          <w:rFonts w:ascii="Arial" w:hAnsi="Arial" w:cs="Arial"/>
          <w:b/>
          <w:bCs/>
          <w:color w:val="FF0000"/>
          <w:sz w:val="20"/>
          <w:szCs w:val="20"/>
        </w:rPr>
        <w:t xml:space="preserve">ZAGROŻENIA: </w:t>
      </w:r>
    </w:p>
    <w:p w:rsidR="0076285C" w:rsidRDefault="00361EBB" w:rsidP="00FE6ACC">
      <w:pPr>
        <w:pStyle w:val="Akapitzlist"/>
        <w:numPr>
          <w:ilvl w:val="0"/>
          <w:numId w:val="64"/>
        </w:numPr>
        <w:autoSpaceDE w:val="0"/>
        <w:autoSpaceDN w:val="0"/>
        <w:adjustRightInd w:val="0"/>
        <w:spacing w:before="240" w:after="143" w:line="360" w:lineRule="auto"/>
        <w:jc w:val="both"/>
        <w:rPr>
          <w:rFonts w:ascii="Arial" w:hAnsi="Arial" w:cs="Arial"/>
          <w:color w:val="000000"/>
          <w:sz w:val="20"/>
          <w:szCs w:val="20"/>
        </w:rPr>
      </w:pPr>
      <w:r w:rsidRPr="0076285C">
        <w:rPr>
          <w:rFonts w:ascii="Arial" w:hAnsi="Arial" w:cs="Arial"/>
          <w:color w:val="000000"/>
          <w:sz w:val="20"/>
          <w:szCs w:val="20"/>
        </w:rPr>
        <w:t xml:space="preserve">Niewspółmierność działań inwestycyjnych w zakresie modernizacji/odtworzenia przestarzałych </w:t>
      </w:r>
      <w:r w:rsidR="0076285C">
        <w:rPr>
          <w:rFonts w:ascii="Arial" w:hAnsi="Arial" w:cs="Arial"/>
          <w:color w:val="000000"/>
          <w:sz w:val="20"/>
          <w:szCs w:val="20"/>
        </w:rPr>
        <w:br/>
      </w:r>
      <w:r w:rsidRPr="0076285C">
        <w:rPr>
          <w:rFonts w:ascii="Arial" w:hAnsi="Arial" w:cs="Arial"/>
          <w:color w:val="000000"/>
          <w:sz w:val="20"/>
          <w:szCs w:val="20"/>
        </w:rPr>
        <w:t>i wyeksploatowanych elementów sieci w stosunku do potrzeb</w:t>
      </w:r>
      <w:r w:rsidR="00454937">
        <w:rPr>
          <w:rFonts w:ascii="Arial" w:hAnsi="Arial" w:cs="Arial"/>
          <w:color w:val="000000"/>
          <w:sz w:val="20"/>
          <w:szCs w:val="20"/>
        </w:rPr>
        <w:t>,</w:t>
      </w:r>
    </w:p>
    <w:p w:rsidR="00361EBB" w:rsidRPr="0076285C" w:rsidRDefault="00361EBB" w:rsidP="00FE6ACC">
      <w:pPr>
        <w:pStyle w:val="Akapitzlist"/>
        <w:numPr>
          <w:ilvl w:val="0"/>
          <w:numId w:val="64"/>
        </w:numPr>
        <w:autoSpaceDE w:val="0"/>
        <w:autoSpaceDN w:val="0"/>
        <w:adjustRightInd w:val="0"/>
        <w:spacing w:after="143" w:line="360" w:lineRule="auto"/>
        <w:jc w:val="both"/>
        <w:rPr>
          <w:rFonts w:ascii="Arial" w:hAnsi="Arial" w:cs="Arial"/>
          <w:color w:val="000000"/>
          <w:sz w:val="20"/>
          <w:szCs w:val="20"/>
        </w:rPr>
      </w:pPr>
      <w:r w:rsidRPr="0076285C">
        <w:rPr>
          <w:rFonts w:ascii="Arial" w:hAnsi="Arial" w:cs="Arial"/>
          <w:color w:val="000000"/>
          <w:sz w:val="20"/>
          <w:szCs w:val="20"/>
        </w:rPr>
        <w:t xml:space="preserve">Wysokie koszty inwestycyjne energetyki odnawialnej. </w:t>
      </w:r>
    </w:p>
    <w:p w:rsidR="00361EBB" w:rsidRDefault="00361EBB" w:rsidP="00361EBB">
      <w:pPr>
        <w:spacing w:line="360" w:lineRule="auto"/>
        <w:jc w:val="both"/>
        <w:rPr>
          <w:rFonts w:ascii="Arial" w:hAnsi="Arial" w:cs="Arial"/>
          <w:sz w:val="20"/>
        </w:rPr>
      </w:pPr>
    </w:p>
    <w:p w:rsidR="00361EBB" w:rsidRDefault="00361EBB" w:rsidP="00361EBB">
      <w:pPr>
        <w:spacing w:line="360" w:lineRule="auto"/>
        <w:jc w:val="both"/>
        <w:rPr>
          <w:rFonts w:ascii="Arial" w:hAnsi="Arial" w:cs="Arial"/>
          <w:sz w:val="20"/>
        </w:rPr>
      </w:pPr>
    </w:p>
    <w:p w:rsidR="00593C2E" w:rsidRDefault="00593C2E" w:rsidP="00361EBB">
      <w:pPr>
        <w:spacing w:line="360" w:lineRule="auto"/>
        <w:jc w:val="both"/>
        <w:rPr>
          <w:rFonts w:ascii="Arial" w:hAnsi="Arial" w:cs="Arial"/>
          <w:sz w:val="20"/>
        </w:rPr>
      </w:pPr>
    </w:p>
    <w:p w:rsidR="00593C2E" w:rsidRDefault="00593C2E" w:rsidP="00361EBB">
      <w:pPr>
        <w:spacing w:line="360" w:lineRule="auto"/>
        <w:jc w:val="both"/>
        <w:rPr>
          <w:rFonts w:ascii="Arial" w:hAnsi="Arial" w:cs="Arial"/>
          <w:sz w:val="20"/>
        </w:rPr>
      </w:pPr>
    </w:p>
    <w:p w:rsidR="00593C2E" w:rsidRPr="00361EBB" w:rsidRDefault="00593C2E" w:rsidP="00361EBB">
      <w:pPr>
        <w:spacing w:line="360" w:lineRule="auto"/>
        <w:jc w:val="both"/>
        <w:rPr>
          <w:rFonts w:ascii="Arial" w:hAnsi="Arial" w:cs="Arial"/>
          <w:sz w:val="20"/>
        </w:rPr>
      </w:pPr>
    </w:p>
    <w:p w:rsidR="00245AFC" w:rsidRPr="007A7D25" w:rsidRDefault="003E31E5" w:rsidP="00245AFC">
      <w:pPr>
        <w:pStyle w:val="Nagwek1"/>
        <w:jc w:val="center"/>
        <w:rPr>
          <w:rFonts w:cs="Arial"/>
          <w:sz w:val="44"/>
        </w:rPr>
      </w:pPr>
      <w:bookmarkStart w:id="222" w:name="_Toc530077652"/>
      <w:bookmarkStart w:id="223" w:name="_Toc85543789"/>
      <w:r w:rsidRPr="007A7D25">
        <w:rPr>
          <w:rFonts w:cs="Arial"/>
          <w:sz w:val="44"/>
        </w:rPr>
        <w:lastRenderedPageBreak/>
        <w:t>V</w:t>
      </w:r>
      <w:r w:rsidR="00EA7CBB" w:rsidRPr="007A7D25">
        <w:rPr>
          <w:rFonts w:cs="Arial"/>
          <w:sz w:val="44"/>
        </w:rPr>
        <w:t>.</w:t>
      </w:r>
      <w:r w:rsidR="00CF2334" w:rsidRPr="007A7D25">
        <w:rPr>
          <w:rFonts w:cs="Arial"/>
          <w:sz w:val="44"/>
        </w:rPr>
        <w:t xml:space="preserve"> </w:t>
      </w:r>
      <w:r w:rsidRPr="007A7D25">
        <w:rPr>
          <w:rFonts w:cs="Arial"/>
          <w:sz w:val="44"/>
        </w:rPr>
        <w:t>ZAŁOŻENIA DO PLANU ZAOPATRZENIA</w:t>
      </w:r>
      <w:r w:rsidR="00245AFC" w:rsidRPr="007A7D25">
        <w:rPr>
          <w:rFonts w:cs="Arial"/>
          <w:sz w:val="44"/>
        </w:rPr>
        <w:br/>
      </w:r>
      <w:r w:rsidRPr="007A7D25">
        <w:rPr>
          <w:rFonts w:cs="Arial"/>
          <w:sz w:val="44"/>
        </w:rPr>
        <w:t>W GAZ</w:t>
      </w:r>
      <w:r w:rsidR="00245AFC" w:rsidRPr="007A7D25">
        <w:rPr>
          <w:rFonts w:cs="Arial"/>
          <w:sz w:val="44"/>
        </w:rPr>
        <w:t xml:space="preserve"> </w:t>
      </w:r>
      <w:r w:rsidR="001617D8" w:rsidRPr="007A7D25">
        <w:rPr>
          <w:rFonts w:cs="Arial"/>
          <w:sz w:val="44"/>
        </w:rPr>
        <w:t>GMINY</w:t>
      </w:r>
      <w:r w:rsidR="00180BE1" w:rsidRPr="007A7D25">
        <w:rPr>
          <w:rFonts w:cs="Arial"/>
          <w:sz w:val="44"/>
        </w:rPr>
        <w:t xml:space="preserve"> </w:t>
      </w:r>
      <w:r w:rsidR="008A7A30">
        <w:rPr>
          <w:rFonts w:cs="Arial"/>
          <w:sz w:val="44"/>
        </w:rPr>
        <w:t>Lubawa</w:t>
      </w:r>
      <w:r w:rsidR="00245AFC" w:rsidRPr="007A7D25">
        <w:rPr>
          <w:rFonts w:cs="Arial"/>
          <w:sz w:val="44"/>
        </w:rPr>
        <w:br/>
      </w:r>
      <w:r w:rsidR="00A03FCC" w:rsidRPr="007A7D25">
        <w:rPr>
          <w:rFonts w:cs="Arial"/>
          <w:sz w:val="44"/>
        </w:rPr>
        <w:t>W PERSPEKTYWIE CZASOWEJ 20</w:t>
      </w:r>
      <w:r w:rsidR="00361EBB">
        <w:rPr>
          <w:rFonts w:cs="Arial"/>
          <w:sz w:val="44"/>
        </w:rPr>
        <w:t>21</w:t>
      </w:r>
      <w:r w:rsidRPr="007A7D25">
        <w:rPr>
          <w:rFonts w:cs="Arial"/>
          <w:sz w:val="44"/>
        </w:rPr>
        <w:t xml:space="preserve"> - 203</w:t>
      </w:r>
      <w:bookmarkEnd w:id="222"/>
      <w:r w:rsidR="00361EBB">
        <w:rPr>
          <w:rFonts w:cs="Arial"/>
          <w:sz w:val="44"/>
        </w:rPr>
        <w:t>6</w:t>
      </w:r>
      <w:bookmarkEnd w:id="223"/>
    </w:p>
    <w:p w:rsidR="00245AFC" w:rsidRPr="007A7D25" w:rsidRDefault="00245AFC" w:rsidP="008D10FD">
      <w:pPr>
        <w:rPr>
          <w:rFonts w:ascii="Arial" w:hAnsi="Arial" w:cs="Arial"/>
        </w:rPr>
      </w:pPr>
    </w:p>
    <w:p w:rsidR="0098757F" w:rsidRPr="007A7D25" w:rsidRDefault="00AD126C" w:rsidP="00677F7A">
      <w:pPr>
        <w:pStyle w:val="Nagwek2"/>
        <w:rPr>
          <w:rFonts w:cs="Arial"/>
        </w:rPr>
      </w:pPr>
      <w:bookmarkStart w:id="224" w:name="_Toc530077653"/>
      <w:bookmarkStart w:id="225" w:name="_Toc85543790"/>
      <w:r w:rsidRPr="007A7D25">
        <w:rPr>
          <w:rFonts w:cs="Arial"/>
        </w:rPr>
        <w:t xml:space="preserve">5.1. </w:t>
      </w:r>
      <w:r w:rsidR="008E74BE" w:rsidRPr="007A7D25">
        <w:rPr>
          <w:rFonts w:cs="Arial"/>
        </w:rPr>
        <w:t>O</w:t>
      </w:r>
      <w:r w:rsidRPr="007A7D25">
        <w:rPr>
          <w:rFonts w:cs="Arial"/>
        </w:rPr>
        <w:t>CENA STANU AKTUALNEGO</w:t>
      </w:r>
      <w:bookmarkEnd w:id="224"/>
      <w:bookmarkEnd w:id="225"/>
      <w:r w:rsidRPr="007A7D25">
        <w:rPr>
          <w:rFonts w:cs="Arial"/>
        </w:rPr>
        <w:t xml:space="preserve"> </w:t>
      </w:r>
    </w:p>
    <w:p w:rsidR="00107F72" w:rsidRDefault="00107F72" w:rsidP="0076285C">
      <w:pPr>
        <w:spacing w:line="360" w:lineRule="auto"/>
        <w:jc w:val="both"/>
        <w:rPr>
          <w:rFonts w:ascii="Arial" w:hAnsi="Arial" w:cs="Arial"/>
          <w:sz w:val="20"/>
          <w:szCs w:val="20"/>
        </w:rPr>
      </w:pPr>
    </w:p>
    <w:p w:rsidR="00DC5456" w:rsidRDefault="00DC5456" w:rsidP="0076285C">
      <w:pPr>
        <w:spacing w:line="360" w:lineRule="auto"/>
        <w:jc w:val="both"/>
        <w:rPr>
          <w:rFonts w:ascii="Arial" w:hAnsi="Arial" w:cs="Arial"/>
          <w:sz w:val="20"/>
          <w:szCs w:val="20"/>
        </w:rPr>
      </w:pPr>
      <w:r>
        <w:rPr>
          <w:rFonts w:ascii="Arial" w:hAnsi="Arial" w:cs="Arial"/>
          <w:sz w:val="20"/>
          <w:szCs w:val="20"/>
        </w:rPr>
        <w:t xml:space="preserve">Źródłem gazu na terenie gminy Lubawa </w:t>
      </w:r>
      <w:r w:rsidR="00806B67">
        <w:rPr>
          <w:rFonts w:ascii="Arial" w:hAnsi="Arial" w:cs="Arial"/>
          <w:sz w:val="20"/>
          <w:szCs w:val="20"/>
        </w:rPr>
        <w:t xml:space="preserve">jest stacja gazowa redukcyjno – pomiarowa wysokiego ciśnienia </w:t>
      </w:r>
      <w:r w:rsidR="002A5CD1">
        <w:rPr>
          <w:rFonts w:ascii="Arial" w:hAnsi="Arial" w:cs="Arial"/>
          <w:sz w:val="20"/>
          <w:szCs w:val="20"/>
        </w:rPr>
        <w:t xml:space="preserve">znajdująca się w miejscowości Smykowo zasilana przez gazociąg </w:t>
      </w:r>
      <w:r w:rsidR="006D106A">
        <w:rPr>
          <w:rFonts w:ascii="Arial" w:hAnsi="Arial" w:cs="Arial"/>
          <w:sz w:val="20"/>
          <w:szCs w:val="20"/>
        </w:rPr>
        <w:t xml:space="preserve">wysokiego ciśnienia relacji Jemiołowo – Iława o maksymalnym ciśnieniu roboczym </w:t>
      </w:r>
      <w:r w:rsidR="00EE0001">
        <w:rPr>
          <w:rFonts w:ascii="Arial" w:hAnsi="Arial" w:cs="Arial"/>
          <w:sz w:val="20"/>
          <w:szCs w:val="20"/>
        </w:rPr>
        <w:t xml:space="preserve">(MOP) 5,5 </w:t>
      </w:r>
      <w:proofErr w:type="spellStart"/>
      <w:r w:rsidR="00EE0001">
        <w:rPr>
          <w:rFonts w:ascii="Arial" w:hAnsi="Arial" w:cs="Arial"/>
          <w:sz w:val="20"/>
          <w:szCs w:val="20"/>
        </w:rPr>
        <w:t>MPa</w:t>
      </w:r>
      <w:proofErr w:type="spellEnd"/>
      <w:r w:rsidR="00EE0001">
        <w:rPr>
          <w:rFonts w:ascii="Arial" w:hAnsi="Arial" w:cs="Arial"/>
          <w:sz w:val="20"/>
          <w:szCs w:val="20"/>
        </w:rPr>
        <w:t xml:space="preserve">. </w:t>
      </w:r>
    </w:p>
    <w:p w:rsidR="00EE0001" w:rsidRDefault="00701BFB" w:rsidP="00ED6DD4">
      <w:pPr>
        <w:spacing w:before="240" w:line="360" w:lineRule="auto"/>
        <w:jc w:val="both"/>
        <w:rPr>
          <w:rFonts w:ascii="Arial" w:hAnsi="Arial" w:cs="Arial"/>
          <w:sz w:val="20"/>
          <w:szCs w:val="20"/>
        </w:rPr>
      </w:pPr>
      <w:r>
        <w:rPr>
          <w:rFonts w:ascii="Arial" w:hAnsi="Arial" w:cs="Arial"/>
          <w:sz w:val="20"/>
          <w:szCs w:val="20"/>
        </w:rPr>
        <w:t xml:space="preserve">Długość gazociągów bez czynnych przyłączy na terenie gminy Lubawa przedstawiono w poniższej tabeli. </w:t>
      </w:r>
    </w:p>
    <w:p w:rsidR="0007229B" w:rsidRPr="00601206" w:rsidRDefault="0007229B" w:rsidP="00601206">
      <w:pPr>
        <w:pStyle w:val="Legenda"/>
        <w:keepNext/>
        <w:jc w:val="center"/>
        <w:rPr>
          <w:rFonts w:ascii="Arial" w:hAnsi="Arial" w:cs="Arial"/>
          <w:color w:val="auto"/>
          <w:sz w:val="18"/>
          <w:szCs w:val="18"/>
        </w:rPr>
      </w:pPr>
      <w:bookmarkStart w:id="226" w:name="_Toc85545440"/>
      <w:r w:rsidRPr="00601206">
        <w:rPr>
          <w:rFonts w:ascii="Arial" w:hAnsi="Arial" w:cs="Arial"/>
          <w:color w:val="auto"/>
          <w:sz w:val="18"/>
          <w:szCs w:val="18"/>
        </w:rPr>
        <w:t xml:space="preserve">Tabela </w:t>
      </w:r>
      <w:r w:rsidR="007F729C" w:rsidRPr="00601206">
        <w:rPr>
          <w:rFonts w:ascii="Arial" w:hAnsi="Arial" w:cs="Arial"/>
          <w:color w:val="auto"/>
          <w:sz w:val="18"/>
          <w:szCs w:val="18"/>
        </w:rPr>
        <w:fldChar w:fldCharType="begin"/>
      </w:r>
      <w:r w:rsidRPr="00601206">
        <w:rPr>
          <w:rFonts w:ascii="Arial" w:hAnsi="Arial" w:cs="Arial"/>
          <w:color w:val="auto"/>
          <w:sz w:val="18"/>
          <w:szCs w:val="18"/>
        </w:rPr>
        <w:instrText xml:space="preserve"> SEQ Tabela \* ARABIC </w:instrText>
      </w:r>
      <w:r w:rsidR="007F729C" w:rsidRPr="00601206">
        <w:rPr>
          <w:rFonts w:ascii="Arial" w:hAnsi="Arial" w:cs="Arial"/>
          <w:color w:val="auto"/>
          <w:sz w:val="18"/>
          <w:szCs w:val="18"/>
        </w:rPr>
        <w:fldChar w:fldCharType="separate"/>
      </w:r>
      <w:r w:rsidR="001F2AE6">
        <w:rPr>
          <w:rFonts w:ascii="Arial" w:hAnsi="Arial" w:cs="Arial"/>
          <w:noProof/>
          <w:color w:val="auto"/>
          <w:sz w:val="18"/>
          <w:szCs w:val="18"/>
        </w:rPr>
        <w:t>22</w:t>
      </w:r>
      <w:r w:rsidR="007F729C" w:rsidRPr="00601206">
        <w:rPr>
          <w:rFonts w:ascii="Arial" w:hAnsi="Arial" w:cs="Arial"/>
          <w:color w:val="auto"/>
          <w:sz w:val="18"/>
          <w:szCs w:val="18"/>
        </w:rPr>
        <w:fldChar w:fldCharType="end"/>
      </w:r>
      <w:r w:rsidRPr="00601206">
        <w:rPr>
          <w:rFonts w:ascii="Arial" w:hAnsi="Arial" w:cs="Arial"/>
          <w:color w:val="auto"/>
          <w:sz w:val="18"/>
          <w:szCs w:val="18"/>
        </w:rPr>
        <w:t xml:space="preserve">. </w:t>
      </w:r>
      <w:r w:rsidR="00601206" w:rsidRPr="00601206">
        <w:rPr>
          <w:rFonts w:ascii="Arial" w:hAnsi="Arial" w:cs="Arial"/>
          <w:color w:val="auto"/>
          <w:sz w:val="18"/>
          <w:szCs w:val="18"/>
        </w:rPr>
        <w:t>Długość gazociągów bez czynnych przyłączy gazowych – wg podziału ciśnień na terenie gminy Lubawa w latach 2017-2020.</w:t>
      </w:r>
      <w:bookmarkEnd w:id="226"/>
    </w:p>
    <w:tbl>
      <w:tblPr>
        <w:tblStyle w:val="Tabela-Siatka"/>
        <w:tblW w:w="0" w:type="auto"/>
        <w:tblLook w:val="04A0"/>
      </w:tblPr>
      <w:tblGrid>
        <w:gridCol w:w="1581"/>
        <w:gridCol w:w="1581"/>
        <w:gridCol w:w="1581"/>
        <w:gridCol w:w="1581"/>
        <w:gridCol w:w="1581"/>
        <w:gridCol w:w="1581"/>
      </w:tblGrid>
      <w:tr w:rsidR="006211A7" w:rsidTr="006211A7">
        <w:tc>
          <w:tcPr>
            <w:tcW w:w="1581" w:type="dxa"/>
            <w:vMerge w:val="restart"/>
            <w:shd w:val="clear" w:color="auto" w:fill="A6A6A6" w:themeFill="background1" w:themeFillShade="A6"/>
            <w:vAlign w:val="center"/>
          </w:tcPr>
          <w:p w:rsidR="006211A7" w:rsidRPr="006211A7" w:rsidRDefault="006211A7" w:rsidP="006211A7">
            <w:pPr>
              <w:spacing w:line="360" w:lineRule="auto"/>
              <w:jc w:val="center"/>
              <w:rPr>
                <w:rFonts w:ascii="Arial" w:hAnsi="Arial" w:cs="Arial"/>
                <w:b/>
                <w:bCs/>
                <w:sz w:val="20"/>
                <w:szCs w:val="20"/>
              </w:rPr>
            </w:pPr>
            <w:r w:rsidRPr="006211A7">
              <w:rPr>
                <w:rFonts w:ascii="Arial" w:hAnsi="Arial" w:cs="Arial"/>
                <w:b/>
                <w:bCs/>
                <w:sz w:val="20"/>
                <w:szCs w:val="20"/>
              </w:rPr>
              <w:t>Rok</w:t>
            </w:r>
          </w:p>
        </w:tc>
        <w:tc>
          <w:tcPr>
            <w:tcW w:w="7905" w:type="dxa"/>
            <w:gridSpan w:val="5"/>
            <w:shd w:val="clear" w:color="auto" w:fill="A6A6A6" w:themeFill="background1" w:themeFillShade="A6"/>
            <w:vAlign w:val="center"/>
          </w:tcPr>
          <w:p w:rsidR="006211A7" w:rsidRPr="006211A7" w:rsidRDefault="006211A7" w:rsidP="006211A7">
            <w:pPr>
              <w:spacing w:line="360" w:lineRule="auto"/>
              <w:jc w:val="center"/>
              <w:rPr>
                <w:rFonts w:ascii="Arial" w:hAnsi="Arial" w:cs="Arial"/>
                <w:b/>
                <w:bCs/>
                <w:sz w:val="20"/>
                <w:szCs w:val="20"/>
              </w:rPr>
            </w:pPr>
            <w:r w:rsidRPr="006211A7">
              <w:rPr>
                <w:rFonts w:ascii="Arial" w:hAnsi="Arial" w:cs="Arial"/>
                <w:b/>
                <w:bCs/>
                <w:sz w:val="20"/>
                <w:szCs w:val="20"/>
              </w:rPr>
              <w:t>Długość gazociągów bez czynnych przyłączy gazowych – wg podziału ciśnień</w:t>
            </w:r>
          </w:p>
        </w:tc>
      </w:tr>
      <w:tr w:rsidR="00942D0B" w:rsidTr="006211A7">
        <w:tc>
          <w:tcPr>
            <w:tcW w:w="1581" w:type="dxa"/>
            <w:vMerge/>
            <w:shd w:val="clear" w:color="auto" w:fill="A6A6A6" w:themeFill="background1" w:themeFillShade="A6"/>
            <w:vAlign w:val="center"/>
          </w:tcPr>
          <w:p w:rsidR="00942D0B" w:rsidRPr="006211A7" w:rsidRDefault="00942D0B" w:rsidP="006211A7">
            <w:pPr>
              <w:spacing w:line="360" w:lineRule="auto"/>
              <w:jc w:val="center"/>
              <w:rPr>
                <w:rFonts w:ascii="Arial" w:hAnsi="Arial" w:cs="Arial"/>
                <w:b/>
                <w:bCs/>
                <w:sz w:val="20"/>
                <w:szCs w:val="20"/>
              </w:rPr>
            </w:pPr>
          </w:p>
        </w:tc>
        <w:tc>
          <w:tcPr>
            <w:tcW w:w="1581" w:type="dxa"/>
            <w:shd w:val="clear" w:color="auto" w:fill="A6A6A6" w:themeFill="background1" w:themeFillShade="A6"/>
            <w:vAlign w:val="center"/>
          </w:tcPr>
          <w:p w:rsidR="00942D0B" w:rsidRPr="006211A7" w:rsidRDefault="00942D0B" w:rsidP="006211A7">
            <w:pPr>
              <w:spacing w:line="360" w:lineRule="auto"/>
              <w:jc w:val="center"/>
              <w:rPr>
                <w:rFonts w:ascii="Arial" w:hAnsi="Arial" w:cs="Arial"/>
                <w:b/>
                <w:bCs/>
                <w:sz w:val="20"/>
                <w:szCs w:val="20"/>
              </w:rPr>
            </w:pPr>
            <w:r w:rsidRPr="006211A7">
              <w:rPr>
                <w:rFonts w:ascii="Arial" w:hAnsi="Arial" w:cs="Arial"/>
                <w:b/>
                <w:bCs/>
                <w:sz w:val="20"/>
                <w:szCs w:val="20"/>
              </w:rPr>
              <w:t>Ogółem</w:t>
            </w:r>
          </w:p>
        </w:tc>
        <w:tc>
          <w:tcPr>
            <w:tcW w:w="1581" w:type="dxa"/>
            <w:shd w:val="clear" w:color="auto" w:fill="A6A6A6" w:themeFill="background1" w:themeFillShade="A6"/>
            <w:vAlign w:val="center"/>
          </w:tcPr>
          <w:p w:rsidR="00942D0B" w:rsidRPr="006211A7" w:rsidRDefault="00942D0B" w:rsidP="006211A7">
            <w:pPr>
              <w:spacing w:line="360" w:lineRule="auto"/>
              <w:jc w:val="center"/>
              <w:rPr>
                <w:rFonts w:ascii="Arial" w:hAnsi="Arial" w:cs="Arial"/>
                <w:b/>
                <w:bCs/>
                <w:sz w:val="20"/>
                <w:szCs w:val="20"/>
              </w:rPr>
            </w:pPr>
            <w:r w:rsidRPr="006211A7">
              <w:rPr>
                <w:rFonts w:ascii="Arial" w:hAnsi="Arial" w:cs="Arial"/>
                <w:b/>
                <w:bCs/>
                <w:sz w:val="20"/>
                <w:szCs w:val="20"/>
              </w:rPr>
              <w:t>Niskie</w:t>
            </w:r>
          </w:p>
        </w:tc>
        <w:tc>
          <w:tcPr>
            <w:tcW w:w="1581" w:type="dxa"/>
            <w:shd w:val="clear" w:color="auto" w:fill="A6A6A6" w:themeFill="background1" w:themeFillShade="A6"/>
            <w:vAlign w:val="center"/>
          </w:tcPr>
          <w:p w:rsidR="00942D0B" w:rsidRPr="006211A7" w:rsidRDefault="00942D0B" w:rsidP="006211A7">
            <w:pPr>
              <w:spacing w:line="360" w:lineRule="auto"/>
              <w:jc w:val="center"/>
              <w:rPr>
                <w:rFonts w:ascii="Arial" w:hAnsi="Arial" w:cs="Arial"/>
                <w:b/>
                <w:bCs/>
                <w:sz w:val="20"/>
                <w:szCs w:val="20"/>
              </w:rPr>
            </w:pPr>
            <w:r w:rsidRPr="006211A7">
              <w:rPr>
                <w:rFonts w:ascii="Arial" w:hAnsi="Arial" w:cs="Arial"/>
                <w:b/>
                <w:bCs/>
                <w:sz w:val="20"/>
                <w:szCs w:val="20"/>
              </w:rPr>
              <w:t>Średnie</w:t>
            </w:r>
          </w:p>
        </w:tc>
        <w:tc>
          <w:tcPr>
            <w:tcW w:w="1581" w:type="dxa"/>
            <w:shd w:val="clear" w:color="auto" w:fill="A6A6A6" w:themeFill="background1" w:themeFillShade="A6"/>
            <w:vAlign w:val="center"/>
          </w:tcPr>
          <w:p w:rsidR="00942D0B" w:rsidRPr="006211A7" w:rsidRDefault="00942D0B" w:rsidP="006211A7">
            <w:pPr>
              <w:spacing w:line="360" w:lineRule="auto"/>
              <w:jc w:val="center"/>
              <w:rPr>
                <w:rFonts w:ascii="Arial" w:hAnsi="Arial" w:cs="Arial"/>
                <w:b/>
                <w:bCs/>
                <w:sz w:val="20"/>
                <w:szCs w:val="20"/>
              </w:rPr>
            </w:pPr>
            <w:r w:rsidRPr="006211A7">
              <w:rPr>
                <w:rFonts w:ascii="Arial" w:hAnsi="Arial" w:cs="Arial"/>
                <w:b/>
                <w:bCs/>
                <w:sz w:val="20"/>
                <w:szCs w:val="20"/>
              </w:rPr>
              <w:t>Podwyższone średnie</w:t>
            </w:r>
          </w:p>
        </w:tc>
        <w:tc>
          <w:tcPr>
            <w:tcW w:w="1581" w:type="dxa"/>
            <w:shd w:val="clear" w:color="auto" w:fill="A6A6A6" w:themeFill="background1" w:themeFillShade="A6"/>
            <w:vAlign w:val="center"/>
          </w:tcPr>
          <w:p w:rsidR="00942D0B" w:rsidRPr="006211A7" w:rsidRDefault="00942D0B" w:rsidP="006211A7">
            <w:pPr>
              <w:spacing w:line="360" w:lineRule="auto"/>
              <w:jc w:val="center"/>
              <w:rPr>
                <w:rFonts w:ascii="Arial" w:hAnsi="Arial" w:cs="Arial"/>
                <w:b/>
                <w:bCs/>
                <w:sz w:val="20"/>
                <w:szCs w:val="20"/>
              </w:rPr>
            </w:pPr>
            <w:r w:rsidRPr="006211A7">
              <w:rPr>
                <w:rFonts w:ascii="Arial" w:hAnsi="Arial" w:cs="Arial"/>
                <w:b/>
                <w:bCs/>
                <w:sz w:val="20"/>
                <w:szCs w:val="20"/>
              </w:rPr>
              <w:t>Wysokie</w:t>
            </w:r>
          </w:p>
        </w:tc>
      </w:tr>
      <w:tr w:rsidR="00354BAD" w:rsidTr="006211A7">
        <w:tc>
          <w:tcPr>
            <w:tcW w:w="1581" w:type="dxa"/>
            <w:vAlign w:val="center"/>
          </w:tcPr>
          <w:p w:rsidR="00354BAD" w:rsidRDefault="00354BAD" w:rsidP="00354BAD">
            <w:pPr>
              <w:spacing w:line="360" w:lineRule="auto"/>
              <w:jc w:val="center"/>
              <w:rPr>
                <w:rFonts w:ascii="Arial" w:hAnsi="Arial" w:cs="Arial"/>
                <w:sz w:val="20"/>
                <w:szCs w:val="20"/>
              </w:rPr>
            </w:pPr>
            <w:r>
              <w:rPr>
                <w:rFonts w:ascii="Arial" w:hAnsi="Arial" w:cs="Arial"/>
                <w:sz w:val="20"/>
                <w:szCs w:val="20"/>
              </w:rPr>
              <w:t>2017</w:t>
            </w:r>
          </w:p>
        </w:tc>
        <w:tc>
          <w:tcPr>
            <w:tcW w:w="1581" w:type="dxa"/>
            <w:vAlign w:val="center"/>
          </w:tcPr>
          <w:p w:rsidR="00354BAD" w:rsidRDefault="00354BAD" w:rsidP="00354BAD">
            <w:pPr>
              <w:spacing w:line="360" w:lineRule="auto"/>
              <w:jc w:val="center"/>
              <w:rPr>
                <w:rFonts w:ascii="Arial" w:hAnsi="Arial" w:cs="Arial"/>
                <w:sz w:val="20"/>
                <w:szCs w:val="20"/>
              </w:rPr>
            </w:pPr>
            <w:r>
              <w:rPr>
                <w:rFonts w:ascii="Arial" w:hAnsi="Arial" w:cs="Arial"/>
                <w:sz w:val="20"/>
                <w:szCs w:val="20"/>
              </w:rPr>
              <w:t xml:space="preserve">21 890 </w:t>
            </w:r>
          </w:p>
        </w:tc>
        <w:tc>
          <w:tcPr>
            <w:tcW w:w="1581" w:type="dxa"/>
            <w:vAlign w:val="center"/>
          </w:tcPr>
          <w:p w:rsidR="00354BAD" w:rsidRDefault="00354BAD" w:rsidP="00354BAD">
            <w:pPr>
              <w:spacing w:line="360" w:lineRule="auto"/>
              <w:jc w:val="center"/>
              <w:rPr>
                <w:rFonts w:ascii="Arial" w:hAnsi="Arial" w:cs="Arial"/>
                <w:sz w:val="20"/>
                <w:szCs w:val="20"/>
              </w:rPr>
            </w:pPr>
            <w:r>
              <w:rPr>
                <w:rFonts w:ascii="Arial" w:hAnsi="Arial" w:cs="Arial"/>
                <w:sz w:val="20"/>
                <w:szCs w:val="20"/>
              </w:rPr>
              <w:t>0</w:t>
            </w:r>
          </w:p>
        </w:tc>
        <w:tc>
          <w:tcPr>
            <w:tcW w:w="1581" w:type="dxa"/>
            <w:vAlign w:val="center"/>
          </w:tcPr>
          <w:p w:rsidR="00354BAD" w:rsidRDefault="0007229B" w:rsidP="00354BAD">
            <w:pPr>
              <w:spacing w:line="360" w:lineRule="auto"/>
              <w:jc w:val="center"/>
              <w:rPr>
                <w:rFonts w:ascii="Arial" w:hAnsi="Arial" w:cs="Arial"/>
                <w:sz w:val="20"/>
                <w:szCs w:val="20"/>
              </w:rPr>
            </w:pPr>
            <w:r>
              <w:rPr>
                <w:rFonts w:ascii="Arial" w:hAnsi="Arial" w:cs="Arial"/>
                <w:sz w:val="20"/>
                <w:szCs w:val="20"/>
              </w:rPr>
              <w:t>10 028</w:t>
            </w:r>
          </w:p>
        </w:tc>
        <w:tc>
          <w:tcPr>
            <w:tcW w:w="1581" w:type="dxa"/>
            <w:vAlign w:val="center"/>
          </w:tcPr>
          <w:p w:rsidR="00354BAD" w:rsidRDefault="00354BAD" w:rsidP="00354BAD">
            <w:pPr>
              <w:spacing w:line="360" w:lineRule="auto"/>
              <w:jc w:val="center"/>
              <w:rPr>
                <w:rFonts w:ascii="Arial" w:hAnsi="Arial" w:cs="Arial"/>
                <w:sz w:val="20"/>
                <w:szCs w:val="20"/>
              </w:rPr>
            </w:pPr>
            <w:r>
              <w:rPr>
                <w:rFonts w:ascii="Arial" w:hAnsi="Arial" w:cs="Arial"/>
                <w:sz w:val="20"/>
                <w:szCs w:val="20"/>
              </w:rPr>
              <w:t>0</w:t>
            </w:r>
          </w:p>
        </w:tc>
        <w:tc>
          <w:tcPr>
            <w:tcW w:w="1581" w:type="dxa"/>
            <w:vAlign w:val="center"/>
          </w:tcPr>
          <w:p w:rsidR="00354BAD" w:rsidRDefault="0007229B" w:rsidP="00354BAD">
            <w:pPr>
              <w:spacing w:line="360" w:lineRule="auto"/>
              <w:jc w:val="center"/>
              <w:rPr>
                <w:rFonts w:ascii="Arial" w:hAnsi="Arial" w:cs="Arial"/>
                <w:sz w:val="20"/>
                <w:szCs w:val="20"/>
              </w:rPr>
            </w:pPr>
            <w:r>
              <w:rPr>
                <w:rFonts w:ascii="Arial" w:hAnsi="Arial" w:cs="Arial"/>
                <w:sz w:val="20"/>
                <w:szCs w:val="20"/>
              </w:rPr>
              <w:t>11 862</w:t>
            </w:r>
          </w:p>
        </w:tc>
      </w:tr>
      <w:tr w:rsidR="0007229B" w:rsidTr="00AC13F8">
        <w:tc>
          <w:tcPr>
            <w:tcW w:w="1581" w:type="dxa"/>
            <w:vAlign w:val="center"/>
          </w:tcPr>
          <w:p w:rsidR="0007229B" w:rsidRDefault="0007229B" w:rsidP="0007229B">
            <w:pPr>
              <w:spacing w:line="360" w:lineRule="auto"/>
              <w:jc w:val="center"/>
              <w:rPr>
                <w:rFonts w:ascii="Arial" w:hAnsi="Arial" w:cs="Arial"/>
                <w:sz w:val="20"/>
                <w:szCs w:val="20"/>
              </w:rPr>
            </w:pPr>
            <w:r>
              <w:rPr>
                <w:rFonts w:ascii="Arial" w:hAnsi="Arial" w:cs="Arial"/>
                <w:sz w:val="20"/>
                <w:szCs w:val="20"/>
              </w:rPr>
              <w:t>2018</w:t>
            </w:r>
          </w:p>
        </w:tc>
        <w:tc>
          <w:tcPr>
            <w:tcW w:w="1581" w:type="dxa"/>
          </w:tcPr>
          <w:p w:rsidR="0007229B" w:rsidRDefault="0007229B" w:rsidP="0007229B">
            <w:pPr>
              <w:spacing w:line="360" w:lineRule="auto"/>
              <w:jc w:val="center"/>
              <w:rPr>
                <w:rFonts w:ascii="Arial" w:hAnsi="Arial" w:cs="Arial"/>
                <w:sz w:val="20"/>
                <w:szCs w:val="20"/>
              </w:rPr>
            </w:pPr>
            <w:r w:rsidRPr="00286B7C">
              <w:rPr>
                <w:rFonts w:ascii="Arial" w:hAnsi="Arial" w:cs="Arial"/>
                <w:sz w:val="20"/>
                <w:szCs w:val="20"/>
              </w:rPr>
              <w:t xml:space="preserve">21 890 </w:t>
            </w:r>
          </w:p>
        </w:tc>
        <w:tc>
          <w:tcPr>
            <w:tcW w:w="1581" w:type="dxa"/>
            <w:vAlign w:val="center"/>
          </w:tcPr>
          <w:p w:rsidR="0007229B" w:rsidRDefault="0007229B" w:rsidP="0007229B">
            <w:pPr>
              <w:spacing w:line="360" w:lineRule="auto"/>
              <w:jc w:val="center"/>
              <w:rPr>
                <w:rFonts w:ascii="Arial" w:hAnsi="Arial" w:cs="Arial"/>
                <w:sz w:val="20"/>
                <w:szCs w:val="20"/>
              </w:rPr>
            </w:pPr>
            <w:r>
              <w:rPr>
                <w:rFonts w:ascii="Arial" w:hAnsi="Arial" w:cs="Arial"/>
                <w:sz w:val="20"/>
                <w:szCs w:val="20"/>
              </w:rPr>
              <w:t>0</w:t>
            </w:r>
          </w:p>
        </w:tc>
        <w:tc>
          <w:tcPr>
            <w:tcW w:w="1581" w:type="dxa"/>
          </w:tcPr>
          <w:p w:rsidR="0007229B" w:rsidRDefault="0007229B" w:rsidP="0007229B">
            <w:pPr>
              <w:spacing w:line="360" w:lineRule="auto"/>
              <w:jc w:val="center"/>
              <w:rPr>
                <w:rFonts w:ascii="Arial" w:hAnsi="Arial" w:cs="Arial"/>
                <w:sz w:val="20"/>
                <w:szCs w:val="20"/>
              </w:rPr>
            </w:pPr>
            <w:r w:rsidRPr="005D1B13">
              <w:rPr>
                <w:rFonts w:ascii="Arial" w:hAnsi="Arial" w:cs="Arial"/>
                <w:sz w:val="20"/>
                <w:szCs w:val="20"/>
              </w:rPr>
              <w:t>10 028</w:t>
            </w:r>
          </w:p>
        </w:tc>
        <w:tc>
          <w:tcPr>
            <w:tcW w:w="1581" w:type="dxa"/>
            <w:vAlign w:val="center"/>
          </w:tcPr>
          <w:p w:rsidR="0007229B" w:rsidRDefault="0007229B" w:rsidP="0007229B">
            <w:pPr>
              <w:spacing w:line="360" w:lineRule="auto"/>
              <w:jc w:val="center"/>
              <w:rPr>
                <w:rFonts w:ascii="Arial" w:hAnsi="Arial" w:cs="Arial"/>
                <w:sz w:val="20"/>
                <w:szCs w:val="20"/>
              </w:rPr>
            </w:pPr>
            <w:r>
              <w:rPr>
                <w:rFonts w:ascii="Arial" w:hAnsi="Arial" w:cs="Arial"/>
                <w:sz w:val="20"/>
                <w:szCs w:val="20"/>
              </w:rPr>
              <w:t>0</w:t>
            </w:r>
          </w:p>
        </w:tc>
        <w:tc>
          <w:tcPr>
            <w:tcW w:w="1581" w:type="dxa"/>
          </w:tcPr>
          <w:p w:rsidR="0007229B" w:rsidRDefault="0007229B" w:rsidP="0007229B">
            <w:pPr>
              <w:spacing w:line="360" w:lineRule="auto"/>
              <w:jc w:val="center"/>
              <w:rPr>
                <w:rFonts w:ascii="Arial" w:hAnsi="Arial" w:cs="Arial"/>
                <w:sz w:val="20"/>
                <w:szCs w:val="20"/>
              </w:rPr>
            </w:pPr>
            <w:r w:rsidRPr="004E6D6C">
              <w:rPr>
                <w:rFonts w:ascii="Arial" w:hAnsi="Arial" w:cs="Arial"/>
                <w:sz w:val="20"/>
                <w:szCs w:val="20"/>
              </w:rPr>
              <w:t>11 862</w:t>
            </w:r>
          </w:p>
        </w:tc>
      </w:tr>
      <w:tr w:rsidR="0007229B" w:rsidTr="00AC13F8">
        <w:tc>
          <w:tcPr>
            <w:tcW w:w="1581" w:type="dxa"/>
            <w:vAlign w:val="center"/>
          </w:tcPr>
          <w:p w:rsidR="0007229B" w:rsidRDefault="0007229B" w:rsidP="0007229B">
            <w:pPr>
              <w:spacing w:line="360" w:lineRule="auto"/>
              <w:jc w:val="center"/>
              <w:rPr>
                <w:rFonts w:ascii="Arial" w:hAnsi="Arial" w:cs="Arial"/>
                <w:sz w:val="20"/>
                <w:szCs w:val="20"/>
              </w:rPr>
            </w:pPr>
            <w:r>
              <w:rPr>
                <w:rFonts w:ascii="Arial" w:hAnsi="Arial" w:cs="Arial"/>
                <w:sz w:val="20"/>
                <w:szCs w:val="20"/>
              </w:rPr>
              <w:t>2019</w:t>
            </w:r>
          </w:p>
        </w:tc>
        <w:tc>
          <w:tcPr>
            <w:tcW w:w="1581" w:type="dxa"/>
          </w:tcPr>
          <w:p w:rsidR="0007229B" w:rsidRDefault="0007229B" w:rsidP="0007229B">
            <w:pPr>
              <w:spacing w:line="360" w:lineRule="auto"/>
              <w:jc w:val="center"/>
              <w:rPr>
                <w:rFonts w:ascii="Arial" w:hAnsi="Arial" w:cs="Arial"/>
                <w:sz w:val="20"/>
                <w:szCs w:val="20"/>
              </w:rPr>
            </w:pPr>
            <w:r w:rsidRPr="00286B7C">
              <w:rPr>
                <w:rFonts w:ascii="Arial" w:hAnsi="Arial" w:cs="Arial"/>
                <w:sz w:val="20"/>
                <w:szCs w:val="20"/>
              </w:rPr>
              <w:t xml:space="preserve">21 890 </w:t>
            </w:r>
          </w:p>
        </w:tc>
        <w:tc>
          <w:tcPr>
            <w:tcW w:w="1581" w:type="dxa"/>
            <w:vAlign w:val="center"/>
          </w:tcPr>
          <w:p w:rsidR="0007229B" w:rsidRDefault="0007229B" w:rsidP="0007229B">
            <w:pPr>
              <w:spacing w:line="360" w:lineRule="auto"/>
              <w:jc w:val="center"/>
              <w:rPr>
                <w:rFonts w:ascii="Arial" w:hAnsi="Arial" w:cs="Arial"/>
                <w:sz w:val="20"/>
                <w:szCs w:val="20"/>
              </w:rPr>
            </w:pPr>
            <w:r>
              <w:rPr>
                <w:rFonts w:ascii="Arial" w:hAnsi="Arial" w:cs="Arial"/>
                <w:sz w:val="20"/>
                <w:szCs w:val="20"/>
              </w:rPr>
              <w:t>0</w:t>
            </w:r>
          </w:p>
        </w:tc>
        <w:tc>
          <w:tcPr>
            <w:tcW w:w="1581" w:type="dxa"/>
          </w:tcPr>
          <w:p w:rsidR="0007229B" w:rsidRDefault="0007229B" w:rsidP="0007229B">
            <w:pPr>
              <w:spacing w:line="360" w:lineRule="auto"/>
              <w:jc w:val="center"/>
              <w:rPr>
                <w:rFonts w:ascii="Arial" w:hAnsi="Arial" w:cs="Arial"/>
                <w:sz w:val="20"/>
                <w:szCs w:val="20"/>
              </w:rPr>
            </w:pPr>
            <w:r w:rsidRPr="005D1B13">
              <w:rPr>
                <w:rFonts w:ascii="Arial" w:hAnsi="Arial" w:cs="Arial"/>
                <w:sz w:val="20"/>
                <w:szCs w:val="20"/>
              </w:rPr>
              <w:t>10 028</w:t>
            </w:r>
          </w:p>
        </w:tc>
        <w:tc>
          <w:tcPr>
            <w:tcW w:w="1581" w:type="dxa"/>
            <w:vAlign w:val="center"/>
          </w:tcPr>
          <w:p w:rsidR="0007229B" w:rsidRDefault="0007229B" w:rsidP="0007229B">
            <w:pPr>
              <w:spacing w:line="360" w:lineRule="auto"/>
              <w:jc w:val="center"/>
              <w:rPr>
                <w:rFonts w:ascii="Arial" w:hAnsi="Arial" w:cs="Arial"/>
                <w:sz w:val="20"/>
                <w:szCs w:val="20"/>
              </w:rPr>
            </w:pPr>
            <w:r>
              <w:rPr>
                <w:rFonts w:ascii="Arial" w:hAnsi="Arial" w:cs="Arial"/>
                <w:sz w:val="20"/>
                <w:szCs w:val="20"/>
              </w:rPr>
              <w:t>0</w:t>
            </w:r>
          </w:p>
        </w:tc>
        <w:tc>
          <w:tcPr>
            <w:tcW w:w="1581" w:type="dxa"/>
          </w:tcPr>
          <w:p w:rsidR="0007229B" w:rsidRDefault="0007229B" w:rsidP="0007229B">
            <w:pPr>
              <w:spacing w:line="360" w:lineRule="auto"/>
              <w:jc w:val="center"/>
              <w:rPr>
                <w:rFonts w:ascii="Arial" w:hAnsi="Arial" w:cs="Arial"/>
                <w:sz w:val="20"/>
                <w:szCs w:val="20"/>
              </w:rPr>
            </w:pPr>
            <w:r w:rsidRPr="004E6D6C">
              <w:rPr>
                <w:rFonts w:ascii="Arial" w:hAnsi="Arial" w:cs="Arial"/>
                <w:sz w:val="20"/>
                <w:szCs w:val="20"/>
              </w:rPr>
              <w:t>11 862</w:t>
            </w:r>
          </w:p>
        </w:tc>
      </w:tr>
      <w:tr w:rsidR="0007229B" w:rsidTr="00AC13F8">
        <w:tc>
          <w:tcPr>
            <w:tcW w:w="1581" w:type="dxa"/>
            <w:vAlign w:val="center"/>
          </w:tcPr>
          <w:p w:rsidR="0007229B" w:rsidRDefault="0007229B" w:rsidP="0007229B">
            <w:pPr>
              <w:spacing w:line="360" w:lineRule="auto"/>
              <w:jc w:val="center"/>
              <w:rPr>
                <w:rFonts w:ascii="Arial" w:hAnsi="Arial" w:cs="Arial"/>
                <w:sz w:val="20"/>
                <w:szCs w:val="20"/>
              </w:rPr>
            </w:pPr>
            <w:r>
              <w:rPr>
                <w:rFonts w:ascii="Arial" w:hAnsi="Arial" w:cs="Arial"/>
                <w:sz w:val="20"/>
                <w:szCs w:val="20"/>
              </w:rPr>
              <w:t>2020</w:t>
            </w:r>
          </w:p>
        </w:tc>
        <w:tc>
          <w:tcPr>
            <w:tcW w:w="1581" w:type="dxa"/>
          </w:tcPr>
          <w:p w:rsidR="0007229B" w:rsidRDefault="0007229B" w:rsidP="0007229B">
            <w:pPr>
              <w:spacing w:line="360" w:lineRule="auto"/>
              <w:jc w:val="center"/>
              <w:rPr>
                <w:rFonts w:ascii="Arial" w:hAnsi="Arial" w:cs="Arial"/>
                <w:sz w:val="20"/>
                <w:szCs w:val="20"/>
              </w:rPr>
            </w:pPr>
            <w:r w:rsidRPr="00286B7C">
              <w:rPr>
                <w:rFonts w:ascii="Arial" w:hAnsi="Arial" w:cs="Arial"/>
                <w:sz w:val="20"/>
                <w:szCs w:val="20"/>
              </w:rPr>
              <w:t xml:space="preserve">21 890 </w:t>
            </w:r>
          </w:p>
        </w:tc>
        <w:tc>
          <w:tcPr>
            <w:tcW w:w="1581" w:type="dxa"/>
            <w:vAlign w:val="center"/>
          </w:tcPr>
          <w:p w:rsidR="0007229B" w:rsidRDefault="0007229B" w:rsidP="0007229B">
            <w:pPr>
              <w:spacing w:line="360" w:lineRule="auto"/>
              <w:jc w:val="center"/>
              <w:rPr>
                <w:rFonts w:ascii="Arial" w:hAnsi="Arial" w:cs="Arial"/>
                <w:sz w:val="20"/>
                <w:szCs w:val="20"/>
              </w:rPr>
            </w:pPr>
            <w:r>
              <w:rPr>
                <w:rFonts w:ascii="Arial" w:hAnsi="Arial" w:cs="Arial"/>
                <w:sz w:val="20"/>
                <w:szCs w:val="20"/>
              </w:rPr>
              <w:t>0</w:t>
            </w:r>
          </w:p>
        </w:tc>
        <w:tc>
          <w:tcPr>
            <w:tcW w:w="1581" w:type="dxa"/>
          </w:tcPr>
          <w:p w:rsidR="0007229B" w:rsidRDefault="0007229B" w:rsidP="0007229B">
            <w:pPr>
              <w:spacing w:line="360" w:lineRule="auto"/>
              <w:jc w:val="center"/>
              <w:rPr>
                <w:rFonts w:ascii="Arial" w:hAnsi="Arial" w:cs="Arial"/>
                <w:sz w:val="20"/>
                <w:szCs w:val="20"/>
              </w:rPr>
            </w:pPr>
            <w:r w:rsidRPr="005D1B13">
              <w:rPr>
                <w:rFonts w:ascii="Arial" w:hAnsi="Arial" w:cs="Arial"/>
                <w:sz w:val="20"/>
                <w:szCs w:val="20"/>
              </w:rPr>
              <w:t>10 028</w:t>
            </w:r>
          </w:p>
        </w:tc>
        <w:tc>
          <w:tcPr>
            <w:tcW w:w="1581" w:type="dxa"/>
            <w:vAlign w:val="center"/>
          </w:tcPr>
          <w:p w:rsidR="0007229B" w:rsidRDefault="0007229B" w:rsidP="0007229B">
            <w:pPr>
              <w:spacing w:line="360" w:lineRule="auto"/>
              <w:jc w:val="center"/>
              <w:rPr>
                <w:rFonts w:ascii="Arial" w:hAnsi="Arial" w:cs="Arial"/>
                <w:sz w:val="20"/>
                <w:szCs w:val="20"/>
              </w:rPr>
            </w:pPr>
            <w:r>
              <w:rPr>
                <w:rFonts w:ascii="Arial" w:hAnsi="Arial" w:cs="Arial"/>
                <w:sz w:val="20"/>
                <w:szCs w:val="20"/>
              </w:rPr>
              <w:t>0</w:t>
            </w:r>
          </w:p>
        </w:tc>
        <w:tc>
          <w:tcPr>
            <w:tcW w:w="1581" w:type="dxa"/>
          </w:tcPr>
          <w:p w:rsidR="0007229B" w:rsidRDefault="0007229B" w:rsidP="0007229B">
            <w:pPr>
              <w:spacing w:line="360" w:lineRule="auto"/>
              <w:jc w:val="center"/>
              <w:rPr>
                <w:rFonts w:ascii="Arial" w:hAnsi="Arial" w:cs="Arial"/>
                <w:sz w:val="20"/>
                <w:szCs w:val="20"/>
              </w:rPr>
            </w:pPr>
            <w:r w:rsidRPr="004E6D6C">
              <w:rPr>
                <w:rFonts w:ascii="Arial" w:hAnsi="Arial" w:cs="Arial"/>
                <w:sz w:val="20"/>
                <w:szCs w:val="20"/>
              </w:rPr>
              <w:t>11 862</w:t>
            </w:r>
          </w:p>
        </w:tc>
      </w:tr>
    </w:tbl>
    <w:p w:rsidR="00701BFB" w:rsidRPr="007B0EFB" w:rsidRDefault="00601206" w:rsidP="007B0EFB">
      <w:pPr>
        <w:spacing w:line="360" w:lineRule="auto"/>
        <w:jc w:val="center"/>
        <w:rPr>
          <w:rFonts w:ascii="Arial" w:hAnsi="Arial" w:cs="Arial"/>
          <w:sz w:val="18"/>
          <w:szCs w:val="18"/>
        </w:rPr>
      </w:pPr>
      <w:r w:rsidRPr="007B0EFB">
        <w:rPr>
          <w:rFonts w:ascii="Arial" w:hAnsi="Arial" w:cs="Arial"/>
          <w:sz w:val="18"/>
          <w:szCs w:val="18"/>
        </w:rPr>
        <w:t>Źródło: Polska Spółka Gazownictwa Sp. z o.o.</w:t>
      </w:r>
      <w:r w:rsidR="007B0EFB" w:rsidRPr="007B0EFB">
        <w:rPr>
          <w:rFonts w:ascii="Arial" w:hAnsi="Arial" w:cs="Arial"/>
          <w:sz w:val="18"/>
          <w:szCs w:val="18"/>
        </w:rPr>
        <w:t>, Oddział Zakład Gazowniczy w Olsztynie.</w:t>
      </w:r>
    </w:p>
    <w:p w:rsidR="00107F72" w:rsidRDefault="007B0EFB" w:rsidP="0076285C">
      <w:pPr>
        <w:spacing w:line="360" w:lineRule="auto"/>
        <w:jc w:val="both"/>
        <w:rPr>
          <w:rFonts w:ascii="Arial" w:hAnsi="Arial" w:cs="Arial"/>
          <w:sz w:val="20"/>
          <w:szCs w:val="20"/>
        </w:rPr>
      </w:pPr>
      <w:r>
        <w:rPr>
          <w:rFonts w:ascii="Arial" w:hAnsi="Arial" w:cs="Arial"/>
          <w:sz w:val="20"/>
          <w:szCs w:val="20"/>
        </w:rPr>
        <w:t xml:space="preserve">Zgodnie z powyższym wykresem zauważyć można, iż w ostatnich latach na terenie gminy Lubawa sieć gazowa nie rozwija się (brak wzrostu długości gazociągów). </w:t>
      </w:r>
    </w:p>
    <w:p w:rsidR="00AA69E2" w:rsidRDefault="00AA69E2" w:rsidP="0076285C">
      <w:pPr>
        <w:spacing w:line="360" w:lineRule="auto"/>
        <w:jc w:val="both"/>
        <w:rPr>
          <w:rFonts w:ascii="Arial" w:hAnsi="Arial" w:cs="Arial"/>
          <w:sz w:val="20"/>
          <w:szCs w:val="20"/>
        </w:rPr>
      </w:pPr>
      <w:r>
        <w:rPr>
          <w:rFonts w:ascii="Arial" w:hAnsi="Arial" w:cs="Arial"/>
          <w:sz w:val="20"/>
          <w:szCs w:val="20"/>
        </w:rPr>
        <w:t xml:space="preserve">Udział gazociągów średniego i niskiego </w:t>
      </w:r>
      <w:r w:rsidR="00341965">
        <w:rPr>
          <w:rFonts w:ascii="Arial" w:hAnsi="Arial" w:cs="Arial"/>
          <w:sz w:val="20"/>
          <w:szCs w:val="20"/>
        </w:rPr>
        <w:t xml:space="preserve">ciśnienia na terenie gminy Lubawa jest zbliżony, zgodnie </w:t>
      </w:r>
      <w:r w:rsidR="00341965">
        <w:rPr>
          <w:rFonts w:ascii="Arial" w:hAnsi="Arial" w:cs="Arial"/>
          <w:sz w:val="20"/>
          <w:szCs w:val="20"/>
        </w:rPr>
        <w:br/>
        <w:t xml:space="preserve">z poniższym wykresem. </w:t>
      </w:r>
    </w:p>
    <w:p w:rsidR="00BC32A4" w:rsidRDefault="00AA69E2" w:rsidP="00BC32A4">
      <w:pPr>
        <w:keepNext/>
        <w:spacing w:line="360" w:lineRule="auto"/>
        <w:jc w:val="both"/>
      </w:pPr>
      <w:r>
        <w:rPr>
          <w:noProof/>
        </w:rPr>
        <w:drawing>
          <wp:inline distT="0" distB="0" distL="0" distR="0">
            <wp:extent cx="6212792" cy="3187581"/>
            <wp:effectExtent l="0" t="0" r="0" b="0"/>
            <wp:docPr id="5" name="Wykres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A2B7F79-1E7A-4BE7-BB51-32A886936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C32A4" w:rsidRPr="00BC32A4" w:rsidRDefault="00BC32A4" w:rsidP="00BC32A4">
      <w:pPr>
        <w:pStyle w:val="Legenda"/>
        <w:jc w:val="center"/>
        <w:rPr>
          <w:rFonts w:ascii="Arial" w:hAnsi="Arial" w:cs="Arial"/>
          <w:color w:val="auto"/>
          <w:sz w:val="18"/>
          <w:szCs w:val="18"/>
        </w:rPr>
      </w:pPr>
      <w:bookmarkStart w:id="227" w:name="_Toc85545466"/>
      <w:r w:rsidRPr="00BC32A4">
        <w:rPr>
          <w:rFonts w:ascii="Arial" w:hAnsi="Arial" w:cs="Arial"/>
          <w:color w:val="auto"/>
          <w:sz w:val="18"/>
          <w:szCs w:val="18"/>
        </w:rPr>
        <w:t xml:space="preserve">Wykres </w:t>
      </w:r>
      <w:r w:rsidR="007F729C" w:rsidRPr="00BC32A4">
        <w:rPr>
          <w:rFonts w:ascii="Arial" w:hAnsi="Arial" w:cs="Arial"/>
          <w:color w:val="auto"/>
          <w:sz w:val="18"/>
          <w:szCs w:val="18"/>
        </w:rPr>
        <w:fldChar w:fldCharType="begin"/>
      </w:r>
      <w:r w:rsidRPr="00BC32A4">
        <w:rPr>
          <w:rFonts w:ascii="Arial" w:hAnsi="Arial" w:cs="Arial"/>
          <w:color w:val="auto"/>
          <w:sz w:val="18"/>
          <w:szCs w:val="18"/>
        </w:rPr>
        <w:instrText xml:space="preserve"> SEQ Wykres \* ARABIC </w:instrText>
      </w:r>
      <w:r w:rsidR="007F729C" w:rsidRPr="00BC32A4">
        <w:rPr>
          <w:rFonts w:ascii="Arial" w:hAnsi="Arial" w:cs="Arial"/>
          <w:color w:val="auto"/>
          <w:sz w:val="18"/>
          <w:szCs w:val="18"/>
        </w:rPr>
        <w:fldChar w:fldCharType="separate"/>
      </w:r>
      <w:r w:rsidR="001F2AE6">
        <w:rPr>
          <w:rFonts w:ascii="Arial" w:hAnsi="Arial" w:cs="Arial"/>
          <w:noProof/>
          <w:color w:val="auto"/>
          <w:sz w:val="18"/>
          <w:szCs w:val="18"/>
        </w:rPr>
        <w:t>11</w:t>
      </w:r>
      <w:r w:rsidR="007F729C" w:rsidRPr="00BC32A4">
        <w:rPr>
          <w:rFonts w:ascii="Arial" w:hAnsi="Arial" w:cs="Arial"/>
          <w:color w:val="auto"/>
          <w:sz w:val="18"/>
          <w:szCs w:val="18"/>
        </w:rPr>
        <w:fldChar w:fldCharType="end"/>
      </w:r>
      <w:r w:rsidRPr="00BC32A4">
        <w:rPr>
          <w:rFonts w:ascii="Arial" w:hAnsi="Arial" w:cs="Arial"/>
          <w:color w:val="auto"/>
          <w:sz w:val="18"/>
          <w:szCs w:val="18"/>
        </w:rPr>
        <w:t>.</w:t>
      </w:r>
      <w:r w:rsidRPr="00BC32A4">
        <w:rPr>
          <w:rFonts w:ascii="Arial" w:hAnsi="Arial" w:cs="Arial"/>
          <w:b w:val="0"/>
          <w:bCs w:val="0"/>
          <w:color w:val="auto"/>
          <w:kern w:val="24"/>
        </w:rPr>
        <w:t xml:space="preserve"> </w:t>
      </w:r>
      <w:r w:rsidRPr="00BC32A4">
        <w:rPr>
          <w:rFonts w:ascii="Arial" w:eastAsiaTheme="minorEastAsia" w:hAnsi="Arial" w:cs="Arial"/>
          <w:color w:val="auto"/>
          <w:sz w:val="18"/>
          <w:szCs w:val="18"/>
        </w:rPr>
        <w:t>Procentowe zestawienie gazociągów w podziale na ciśnienie</w:t>
      </w:r>
      <w:r w:rsidRPr="00BC32A4">
        <w:rPr>
          <w:rFonts w:ascii="Arial" w:hAnsi="Arial" w:cs="Arial"/>
          <w:color w:val="auto"/>
          <w:sz w:val="18"/>
          <w:szCs w:val="18"/>
        </w:rPr>
        <w:t xml:space="preserve"> na terenie gminy Lubawa.</w:t>
      </w:r>
      <w:bookmarkEnd w:id="227"/>
    </w:p>
    <w:p w:rsidR="00BC32A4" w:rsidRPr="00BC32A4" w:rsidRDefault="00BC32A4" w:rsidP="00BC32A4">
      <w:pPr>
        <w:jc w:val="center"/>
        <w:rPr>
          <w:rFonts w:ascii="Arial" w:hAnsi="Arial" w:cs="Arial"/>
          <w:sz w:val="18"/>
          <w:szCs w:val="18"/>
        </w:rPr>
      </w:pPr>
      <w:r w:rsidRPr="00BC32A4">
        <w:rPr>
          <w:rFonts w:ascii="Arial" w:hAnsi="Arial" w:cs="Arial"/>
          <w:sz w:val="18"/>
          <w:szCs w:val="18"/>
        </w:rPr>
        <w:lastRenderedPageBreak/>
        <w:t>Źródło: Opracowanie własne.</w:t>
      </w:r>
    </w:p>
    <w:p w:rsidR="00107F72" w:rsidRPr="008A22A3" w:rsidRDefault="008A22A3" w:rsidP="0076285C">
      <w:pPr>
        <w:spacing w:line="360" w:lineRule="auto"/>
        <w:jc w:val="both"/>
        <w:rPr>
          <w:rFonts w:ascii="Arial" w:hAnsi="Arial" w:cs="Arial"/>
          <w:sz w:val="20"/>
          <w:szCs w:val="20"/>
        </w:rPr>
      </w:pPr>
      <w:r w:rsidRPr="008A22A3">
        <w:rPr>
          <w:rFonts w:ascii="Arial" w:hAnsi="Arial" w:cs="Arial"/>
          <w:sz w:val="20"/>
          <w:szCs w:val="20"/>
        </w:rPr>
        <w:t xml:space="preserve">Liczba przyłączy </w:t>
      </w:r>
      <w:r>
        <w:rPr>
          <w:rFonts w:ascii="Arial" w:hAnsi="Arial" w:cs="Arial"/>
          <w:sz w:val="20"/>
          <w:szCs w:val="20"/>
        </w:rPr>
        <w:t xml:space="preserve">(w metrach oraz w sztukach) </w:t>
      </w:r>
      <w:r w:rsidRPr="008A22A3">
        <w:rPr>
          <w:rFonts w:ascii="Arial" w:hAnsi="Arial" w:cs="Arial"/>
          <w:sz w:val="20"/>
          <w:szCs w:val="20"/>
        </w:rPr>
        <w:t xml:space="preserve">na terenie gminy w ostatnich w niewielkim stopniu wzrasta, zgodnie z poniższą tabelą. </w:t>
      </w:r>
    </w:p>
    <w:p w:rsidR="00791A6D" w:rsidRPr="00792F19" w:rsidRDefault="00791A6D" w:rsidP="00792F19">
      <w:pPr>
        <w:pStyle w:val="Legenda"/>
        <w:keepNext/>
        <w:jc w:val="center"/>
        <w:rPr>
          <w:rFonts w:ascii="Arial" w:hAnsi="Arial" w:cs="Arial"/>
          <w:color w:val="auto"/>
          <w:sz w:val="18"/>
          <w:szCs w:val="18"/>
        </w:rPr>
      </w:pPr>
      <w:bookmarkStart w:id="228" w:name="_Toc85545441"/>
      <w:r w:rsidRPr="00792F19">
        <w:rPr>
          <w:rFonts w:ascii="Arial" w:hAnsi="Arial" w:cs="Arial"/>
          <w:color w:val="auto"/>
          <w:sz w:val="18"/>
          <w:szCs w:val="18"/>
        </w:rPr>
        <w:t xml:space="preserve">Tabela </w:t>
      </w:r>
      <w:r w:rsidR="007F729C" w:rsidRPr="00792F19">
        <w:rPr>
          <w:rFonts w:ascii="Arial" w:hAnsi="Arial" w:cs="Arial"/>
          <w:color w:val="auto"/>
          <w:sz w:val="18"/>
          <w:szCs w:val="18"/>
        </w:rPr>
        <w:fldChar w:fldCharType="begin"/>
      </w:r>
      <w:r w:rsidRPr="00792F19">
        <w:rPr>
          <w:rFonts w:ascii="Arial" w:hAnsi="Arial" w:cs="Arial"/>
          <w:color w:val="auto"/>
          <w:sz w:val="18"/>
          <w:szCs w:val="18"/>
        </w:rPr>
        <w:instrText xml:space="preserve"> SEQ Tabela \* ARABIC </w:instrText>
      </w:r>
      <w:r w:rsidR="007F729C" w:rsidRPr="00792F19">
        <w:rPr>
          <w:rFonts w:ascii="Arial" w:hAnsi="Arial" w:cs="Arial"/>
          <w:color w:val="auto"/>
          <w:sz w:val="18"/>
          <w:szCs w:val="18"/>
        </w:rPr>
        <w:fldChar w:fldCharType="separate"/>
      </w:r>
      <w:r w:rsidR="001F2AE6">
        <w:rPr>
          <w:rFonts w:ascii="Arial" w:hAnsi="Arial" w:cs="Arial"/>
          <w:noProof/>
          <w:color w:val="auto"/>
          <w:sz w:val="18"/>
          <w:szCs w:val="18"/>
        </w:rPr>
        <w:t>23</w:t>
      </w:r>
      <w:r w:rsidR="007F729C" w:rsidRPr="00792F19">
        <w:rPr>
          <w:rFonts w:ascii="Arial" w:hAnsi="Arial" w:cs="Arial"/>
          <w:color w:val="auto"/>
          <w:sz w:val="18"/>
          <w:szCs w:val="18"/>
        </w:rPr>
        <w:fldChar w:fldCharType="end"/>
      </w:r>
      <w:r w:rsidRPr="00792F19">
        <w:rPr>
          <w:rFonts w:ascii="Arial" w:hAnsi="Arial" w:cs="Arial"/>
          <w:color w:val="auto"/>
          <w:sz w:val="18"/>
          <w:szCs w:val="18"/>
        </w:rPr>
        <w:t xml:space="preserve">. </w:t>
      </w:r>
      <w:r w:rsidR="00792F19" w:rsidRPr="00792F19">
        <w:rPr>
          <w:rFonts w:ascii="Arial" w:hAnsi="Arial" w:cs="Arial"/>
          <w:color w:val="auto"/>
          <w:sz w:val="18"/>
          <w:szCs w:val="18"/>
        </w:rPr>
        <w:t>Czynne przyłącza gazowe – w sztukach oraz metrach na terenie gminy Lubawa.</w:t>
      </w:r>
      <w:bookmarkEnd w:id="228"/>
    </w:p>
    <w:tbl>
      <w:tblPr>
        <w:tblStyle w:val="Tabela-Siatka"/>
        <w:tblW w:w="0" w:type="auto"/>
        <w:tblLook w:val="04A0"/>
      </w:tblPr>
      <w:tblGrid>
        <w:gridCol w:w="1581"/>
        <w:gridCol w:w="1581"/>
        <w:gridCol w:w="1581"/>
        <w:gridCol w:w="1581"/>
        <w:gridCol w:w="1581"/>
        <w:gridCol w:w="1581"/>
      </w:tblGrid>
      <w:tr w:rsidR="00BA6C70" w:rsidTr="00777A76">
        <w:tc>
          <w:tcPr>
            <w:tcW w:w="1581" w:type="dxa"/>
            <w:shd w:val="clear" w:color="auto" w:fill="A6A6A6" w:themeFill="background1" w:themeFillShade="A6"/>
            <w:vAlign w:val="center"/>
          </w:tcPr>
          <w:p w:rsidR="00BA6C70" w:rsidRPr="006211A7" w:rsidRDefault="00A33E86" w:rsidP="00777A76">
            <w:pPr>
              <w:spacing w:line="360" w:lineRule="auto"/>
              <w:jc w:val="center"/>
              <w:rPr>
                <w:rFonts w:ascii="Arial" w:hAnsi="Arial" w:cs="Arial"/>
                <w:b/>
                <w:bCs/>
                <w:sz w:val="20"/>
                <w:szCs w:val="20"/>
              </w:rPr>
            </w:pPr>
            <w:r>
              <w:rPr>
                <w:rFonts w:ascii="Arial" w:hAnsi="Arial" w:cs="Arial"/>
                <w:b/>
                <w:bCs/>
                <w:sz w:val="20"/>
                <w:szCs w:val="20"/>
              </w:rPr>
              <w:t>Rok</w:t>
            </w:r>
          </w:p>
        </w:tc>
        <w:tc>
          <w:tcPr>
            <w:tcW w:w="1581" w:type="dxa"/>
            <w:shd w:val="clear" w:color="auto" w:fill="A6A6A6" w:themeFill="background1" w:themeFillShade="A6"/>
            <w:vAlign w:val="center"/>
          </w:tcPr>
          <w:p w:rsidR="00BA6C70" w:rsidRPr="006211A7" w:rsidRDefault="00BA6C70" w:rsidP="00777A76">
            <w:pPr>
              <w:spacing w:line="360" w:lineRule="auto"/>
              <w:jc w:val="center"/>
              <w:rPr>
                <w:rFonts w:ascii="Arial" w:hAnsi="Arial" w:cs="Arial"/>
                <w:b/>
                <w:bCs/>
                <w:sz w:val="20"/>
                <w:szCs w:val="20"/>
              </w:rPr>
            </w:pPr>
            <w:r w:rsidRPr="006211A7">
              <w:rPr>
                <w:rFonts w:ascii="Arial" w:hAnsi="Arial" w:cs="Arial"/>
                <w:b/>
                <w:bCs/>
                <w:sz w:val="20"/>
                <w:szCs w:val="20"/>
              </w:rPr>
              <w:t>Ogółem</w:t>
            </w:r>
          </w:p>
        </w:tc>
        <w:tc>
          <w:tcPr>
            <w:tcW w:w="1581" w:type="dxa"/>
            <w:shd w:val="clear" w:color="auto" w:fill="A6A6A6" w:themeFill="background1" w:themeFillShade="A6"/>
            <w:vAlign w:val="center"/>
          </w:tcPr>
          <w:p w:rsidR="00BA6C70" w:rsidRPr="006211A7" w:rsidRDefault="00BA6C70" w:rsidP="00777A76">
            <w:pPr>
              <w:spacing w:line="360" w:lineRule="auto"/>
              <w:jc w:val="center"/>
              <w:rPr>
                <w:rFonts w:ascii="Arial" w:hAnsi="Arial" w:cs="Arial"/>
                <w:b/>
                <w:bCs/>
                <w:sz w:val="20"/>
                <w:szCs w:val="20"/>
              </w:rPr>
            </w:pPr>
            <w:r w:rsidRPr="006211A7">
              <w:rPr>
                <w:rFonts w:ascii="Arial" w:hAnsi="Arial" w:cs="Arial"/>
                <w:b/>
                <w:bCs/>
                <w:sz w:val="20"/>
                <w:szCs w:val="20"/>
              </w:rPr>
              <w:t>Niskie</w:t>
            </w:r>
          </w:p>
        </w:tc>
        <w:tc>
          <w:tcPr>
            <w:tcW w:w="1581" w:type="dxa"/>
            <w:shd w:val="clear" w:color="auto" w:fill="A6A6A6" w:themeFill="background1" w:themeFillShade="A6"/>
            <w:vAlign w:val="center"/>
          </w:tcPr>
          <w:p w:rsidR="00BA6C70" w:rsidRPr="006211A7" w:rsidRDefault="00BA6C70" w:rsidP="00777A76">
            <w:pPr>
              <w:spacing w:line="360" w:lineRule="auto"/>
              <w:jc w:val="center"/>
              <w:rPr>
                <w:rFonts w:ascii="Arial" w:hAnsi="Arial" w:cs="Arial"/>
                <w:b/>
                <w:bCs/>
                <w:sz w:val="20"/>
                <w:szCs w:val="20"/>
              </w:rPr>
            </w:pPr>
            <w:r w:rsidRPr="006211A7">
              <w:rPr>
                <w:rFonts w:ascii="Arial" w:hAnsi="Arial" w:cs="Arial"/>
                <w:b/>
                <w:bCs/>
                <w:sz w:val="20"/>
                <w:szCs w:val="20"/>
              </w:rPr>
              <w:t>Średnie</w:t>
            </w:r>
          </w:p>
        </w:tc>
        <w:tc>
          <w:tcPr>
            <w:tcW w:w="1581" w:type="dxa"/>
            <w:shd w:val="clear" w:color="auto" w:fill="A6A6A6" w:themeFill="background1" w:themeFillShade="A6"/>
            <w:vAlign w:val="center"/>
          </w:tcPr>
          <w:p w:rsidR="00BA6C70" w:rsidRPr="006211A7" w:rsidRDefault="00BA6C70" w:rsidP="00777A76">
            <w:pPr>
              <w:spacing w:line="360" w:lineRule="auto"/>
              <w:jc w:val="center"/>
              <w:rPr>
                <w:rFonts w:ascii="Arial" w:hAnsi="Arial" w:cs="Arial"/>
                <w:b/>
                <w:bCs/>
                <w:sz w:val="20"/>
                <w:szCs w:val="20"/>
              </w:rPr>
            </w:pPr>
            <w:r w:rsidRPr="006211A7">
              <w:rPr>
                <w:rFonts w:ascii="Arial" w:hAnsi="Arial" w:cs="Arial"/>
                <w:b/>
                <w:bCs/>
                <w:sz w:val="20"/>
                <w:szCs w:val="20"/>
              </w:rPr>
              <w:t>Podwyższone średnie</w:t>
            </w:r>
          </w:p>
        </w:tc>
        <w:tc>
          <w:tcPr>
            <w:tcW w:w="1581" w:type="dxa"/>
            <w:shd w:val="clear" w:color="auto" w:fill="A6A6A6" w:themeFill="background1" w:themeFillShade="A6"/>
            <w:vAlign w:val="center"/>
          </w:tcPr>
          <w:p w:rsidR="00BA6C70" w:rsidRPr="006211A7" w:rsidRDefault="00BA6C70" w:rsidP="00777A76">
            <w:pPr>
              <w:spacing w:line="360" w:lineRule="auto"/>
              <w:jc w:val="center"/>
              <w:rPr>
                <w:rFonts w:ascii="Arial" w:hAnsi="Arial" w:cs="Arial"/>
                <w:b/>
                <w:bCs/>
                <w:sz w:val="20"/>
                <w:szCs w:val="20"/>
              </w:rPr>
            </w:pPr>
            <w:r w:rsidRPr="006211A7">
              <w:rPr>
                <w:rFonts w:ascii="Arial" w:hAnsi="Arial" w:cs="Arial"/>
                <w:b/>
                <w:bCs/>
                <w:sz w:val="20"/>
                <w:szCs w:val="20"/>
              </w:rPr>
              <w:t>Wysokie</w:t>
            </w:r>
          </w:p>
        </w:tc>
      </w:tr>
      <w:tr w:rsidR="00A33E86" w:rsidTr="00A33E86">
        <w:tc>
          <w:tcPr>
            <w:tcW w:w="9486" w:type="dxa"/>
            <w:gridSpan w:val="6"/>
            <w:shd w:val="clear" w:color="auto" w:fill="F2F2F2" w:themeFill="background1" w:themeFillShade="F2"/>
            <w:vAlign w:val="center"/>
          </w:tcPr>
          <w:p w:rsidR="00A33E86" w:rsidRPr="00A33E86" w:rsidRDefault="00A33E86" w:rsidP="00563732">
            <w:pPr>
              <w:spacing w:line="360" w:lineRule="auto"/>
              <w:jc w:val="center"/>
              <w:rPr>
                <w:rFonts w:ascii="Arial" w:hAnsi="Arial" w:cs="Arial"/>
                <w:b/>
                <w:bCs/>
                <w:sz w:val="20"/>
                <w:szCs w:val="20"/>
              </w:rPr>
            </w:pPr>
            <w:r w:rsidRPr="00A33E86">
              <w:rPr>
                <w:rFonts w:ascii="Arial" w:hAnsi="Arial" w:cs="Arial"/>
                <w:b/>
                <w:bCs/>
                <w:sz w:val="20"/>
                <w:szCs w:val="20"/>
              </w:rPr>
              <w:t>Czynne przyłącza gazowe – wg podziału ciśnień</w:t>
            </w:r>
            <w:r w:rsidR="00D405D7">
              <w:rPr>
                <w:rFonts w:ascii="Arial" w:hAnsi="Arial" w:cs="Arial"/>
                <w:b/>
                <w:bCs/>
                <w:sz w:val="20"/>
                <w:szCs w:val="20"/>
              </w:rPr>
              <w:t>, w sztukach</w:t>
            </w:r>
          </w:p>
        </w:tc>
      </w:tr>
      <w:tr w:rsidR="00563732" w:rsidTr="00777A76">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2017</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8</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0</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8</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0</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0</w:t>
            </w:r>
          </w:p>
        </w:tc>
      </w:tr>
      <w:tr w:rsidR="00563732" w:rsidTr="002A721B">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2018</w:t>
            </w:r>
          </w:p>
        </w:tc>
        <w:tc>
          <w:tcPr>
            <w:tcW w:w="1581" w:type="dxa"/>
          </w:tcPr>
          <w:p w:rsidR="00563732" w:rsidRDefault="00563732" w:rsidP="00563732">
            <w:pPr>
              <w:spacing w:line="360" w:lineRule="auto"/>
              <w:jc w:val="center"/>
              <w:rPr>
                <w:rFonts w:ascii="Arial" w:hAnsi="Arial" w:cs="Arial"/>
                <w:sz w:val="20"/>
                <w:szCs w:val="20"/>
              </w:rPr>
            </w:pPr>
            <w:r>
              <w:rPr>
                <w:rFonts w:ascii="Arial" w:hAnsi="Arial" w:cs="Arial"/>
                <w:sz w:val="20"/>
                <w:szCs w:val="20"/>
              </w:rPr>
              <w:t>11</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0</w:t>
            </w:r>
          </w:p>
        </w:tc>
        <w:tc>
          <w:tcPr>
            <w:tcW w:w="1581" w:type="dxa"/>
          </w:tcPr>
          <w:p w:rsidR="00563732" w:rsidRDefault="00563732" w:rsidP="00563732">
            <w:pPr>
              <w:spacing w:line="360" w:lineRule="auto"/>
              <w:jc w:val="center"/>
              <w:rPr>
                <w:rFonts w:ascii="Arial" w:hAnsi="Arial" w:cs="Arial"/>
                <w:sz w:val="20"/>
                <w:szCs w:val="20"/>
              </w:rPr>
            </w:pPr>
            <w:r>
              <w:rPr>
                <w:rFonts w:ascii="Arial" w:hAnsi="Arial" w:cs="Arial"/>
                <w:sz w:val="20"/>
                <w:szCs w:val="20"/>
              </w:rPr>
              <w:t>11</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0</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0</w:t>
            </w:r>
          </w:p>
        </w:tc>
      </w:tr>
      <w:tr w:rsidR="00563732" w:rsidTr="002A721B">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2019</w:t>
            </w:r>
          </w:p>
        </w:tc>
        <w:tc>
          <w:tcPr>
            <w:tcW w:w="1581" w:type="dxa"/>
          </w:tcPr>
          <w:p w:rsidR="00563732" w:rsidRDefault="00563732" w:rsidP="00563732">
            <w:pPr>
              <w:spacing w:line="360" w:lineRule="auto"/>
              <w:jc w:val="center"/>
              <w:rPr>
                <w:rFonts w:ascii="Arial" w:hAnsi="Arial" w:cs="Arial"/>
                <w:sz w:val="20"/>
                <w:szCs w:val="20"/>
              </w:rPr>
            </w:pPr>
            <w:r>
              <w:rPr>
                <w:rFonts w:ascii="Arial" w:hAnsi="Arial" w:cs="Arial"/>
                <w:sz w:val="20"/>
                <w:szCs w:val="20"/>
              </w:rPr>
              <w:t>16</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0</w:t>
            </w:r>
          </w:p>
        </w:tc>
        <w:tc>
          <w:tcPr>
            <w:tcW w:w="1581" w:type="dxa"/>
          </w:tcPr>
          <w:p w:rsidR="00563732" w:rsidRDefault="00563732" w:rsidP="00563732">
            <w:pPr>
              <w:spacing w:line="360" w:lineRule="auto"/>
              <w:jc w:val="center"/>
              <w:rPr>
                <w:rFonts w:ascii="Arial" w:hAnsi="Arial" w:cs="Arial"/>
                <w:sz w:val="20"/>
                <w:szCs w:val="20"/>
              </w:rPr>
            </w:pPr>
            <w:r>
              <w:rPr>
                <w:rFonts w:ascii="Arial" w:hAnsi="Arial" w:cs="Arial"/>
                <w:sz w:val="20"/>
                <w:szCs w:val="20"/>
              </w:rPr>
              <w:t>16</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0</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0</w:t>
            </w:r>
          </w:p>
        </w:tc>
      </w:tr>
      <w:tr w:rsidR="00563732" w:rsidTr="002A721B">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2020</w:t>
            </w:r>
          </w:p>
        </w:tc>
        <w:tc>
          <w:tcPr>
            <w:tcW w:w="1581" w:type="dxa"/>
          </w:tcPr>
          <w:p w:rsidR="00563732" w:rsidRDefault="00563732" w:rsidP="00563732">
            <w:pPr>
              <w:spacing w:line="360" w:lineRule="auto"/>
              <w:jc w:val="center"/>
              <w:rPr>
                <w:rFonts w:ascii="Arial" w:hAnsi="Arial" w:cs="Arial"/>
                <w:sz w:val="20"/>
                <w:szCs w:val="20"/>
              </w:rPr>
            </w:pPr>
            <w:r>
              <w:rPr>
                <w:rFonts w:ascii="Arial" w:hAnsi="Arial" w:cs="Arial"/>
                <w:sz w:val="20"/>
                <w:szCs w:val="20"/>
              </w:rPr>
              <w:t>21</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0</w:t>
            </w:r>
          </w:p>
        </w:tc>
        <w:tc>
          <w:tcPr>
            <w:tcW w:w="1581" w:type="dxa"/>
          </w:tcPr>
          <w:p w:rsidR="00563732" w:rsidRDefault="00563732" w:rsidP="00563732">
            <w:pPr>
              <w:spacing w:line="360" w:lineRule="auto"/>
              <w:jc w:val="center"/>
              <w:rPr>
                <w:rFonts w:ascii="Arial" w:hAnsi="Arial" w:cs="Arial"/>
                <w:sz w:val="20"/>
                <w:szCs w:val="20"/>
              </w:rPr>
            </w:pPr>
            <w:r>
              <w:rPr>
                <w:rFonts w:ascii="Arial" w:hAnsi="Arial" w:cs="Arial"/>
                <w:sz w:val="20"/>
                <w:szCs w:val="20"/>
              </w:rPr>
              <w:t>21</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0</w:t>
            </w:r>
          </w:p>
        </w:tc>
        <w:tc>
          <w:tcPr>
            <w:tcW w:w="1581" w:type="dxa"/>
            <w:vAlign w:val="center"/>
          </w:tcPr>
          <w:p w:rsidR="00563732" w:rsidRDefault="00563732" w:rsidP="00563732">
            <w:pPr>
              <w:spacing w:line="360" w:lineRule="auto"/>
              <w:jc w:val="center"/>
              <w:rPr>
                <w:rFonts w:ascii="Arial" w:hAnsi="Arial" w:cs="Arial"/>
                <w:sz w:val="20"/>
                <w:szCs w:val="20"/>
              </w:rPr>
            </w:pPr>
            <w:r>
              <w:rPr>
                <w:rFonts w:ascii="Arial" w:hAnsi="Arial" w:cs="Arial"/>
                <w:sz w:val="20"/>
                <w:szCs w:val="20"/>
              </w:rPr>
              <w:t>0</w:t>
            </w:r>
          </w:p>
        </w:tc>
      </w:tr>
      <w:tr w:rsidR="00A33E86" w:rsidTr="00D405D7">
        <w:tc>
          <w:tcPr>
            <w:tcW w:w="9486" w:type="dxa"/>
            <w:gridSpan w:val="6"/>
            <w:shd w:val="clear" w:color="auto" w:fill="F2F2F2" w:themeFill="background1" w:themeFillShade="F2"/>
            <w:vAlign w:val="center"/>
          </w:tcPr>
          <w:p w:rsidR="00A33E86" w:rsidRDefault="00D405D7" w:rsidP="00563732">
            <w:pPr>
              <w:spacing w:line="360" w:lineRule="auto"/>
              <w:jc w:val="center"/>
              <w:rPr>
                <w:rFonts w:ascii="Arial" w:hAnsi="Arial" w:cs="Arial"/>
                <w:sz w:val="20"/>
                <w:szCs w:val="20"/>
              </w:rPr>
            </w:pPr>
            <w:r w:rsidRPr="00A33E86">
              <w:rPr>
                <w:rFonts w:ascii="Arial" w:hAnsi="Arial" w:cs="Arial"/>
                <w:b/>
                <w:bCs/>
                <w:sz w:val="20"/>
                <w:szCs w:val="20"/>
              </w:rPr>
              <w:t>Czynne przyłącza gazowe – wg podziału ciśnień</w:t>
            </w:r>
            <w:r>
              <w:rPr>
                <w:rFonts w:ascii="Arial" w:hAnsi="Arial" w:cs="Arial"/>
                <w:b/>
                <w:bCs/>
                <w:sz w:val="20"/>
                <w:szCs w:val="20"/>
              </w:rPr>
              <w:t xml:space="preserve">, w metrach </w:t>
            </w:r>
          </w:p>
        </w:tc>
      </w:tr>
      <w:tr w:rsidR="00791A6D" w:rsidTr="002A721B">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2017</w:t>
            </w:r>
          </w:p>
        </w:tc>
        <w:tc>
          <w:tcPr>
            <w:tcW w:w="1581" w:type="dxa"/>
          </w:tcPr>
          <w:p w:rsidR="00791A6D" w:rsidRDefault="00791A6D" w:rsidP="00791A6D">
            <w:pPr>
              <w:spacing w:line="360" w:lineRule="auto"/>
              <w:jc w:val="center"/>
              <w:rPr>
                <w:rFonts w:ascii="Arial" w:hAnsi="Arial" w:cs="Arial"/>
                <w:sz w:val="20"/>
                <w:szCs w:val="20"/>
              </w:rPr>
            </w:pPr>
            <w:r>
              <w:rPr>
                <w:rFonts w:ascii="Arial" w:hAnsi="Arial" w:cs="Arial"/>
                <w:sz w:val="20"/>
                <w:szCs w:val="20"/>
              </w:rPr>
              <w:t>234</w:t>
            </w:r>
          </w:p>
        </w:tc>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0</w:t>
            </w:r>
          </w:p>
        </w:tc>
        <w:tc>
          <w:tcPr>
            <w:tcW w:w="1581" w:type="dxa"/>
          </w:tcPr>
          <w:p w:rsidR="00791A6D" w:rsidRDefault="00791A6D" w:rsidP="00791A6D">
            <w:pPr>
              <w:spacing w:line="360" w:lineRule="auto"/>
              <w:jc w:val="center"/>
              <w:rPr>
                <w:rFonts w:ascii="Arial" w:hAnsi="Arial" w:cs="Arial"/>
                <w:sz w:val="20"/>
                <w:szCs w:val="20"/>
              </w:rPr>
            </w:pPr>
            <w:r>
              <w:rPr>
                <w:rFonts w:ascii="Arial" w:hAnsi="Arial" w:cs="Arial"/>
                <w:sz w:val="20"/>
                <w:szCs w:val="20"/>
              </w:rPr>
              <w:t>234</w:t>
            </w:r>
          </w:p>
        </w:tc>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0</w:t>
            </w:r>
          </w:p>
        </w:tc>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0</w:t>
            </w:r>
          </w:p>
        </w:tc>
      </w:tr>
      <w:tr w:rsidR="00791A6D" w:rsidTr="002A721B">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2018</w:t>
            </w:r>
          </w:p>
        </w:tc>
        <w:tc>
          <w:tcPr>
            <w:tcW w:w="1581" w:type="dxa"/>
          </w:tcPr>
          <w:p w:rsidR="00791A6D" w:rsidRDefault="00791A6D" w:rsidP="00791A6D">
            <w:pPr>
              <w:spacing w:line="360" w:lineRule="auto"/>
              <w:jc w:val="center"/>
              <w:rPr>
                <w:rFonts w:ascii="Arial" w:hAnsi="Arial" w:cs="Arial"/>
                <w:sz w:val="20"/>
                <w:szCs w:val="20"/>
              </w:rPr>
            </w:pPr>
            <w:r>
              <w:rPr>
                <w:rFonts w:ascii="Arial" w:hAnsi="Arial" w:cs="Arial"/>
                <w:sz w:val="20"/>
                <w:szCs w:val="20"/>
              </w:rPr>
              <w:t>301</w:t>
            </w:r>
          </w:p>
        </w:tc>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0</w:t>
            </w:r>
          </w:p>
        </w:tc>
        <w:tc>
          <w:tcPr>
            <w:tcW w:w="1581" w:type="dxa"/>
          </w:tcPr>
          <w:p w:rsidR="00791A6D" w:rsidRDefault="00791A6D" w:rsidP="00791A6D">
            <w:pPr>
              <w:spacing w:line="360" w:lineRule="auto"/>
              <w:jc w:val="center"/>
              <w:rPr>
                <w:rFonts w:ascii="Arial" w:hAnsi="Arial" w:cs="Arial"/>
                <w:sz w:val="20"/>
                <w:szCs w:val="20"/>
              </w:rPr>
            </w:pPr>
            <w:r>
              <w:rPr>
                <w:rFonts w:ascii="Arial" w:hAnsi="Arial" w:cs="Arial"/>
                <w:sz w:val="20"/>
                <w:szCs w:val="20"/>
              </w:rPr>
              <w:t>301</w:t>
            </w:r>
          </w:p>
        </w:tc>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0</w:t>
            </w:r>
          </w:p>
        </w:tc>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0</w:t>
            </w:r>
          </w:p>
        </w:tc>
      </w:tr>
      <w:tr w:rsidR="00791A6D" w:rsidTr="002A721B">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2019</w:t>
            </w:r>
          </w:p>
        </w:tc>
        <w:tc>
          <w:tcPr>
            <w:tcW w:w="1581" w:type="dxa"/>
          </w:tcPr>
          <w:p w:rsidR="00791A6D" w:rsidRDefault="00791A6D" w:rsidP="00791A6D">
            <w:pPr>
              <w:spacing w:line="360" w:lineRule="auto"/>
              <w:jc w:val="center"/>
              <w:rPr>
                <w:rFonts w:ascii="Arial" w:hAnsi="Arial" w:cs="Arial"/>
                <w:sz w:val="20"/>
                <w:szCs w:val="20"/>
              </w:rPr>
            </w:pPr>
            <w:r>
              <w:rPr>
                <w:rFonts w:ascii="Arial" w:hAnsi="Arial" w:cs="Arial"/>
                <w:sz w:val="20"/>
                <w:szCs w:val="20"/>
              </w:rPr>
              <w:t>519</w:t>
            </w:r>
          </w:p>
        </w:tc>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0</w:t>
            </w:r>
          </w:p>
        </w:tc>
        <w:tc>
          <w:tcPr>
            <w:tcW w:w="1581" w:type="dxa"/>
          </w:tcPr>
          <w:p w:rsidR="00791A6D" w:rsidRDefault="00791A6D" w:rsidP="00791A6D">
            <w:pPr>
              <w:spacing w:line="360" w:lineRule="auto"/>
              <w:jc w:val="center"/>
              <w:rPr>
                <w:rFonts w:ascii="Arial" w:hAnsi="Arial" w:cs="Arial"/>
                <w:sz w:val="20"/>
                <w:szCs w:val="20"/>
              </w:rPr>
            </w:pPr>
            <w:r>
              <w:rPr>
                <w:rFonts w:ascii="Arial" w:hAnsi="Arial" w:cs="Arial"/>
                <w:sz w:val="20"/>
                <w:szCs w:val="20"/>
              </w:rPr>
              <w:t>519</w:t>
            </w:r>
          </w:p>
        </w:tc>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0</w:t>
            </w:r>
          </w:p>
        </w:tc>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0</w:t>
            </w:r>
          </w:p>
        </w:tc>
      </w:tr>
      <w:tr w:rsidR="00791A6D" w:rsidTr="002A721B">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2020</w:t>
            </w:r>
          </w:p>
        </w:tc>
        <w:tc>
          <w:tcPr>
            <w:tcW w:w="1581" w:type="dxa"/>
          </w:tcPr>
          <w:p w:rsidR="00791A6D" w:rsidRDefault="00791A6D" w:rsidP="00791A6D">
            <w:pPr>
              <w:spacing w:line="360" w:lineRule="auto"/>
              <w:jc w:val="center"/>
              <w:rPr>
                <w:rFonts w:ascii="Arial" w:hAnsi="Arial" w:cs="Arial"/>
                <w:sz w:val="20"/>
                <w:szCs w:val="20"/>
              </w:rPr>
            </w:pPr>
            <w:r>
              <w:rPr>
                <w:rFonts w:ascii="Arial" w:hAnsi="Arial" w:cs="Arial"/>
                <w:sz w:val="20"/>
                <w:szCs w:val="20"/>
              </w:rPr>
              <w:t>583</w:t>
            </w:r>
          </w:p>
        </w:tc>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0</w:t>
            </w:r>
          </w:p>
        </w:tc>
        <w:tc>
          <w:tcPr>
            <w:tcW w:w="1581" w:type="dxa"/>
          </w:tcPr>
          <w:p w:rsidR="00791A6D" w:rsidRDefault="00791A6D" w:rsidP="00791A6D">
            <w:pPr>
              <w:spacing w:line="360" w:lineRule="auto"/>
              <w:jc w:val="center"/>
              <w:rPr>
                <w:rFonts w:ascii="Arial" w:hAnsi="Arial" w:cs="Arial"/>
                <w:sz w:val="20"/>
                <w:szCs w:val="20"/>
              </w:rPr>
            </w:pPr>
            <w:r>
              <w:rPr>
                <w:rFonts w:ascii="Arial" w:hAnsi="Arial" w:cs="Arial"/>
                <w:sz w:val="20"/>
                <w:szCs w:val="20"/>
              </w:rPr>
              <w:t>583</w:t>
            </w:r>
          </w:p>
        </w:tc>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0</w:t>
            </w:r>
          </w:p>
        </w:tc>
        <w:tc>
          <w:tcPr>
            <w:tcW w:w="1581" w:type="dxa"/>
            <w:vAlign w:val="center"/>
          </w:tcPr>
          <w:p w:rsidR="00791A6D" w:rsidRDefault="00791A6D" w:rsidP="00791A6D">
            <w:pPr>
              <w:spacing w:line="360" w:lineRule="auto"/>
              <w:jc w:val="center"/>
              <w:rPr>
                <w:rFonts w:ascii="Arial" w:hAnsi="Arial" w:cs="Arial"/>
                <w:sz w:val="20"/>
                <w:szCs w:val="20"/>
              </w:rPr>
            </w:pPr>
            <w:r>
              <w:rPr>
                <w:rFonts w:ascii="Arial" w:hAnsi="Arial" w:cs="Arial"/>
                <w:sz w:val="20"/>
                <w:szCs w:val="20"/>
              </w:rPr>
              <w:t>0</w:t>
            </w:r>
          </w:p>
        </w:tc>
      </w:tr>
    </w:tbl>
    <w:p w:rsidR="00BA6C70" w:rsidRPr="00ED6DD4" w:rsidRDefault="00792F19" w:rsidP="00ED6DD4">
      <w:pPr>
        <w:spacing w:line="360" w:lineRule="auto"/>
        <w:jc w:val="center"/>
        <w:rPr>
          <w:rFonts w:ascii="Arial" w:hAnsi="Arial" w:cs="Arial"/>
          <w:sz w:val="18"/>
          <w:szCs w:val="18"/>
        </w:rPr>
      </w:pPr>
      <w:r w:rsidRPr="007B0EFB">
        <w:rPr>
          <w:rFonts w:ascii="Arial" w:hAnsi="Arial" w:cs="Arial"/>
          <w:sz w:val="18"/>
          <w:szCs w:val="18"/>
        </w:rPr>
        <w:t>Źródło: Polska Spółka Gazownictwa Sp. z o.o., Oddział Zakład Gazowniczy w Olsztynie.</w:t>
      </w:r>
    </w:p>
    <w:p w:rsidR="00C00DFB" w:rsidRPr="007A7D25" w:rsidRDefault="00C00DFB" w:rsidP="002F3A1A">
      <w:pPr>
        <w:pStyle w:val="Nagwek2"/>
        <w:numPr>
          <w:ilvl w:val="1"/>
          <w:numId w:val="40"/>
        </w:numPr>
        <w:rPr>
          <w:rFonts w:cs="Arial"/>
        </w:rPr>
      </w:pPr>
      <w:bookmarkStart w:id="229" w:name="_Toc530077654"/>
      <w:bookmarkStart w:id="230" w:name="_Toc85543791"/>
      <w:r w:rsidRPr="007A7D25">
        <w:rPr>
          <w:rFonts w:cs="Arial"/>
        </w:rPr>
        <w:t>ZAPOTRZEBOWANIE NA ENERGIĘ GAZOWĄ</w:t>
      </w:r>
      <w:bookmarkEnd w:id="229"/>
      <w:bookmarkEnd w:id="230"/>
    </w:p>
    <w:p w:rsidR="00C00DFB" w:rsidRPr="0076285C" w:rsidRDefault="00D969D0" w:rsidP="0076285C">
      <w:pPr>
        <w:spacing w:before="240" w:line="360" w:lineRule="auto"/>
        <w:jc w:val="both"/>
        <w:rPr>
          <w:rFonts w:ascii="Arial" w:hAnsi="Arial" w:cs="Arial"/>
          <w:sz w:val="18"/>
          <w:szCs w:val="20"/>
        </w:rPr>
      </w:pPr>
      <w:r w:rsidRPr="0076285C">
        <w:rPr>
          <w:rFonts w:ascii="Arial" w:hAnsi="Arial" w:cs="Arial"/>
          <w:sz w:val="20"/>
          <w:szCs w:val="20"/>
        </w:rPr>
        <w:t xml:space="preserve">Liczba odbiorców gazu na terenie gminy oraz zużycie gazu w podziale na taryfy, w ostatnich latach przedstawiono w poniższych tabelach. </w:t>
      </w:r>
    </w:p>
    <w:p w:rsidR="00A27F93" w:rsidRPr="00AB5785" w:rsidRDefault="00A27F93" w:rsidP="0076285C">
      <w:pPr>
        <w:autoSpaceDE w:val="0"/>
        <w:autoSpaceDN w:val="0"/>
        <w:adjustRightInd w:val="0"/>
        <w:spacing w:line="360" w:lineRule="auto"/>
        <w:jc w:val="both"/>
        <w:rPr>
          <w:rFonts w:ascii="Arial" w:hAnsi="Arial" w:cs="Arial"/>
          <w:color w:val="002060"/>
          <w:sz w:val="20"/>
          <w:szCs w:val="20"/>
        </w:rPr>
      </w:pPr>
      <w:r w:rsidRPr="00AB5785">
        <w:rPr>
          <w:rFonts w:ascii="Arial" w:hAnsi="Arial" w:cs="Arial"/>
          <w:b/>
          <w:bCs/>
          <w:color w:val="002060"/>
          <w:sz w:val="20"/>
          <w:szCs w:val="20"/>
        </w:rPr>
        <w:t xml:space="preserve">Użytkownicy paliwa gazowego na terenie gminy </w:t>
      </w:r>
      <w:r w:rsidR="00AB5785" w:rsidRPr="00AB5785">
        <w:rPr>
          <w:rFonts w:ascii="Arial" w:hAnsi="Arial" w:cs="Arial"/>
          <w:b/>
          <w:bCs/>
          <w:color w:val="002060"/>
          <w:sz w:val="20"/>
          <w:szCs w:val="20"/>
        </w:rPr>
        <w:t xml:space="preserve">Lubawa </w:t>
      </w:r>
      <w:r w:rsidRPr="00AB5785">
        <w:rPr>
          <w:rFonts w:ascii="Arial" w:hAnsi="Arial" w:cs="Arial"/>
          <w:b/>
          <w:bCs/>
          <w:color w:val="002060"/>
          <w:sz w:val="20"/>
          <w:szCs w:val="20"/>
        </w:rPr>
        <w:t xml:space="preserve"> </w:t>
      </w:r>
    </w:p>
    <w:p w:rsidR="00A27F93" w:rsidRDefault="00A27F93" w:rsidP="0076285C">
      <w:pPr>
        <w:spacing w:line="360" w:lineRule="auto"/>
        <w:jc w:val="both"/>
        <w:rPr>
          <w:rFonts w:ascii="Arial" w:hAnsi="Arial" w:cs="Arial"/>
          <w:color w:val="000000"/>
          <w:sz w:val="20"/>
          <w:szCs w:val="20"/>
        </w:rPr>
      </w:pPr>
      <w:r w:rsidRPr="00A27F93">
        <w:rPr>
          <w:rFonts w:ascii="Arial" w:hAnsi="Arial" w:cs="Arial"/>
          <w:color w:val="000000"/>
          <w:sz w:val="20"/>
          <w:szCs w:val="20"/>
        </w:rPr>
        <w:t>Ilość użytkowników paliwa gazowego w podziale na poszczególne sektory przedstawiono w poniższej tabeli.</w:t>
      </w:r>
    </w:p>
    <w:p w:rsidR="00A27F93" w:rsidRPr="0076285C" w:rsidRDefault="00A27F93" w:rsidP="0076285C">
      <w:pPr>
        <w:pStyle w:val="Legenda"/>
        <w:keepNext/>
        <w:jc w:val="center"/>
        <w:rPr>
          <w:rFonts w:ascii="Arial" w:hAnsi="Arial" w:cs="Arial"/>
          <w:color w:val="auto"/>
          <w:sz w:val="18"/>
          <w:szCs w:val="18"/>
        </w:rPr>
      </w:pPr>
      <w:bookmarkStart w:id="231" w:name="_Toc85545442"/>
      <w:r w:rsidRPr="0076285C">
        <w:rPr>
          <w:rFonts w:ascii="Arial" w:hAnsi="Arial" w:cs="Arial"/>
          <w:color w:val="auto"/>
          <w:sz w:val="18"/>
          <w:szCs w:val="18"/>
        </w:rPr>
        <w:t xml:space="preserve">Tabela </w:t>
      </w:r>
      <w:r w:rsidR="007F729C" w:rsidRPr="0076285C">
        <w:rPr>
          <w:rFonts w:ascii="Arial" w:hAnsi="Arial" w:cs="Arial"/>
          <w:color w:val="auto"/>
          <w:sz w:val="18"/>
          <w:szCs w:val="18"/>
        </w:rPr>
        <w:fldChar w:fldCharType="begin"/>
      </w:r>
      <w:r w:rsidRPr="0076285C">
        <w:rPr>
          <w:rFonts w:ascii="Arial" w:hAnsi="Arial" w:cs="Arial"/>
          <w:color w:val="auto"/>
          <w:sz w:val="18"/>
          <w:szCs w:val="18"/>
        </w:rPr>
        <w:instrText xml:space="preserve"> SEQ Tabela \* ARABIC </w:instrText>
      </w:r>
      <w:r w:rsidR="007F729C" w:rsidRPr="0076285C">
        <w:rPr>
          <w:rFonts w:ascii="Arial" w:hAnsi="Arial" w:cs="Arial"/>
          <w:color w:val="auto"/>
          <w:sz w:val="18"/>
          <w:szCs w:val="18"/>
        </w:rPr>
        <w:fldChar w:fldCharType="separate"/>
      </w:r>
      <w:r w:rsidR="001F2AE6">
        <w:rPr>
          <w:rFonts w:ascii="Arial" w:hAnsi="Arial" w:cs="Arial"/>
          <w:noProof/>
          <w:color w:val="auto"/>
          <w:sz w:val="18"/>
          <w:szCs w:val="18"/>
        </w:rPr>
        <w:t>24</w:t>
      </w:r>
      <w:r w:rsidR="007F729C" w:rsidRPr="0076285C">
        <w:rPr>
          <w:rFonts w:ascii="Arial" w:hAnsi="Arial" w:cs="Arial"/>
          <w:color w:val="auto"/>
          <w:sz w:val="18"/>
          <w:szCs w:val="18"/>
        </w:rPr>
        <w:fldChar w:fldCharType="end"/>
      </w:r>
      <w:r w:rsidRPr="0076285C">
        <w:rPr>
          <w:rFonts w:ascii="Arial" w:hAnsi="Arial" w:cs="Arial"/>
          <w:color w:val="auto"/>
          <w:sz w:val="18"/>
          <w:szCs w:val="18"/>
        </w:rPr>
        <w:t>.</w:t>
      </w:r>
      <w:r w:rsidR="007B4F73" w:rsidRPr="0076285C">
        <w:rPr>
          <w:rFonts w:ascii="Arial" w:hAnsi="Arial" w:cs="Arial"/>
          <w:color w:val="auto"/>
          <w:sz w:val="18"/>
          <w:szCs w:val="18"/>
        </w:rPr>
        <w:t xml:space="preserve"> </w:t>
      </w:r>
      <w:r w:rsidR="007B4F73" w:rsidRPr="0076285C">
        <w:rPr>
          <w:rFonts w:ascii="Arial" w:hAnsi="Arial" w:cs="Arial"/>
          <w:color w:val="auto"/>
          <w:sz w:val="16"/>
          <w:szCs w:val="16"/>
        </w:rPr>
        <w:t xml:space="preserve">Liczba </w:t>
      </w:r>
      <w:r w:rsidR="007B4F73" w:rsidRPr="0076285C">
        <w:rPr>
          <w:rFonts w:ascii="Arial" w:hAnsi="Arial" w:cs="Arial"/>
          <w:color w:val="auto"/>
          <w:sz w:val="14"/>
          <w:szCs w:val="14"/>
        </w:rPr>
        <w:t xml:space="preserve">UŻYTKOWNIKÓW PALIWA GAZOWEGO NA TERENIE GMINY </w:t>
      </w:r>
      <w:r w:rsidR="00C12EB5">
        <w:rPr>
          <w:rFonts w:ascii="Arial" w:hAnsi="Arial" w:cs="Arial"/>
          <w:color w:val="auto"/>
          <w:sz w:val="14"/>
          <w:szCs w:val="14"/>
        </w:rPr>
        <w:t>Lubawa</w:t>
      </w:r>
      <w:r w:rsidR="007B4F73" w:rsidRPr="0076285C">
        <w:rPr>
          <w:rFonts w:ascii="Arial" w:hAnsi="Arial" w:cs="Arial"/>
          <w:color w:val="auto"/>
          <w:sz w:val="14"/>
          <w:szCs w:val="14"/>
        </w:rPr>
        <w:t xml:space="preserve"> W PODZIALE NA SEKTORY.</w:t>
      </w:r>
      <w:bookmarkEnd w:id="231"/>
    </w:p>
    <w:tbl>
      <w:tblPr>
        <w:tblW w:w="5000" w:type="pct"/>
        <w:tblLayout w:type="fixed"/>
        <w:tblCellMar>
          <w:left w:w="70" w:type="dxa"/>
          <w:right w:w="70" w:type="dxa"/>
        </w:tblCellMar>
        <w:tblLook w:val="04A0"/>
      </w:tblPr>
      <w:tblGrid>
        <w:gridCol w:w="1435"/>
        <w:gridCol w:w="1366"/>
        <w:gridCol w:w="651"/>
        <w:gridCol w:w="1871"/>
        <w:gridCol w:w="1297"/>
        <w:gridCol w:w="1376"/>
        <w:gridCol w:w="1640"/>
      </w:tblGrid>
      <w:tr w:rsidR="00684161" w:rsidRPr="00882F2E" w:rsidTr="00717090">
        <w:trPr>
          <w:trHeight w:val="269"/>
        </w:trPr>
        <w:tc>
          <w:tcPr>
            <w:tcW w:w="744"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84161" w:rsidRPr="00882F2E" w:rsidRDefault="00684161" w:rsidP="00777A76">
            <w:pPr>
              <w:jc w:val="center"/>
              <w:rPr>
                <w:rFonts w:ascii="Arial" w:hAnsi="Arial" w:cs="Arial"/>
                <w:b/>
                <w:color w:val="000000"/>
                <w:sz w:val="20"/>
                <w:szCs w:val="20"/>
              </w:rPr>
            </w:pPr>
          </w:p>
        </w:tc>
        <w:tc>
          <w:tcPr>
            <w:tcW w:w="709" w:type="pct"/>
            <w:tcBorders>
              <w:top w:val="single" w:sz="4" w:space="0" w:color="auto"/>
              <w:left w:val="nil"/>
              <w:bottom w:val="single" w:sz="4" w:space="0" w:color="auto"/>
              <w:right w:val="nil"/>
            </w:tcBorders>
            <w:shd w:val="clear" w:color="auto" w:fill="A6A6A6" w:themeFill="background1" w:themeFillShade="A6"/>
          </w:tcPr>
          <w:p w:rsidR="00684161" w:rsidRPr="00882F2E" w:rsidRDefault="00684161" w:rsidP="00777A76">
            <w:pPr>
              <w:jc w:val="center"/>
              <w:rPr>
                <w:rFonts w:ascii="Arial" w:hAnsi="Arial" w:cs="Arial"/>
                <w:b/>
                <w:bCs/>
                <w:iCs/>
                <w:color w:val="000000"/>
                <w:sz w:val="20"/>
                <w:szCs w:val="20"/>
              </w:rPr>
            </w:pPr>
          </w:p>
        </w:tc>
        <w:tc>
          <w:tcPr>
            <w:tcW w:w="3547" w:type="pct"/>
            <w:gridSpan w:val="5"/>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684161" w:rsidRPr="00882F2E" w:rsidRDefault="00684161" w:rsidP="00777A76">
            <w:pPr>
              <w:jc w:val="center"/>
              <w:rPr>
                <w:rFonts w:ascii="Arial" w:hAnsi="Arial" w:cs="Arial"/>
                <w:b/>
                <w:bCs/>
                <w:iCs/>
                <w:color w:val="000000"/>
                <w:sz w:val="20"/>
                <w:szCs w:val="20"/>
              </w:rPr>
            </w:pPr>
            <w:r w:rsidRPr="00882F2E">
              <w:rPr>
                <w:rFonts w:ascii="Arial" w:hAnsi="Arial" w:cs="Arial"/>
                <w:b/>
                <w:bCs/>
                <w:iCs/>
                <w:color w:val="000000"/>
                <w:sz w:val="20"/>
                <w:szCs w:val="20"/>
              </w:rPr>
              <w:t xml:space="preserve">Gmina </w:t>
            </w:r>
            <w:r w:rsidR="00F576B9">
              <w:rPr>
                <w:rFonts w:ascii="Arial" w:hAnsi="Arial" w:cs="Arial"/>
                <w:b/>
                <w:bCs/>
                <w:iCs/>
                <w:color w:val="000000"/>
                <w:sz w:val="20"/>
                <w:szCs w:val="20"/>
              </w:rPr>
              <w:t>Lubawa</w:t>
            </w:r>
          </w:p>
        </w:tc>
      </w:tr>
      <w:tr w:rsidR="00684161" w:rsidRPr="00882F2E" w:rsidTr="00717090">
        <w:trPr>
          <w:trHeight w:val="269"/>
        </w:trPr>
        <w:tc>
          <w:tcPr>
            <w:tcW w:w="744"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84161" w:rsidRPr="00882F2E" w:rsidRDefault="00684161" w:rsidP="00777A76">
            <w:pPr>
              <w:rPr>
                <w:rFonts w:ascii="Arial" w:hAnsi="Arial" w:cs="Arial"/>
                <w:b/>
                <w:color w:val="000000"/>
                <w:sz w:val="20"/>
                <w:szCs w:val="20"/>
              </w:rPr>
            </w:pPr>
          </w:p>
        </w:tc>
        <w:tc>
          <w:tcPr>
            <w:tcW w:w="709" w:type="pct"/>
            <w:tcBorders>
              <w:top w:val="single" w:sz="4" w:space="0" w:color="auto"/>
              <w:left w:val="nil"/>
              <w:bottom w:val="single" w:sz="4" w:space="0" w:color="auto"/>
              <w:right w:val="nil"/>
            </w:tcBorders>
            <w:shd w:val="clear" w:color="auto" w:fill="A6A6A6" w:themeFill="background1" w:themeFillShade="A6"/>
          </w:tcPr>
          <w:p w:rsidR="00684161" w:rsidRPr="00882F2E" w:rsidRDefault="00684161" w:rsidP="00777A76">
            <w:pPr>
              <w:jc w:val="center"/>
              <w:rPr>
                <w:rFonts w:ascii="Arial" w:hAnsi="Arial" w:cs="Arial"/>
                <w:b/>
                <w:bCs/>
                <w:iCs/>
                <w:color w:val="000000"/>
                <w:sz w:val="20"/>
                <w:szCs w:val="20"/>
              </w:rPr>
            </w:pPr>
          </w:p>
        </w:tc>
        <w:tc>
          <w:tcPr>
            <w:tcW w:w="3547" w:type="pct"/>
            <w:gridSpan w:val="5"/>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684161" w:rsidRPr="00882F2E" w:rsidRDefault="00684161" w:rsidP="00777A76">
            <w:pPr>
              <w:jc w:val="center"/>
              <w:rPr>
                <w:rFonts w:ascii="Arial" w:hAnsi="Arial" w:cs="Arial"/>
                <w:b/>
                <w:bCs/>
                <w:iCs/>
                <w:color w:val="000000"/>
                <w:sz w:val="20"/>
                <w:szCs w:val="20"/>
              </w:rPr>
            </w:pPr>
            <w:r w:rsidRPr="00882F2E">
              <w:rPr>
                <w:rFonts w:ascii="Arial" w:hAnsi="Arial" w:cs="Arial"/>
                <w:b/>
                <w:bCs/>
                <w:iCs/>
                <w:color w:val="000000"/>
                <w:sz w:val="20"/>
                <w:szCs w:val="20"/>
              </w:rPr>
              <w:t xml:space="preserve">Ilość odbiorców [szt.] </w:t>
            </w:r>
          </w:p>
        </w:tc>
      </w:tr>
      <w:tr w:rsidR="00717090" w:rsidRPr="00882F2E" w:rsidTr="00717090">
        <w:trPr>
          <w:trHeight w:val="904"/>
        </w:trPr>
        <w:tc>
          <w:tcPr>
            <w:tcW w:w="744"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84161" w:rsidRPr="00882F2E" w:rsidRDefault="00684161" w:rsidP="00777A76">
            <w:pPr>
              <w:rPr>
                <w:rFonts w:ascii="Arial" w:hAnsi="Arial" w:cs="Arial"/>
                <w:b/>
                <w:color w:val="000000"/>
                <w:sz w:val="20"/>
                <w:szCs w:val="20"/>
              </w:rPr>
            </w:pPr>
          </w:p>
        </w:tc>
        <w:tc>
          <w:tcPr>
            <w:tcW w:w="1047" w:type="pct"/>
            <w:gridSpan w:val="2"/>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684161" w:rsidRPr="00882F2E" w:rsidRDefault="00684161" w:rsidP="00777A76">
            <w:pPr>
              <w:jc w:val="center"/>
              <w:rPr>
                <w:rFonts w:ascii="Arial" w:hAnsi="Arial" w:cs="Arial"/>
                <w:b/>
                <w:bCs/>
                <w:iCs/>
                <w:color w:val="000000"/>
                <w:sz w:val="20"/>
                <w:szCs w:val="20"/>
              </w:rPr>
            </w:pPr>
            <w:r w:rsidRPr="00882F2E">
              <w:rPr>
                <w:rFonts w:ascii="Arial" w:hAnsi="Arial" w:cs="Arial"/>
                <w:b/>
                <w:bCs/>
                <w:iCs/>
                <w:color w:val="000000"/>
                <w:sz w:val="20"/>
                <w:szCs w:val="20"/>
              </w:rPr>
              <w:t>GOSPODARSTWA DOMOWE</w:t>
            </w:r>
          </w:p>
        </w:tc>
        <w:tc>
          <w:tcPr>
            <w:tcW w:w="971"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684161" w:rsidRPr="00882F2E" w:rsidRDefault="00684161" w:rsidP="00777A76">
            <w:pPr>
              <w:jc w:val="center"/>
              <w:rPr>
                <w:rFonts w:ascii="Arial" w:hAnsi="Arial" w:cs="Arial"/>
                <w:b/>
                <w:bCs/>
                <w:color w:val="000000"/>
                <w:sz w:val="20"/>
                <w:szCs w:val="20"/>
              </w:rPr>
            </w:pPr>
            <w:r w:rsidRPr="00882F2E">
              <w:rPr>
                <w:rFonts w:ascii="Arial" w:hAnsi="Arial" w:cs="Arial"/>
                <w:b/>
                <w:bCs/>
                <w:color w:val="000000"/>
                <w:sz w:val="20"/>
                <w:szCs w:val="20"/>
              </w:rPr>
              <w:t>PRZEMYSŁ</w:t>
            </w:r>
            <w:r>
              <w:rPr>
                <w:rFonts w:ascii="Arial" w:hAnsi="Arial" w:cs="Arial"/>
                <w:b/>
                <w:bCs/>
                <w:color w:val="000000"/>
                <w:sz w:val="20"/>
                <w:szCs w:val="20"/>
              </w:rPr>
              <w:t xml:space="preserve"> I BUDOWNICTWO</w:t>
            </w:r>
          </w:p>
        </w:tc>
        <w:tc>
          <w:tcPr>
            <w:tcW w:w="673"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684161" w:rsidRPr="00882F2E" w:rsidRDefault="00684161" w:rsidP="00777A76">
            <w:pPr>
              <w:jc w:val="center"/>
              <w:rPr>
                <w:rFonts w:ascii="Arial" w:hAnsi="Arial" w:cs="Arial"/>
                <w:b/>
                <w:bCs/>
                <w:color w:val="000000"/>
                <w:sz w:val="20"/>
                <w:szCs w:val="20"/>
              </w:rPr>
            </w:pPr>
            <w:r w:rsidRPr="00882F2E">
              <w:rPr>
                <w:rFonts w:ascii="Arial" w:hAnsi="Arial" w:cs="Arial"/>
                <w:b/>
                <w:bCs/>
                <w:color w:val="000000"/>
                <w:sz w:val="20"/>
                <w:szCs w:val="20"/>
              </w:rPr>
              <w:t>HANDEL</w:t>
            </w:r>
            <w:r>
              <w:rPr>
                <w:rFonts w:ascii="Arial" w:hAnsi="Arial" w:cs="Arial"/>
                <w:b/>
                <w:bCs/>
                <w:color w:val="000000"/>
                <w:sz w:val="20"/>
                <w:szCs w:val="20"/>
              </w:rPr>
              <w:t xml:space="preserve"> I </w:t>
            </w:r>
            <w:r w:rsidRPr="00882F2E">
              <w:rPr>
                <w:rFonts w:ascii="Arial" w:hAnsi="Arial" w:cs="Arial"/>
                <w:b/>
                <w:bCs/>
                <w:color w:val="000000"/>
                <w:sz w:val="20"/>
                <w:szCs w:val="20"/>
              </w:rPr>
              <w:t>USŁUGI</w:t>
            </w:r>
          </w:p>
        </w:tc>
        <w:tc>
          <w:tcPr>
            <w:tcW w:w="71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84161" w:rsidRPr="00882F2E" w:rsidRDefault="00684161" w:rsidP="00777A76">
            <w:pPr>
              <w:jc w:val="center"/>
              <w:rPr>
                <w:rFonts w:ascii="Arial" w:hAnsi="Arial" w:cs="Arial"/>
                <w:b/>
                <w:bCs/>
                <w:color w:val="000000"/>
                <w:sz w:val="20"/>
                <w:szCs w:val="20"/>
              </w:rPr>
            </w:pPr>
            <w:r w:rsidRPr="00D219E7">
              <w:rPr>
                <w:rFonts w:ascii="Arial" w:hAnsi="Arial" w:cs="Arial"/>
                <w:b/>
                <w:bCs/>
                <w:color w:val="000000"/>
                <w:sz w:val="20"/>
                <w:szCs w:val="20"/>
              </w:rPr>
              <w:t>POZOSTALI</w:t>
            </w:r>
          </w:p>
        </w:tc>
        <w:tc>
          <w:tcPr>
            <w:tcW w:w="851"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684161" w:rsidRPr="00882F2E" w:rsidRDefault="00684161" w:rsidP="00777A76">
            <w:pPr>
              <w:jc w:val="center"/>
              <w:rPr>
                <w:rFonts w:ascii="Arial" w:hAnsi="Arial" w:cs="Arial"/>
                <w:b/>
                <w:bCs/>
                <w:color w:val="000000"/>
                <w:sz w:val="20"/>
                <w:szCs w:val="20"/>
              </w:rPr>
            </w:pPr>
            <w:r w:rsidRPr="00882F2E">
              <w:rPr>
                <w:rFonts w:ascii="Arial" w:hAnsi="Arial" w:cs="Arial"/>
                <w:b/>
                <w:bCs/>
                <w:color w:val="000000"/>
                <w:sz w:val="20"/>
                <w:szCs w:val="20"/>
              </w:rPr>
              <w:t>RAZEM</w:t>
            </w:r>
          </w:p>
        </w:tc>
      </w:tr>
      <w:tr w:rsidR="00717090" w:rsidRPr="00882F2E" w:rsidTr="00717090">
        <w:trPr>
          <w:trHeight w:val="454"/>
        </w:trPr>
        <w:tc>
          <w:tcPr>
            <w:tcW w:w="744" w:type="pct"/>
            <w:tcBorders>
              <w:top w:val="nil"/>
              <w:left w:val="single" w:sz="4" w:space="0" w:color="auto"/>
              <w:bottom w:val="single" w:sz="4" w:space="0" w:color="auto"/>
              <w:right w:val="single" w:sz="4" w:space="0" w:color="auto"/>
            </w:tcBorders>
            <w:shd w:val="clear" w:color="000000" w:fill="FFFFFF"/>
            <w:noWrap/>
            <w:vAlign w:val="center"/>
          </w:tcPr>
          <w:p w:rsidR="00C76F11" w:rsidRPr="00882F2E" w:rsidRDefault="00C76F11" w:rsidP="00C76F11">
            <w:pPr>
              <w:jc w:val="center"/>
              <w:rPr>
                <w:rFonts w:ascii="Arial" w:hAnsi="Arial" w:cs="Arial"/>
                <w:color w:val="000000"/>
                <w:sz w:val="20"/>
                <w:szCs w:val="20"/>
              </w:rPr>
            </w:pPr>
            <w:r>
              <w:rPr>
                <w:rFonts w:ascii="Arial" w:hAnsi="Arial" w:cs="Arial"/>
                <w:color w:val="000000"/>
                <w:sz w:val="20"/>
                <w:szCs w:val="20"/>
              </w:rPr>
              <w:t>2018</w:t>
            </w:r>
          </w:p>
        </w:tc>
        <w:tc>
          <w:tcPr>
            <w:tcW w:w="1047" w:type="pct"/>
            <w:gridSpan w:val="2"/>
            <w:tcBorders>
              <w:top w:val="nil"/>
              <w:left w:val="nil"/>
              <w:bottom w:val="single" w:sz="4" w:space="0" w:color="auto"/>
              <w:right w:val="single" w:sz="4" w:space="0" w:color="auto"/>
            </w:tcBorders>
            <w:shd w:val="clear" w:color="000000" w:fill="FFFFFF"/>
            <w:vAlign w:val="center"/>
          </w:tcPr>
          <w:p w:rsidR="00C76F11" w:rsidRPr="00882F2E" w:rsidRDefault="00C76F11" w:rsidP="00C76F11">
            <w:pPr>
              <w:jc w:val="center"/>
              <w:rPr>
                <w:rFonts w:ascii="Arial" w:hAnsi="Arial" w:cs="Arial"/>
                <w:bCs/>
                <w:color w:val="000000"/>
                <w:sz w:val="20"/>
                <w:szCs w:val="20"/>
              </w:rPr>
            </w:pPr>
            <w:r>
              <w:rPr>
                <w:rFonts w:ascii="Arial" w:hAnsi="Arial" w:cs="Arial"/>
                <w:bCs/>
                <w:color w:val="000000"/>
                <w:sz w:val="20"/>
                <w:szCs w:val="20"/>
              </w:rPr>
              <w:t>0</w:t>
            </w:r>
          </w:p>
        </w:tc>
        <w:tc>
          <w:tcPr>
            <w:tcW w:w="971" w:type="pct"/>
            <w:tcBorders>
              <w:top w:val="nil"/>
              <w:left w:val="nil"/>
              <w:bottom w:val="single" w:sz="4" w:space="0" w:color="auto"/>
              <w:right w:val="single" w:sz="4" w:space="0" w:color="auto"/>
            </w:tcBorders>
            <w:shd w:val="clear" w:color="000000" w:fill="FFFFFF"/>
            <w:vAlign w:val="center"/>
          </w:tcPr>
          <w:p w:rsidR="00C76F11" w:rsidRPr="00882F2E" w:rsidRDefault="00F576B9" w:rsidP="00C76F11">
            <w:pPr>
              <w:jc w:val="center"/>
              <w:rPr>
                <w:rFonts w:ascii="Arial" w:hAnsi="Arial" w:cs="Arial"/>
                <w:bCs/>
                <w:color w:val="000000"/>
                <w:sz w:val="20"/>
                <w:szCs w:val="20"/>
              </w:rPr>
            </w:pPr>
            <w:r>
              <w:rPr>
                <w:rFonts w:ascii="Arial" w:hAnsi="Arial" w:cs="Arial"/>
                <w:bCs/>
                <w:color w:val="000000"/>
                <w:sz w:val="20"/>
                <w:szCs w:val="20"/>
              </w:rPr>
              <w:t>0</w:t>
            </w:r>
          </w:p>
        </w:tc>
        <w:tc>
          <w:tcPr>
            <w:tcW w:w="673" w:type="pct"/>
            <w:tcBorders>
              <w:top w:val="nil"/>
              <w:left w:val="nil"/>
              <w:bottom w:val="single" w:sz="4" w:space="0" w:color="auto"/>
              <w:right w:val="single" w:sz="4" w:space="0" w:color="auto"/>
            </w:tcBorders>
            <w:shd w:val="clear" w:color="000000" w:fill="FFFFFF"/>
            <w:vAlign w:val="center"/>
          </w:tcPr>
          <w:p w:rsidR="00C76F11" w:rsidRPr="00882F2E" w:rsidRDefault="00F576B9" w:rsidP="00C76F11">
            <w:pPr>
              <w:jc w:val="center"/>
              <w:rPr>
                <w:rFonts w:ascii="Arial" w:hAnsi="Arial" w:cs="Arial"/>
                <w:bCs/>
                <w:color w:val="000000"/>
                <w:sz w:val="20"/>
                <w:szCs w:val="20"/>
              </w:rPr>
            </w:pPr>
            <w:r>
              <w:rPr>
                <w:rFonts w:ascii="Arial" w:hAnsi="Arial" w:cs="Arial"/>
                <w:bCs/>
                <w:color w:val="000000"/>
                <w:sz w:val="20"/>
                <w:szCs w:val="20"/>
              </w:rPr>
              <w:t>1</w:t>
            </w:r>
          </w:p>
        </w:tc>
        <w:tc>
          <w:tcPr>
            <w:tcW w:w="714" w:type="pct"/>
            <w:tcBorders>
              <w:top w:val="single" w:sz="4" w:space="0" w:color="auto"/>
              <w:left w:val="nil"/>
              <w:bottom w:val="single" w:sz="4" w:space="0" w:color="auto"/>
              <w:right w:val="single" w:sz="4" w:space="0" w:color="auto"/>
            </w:tcBorders>
            <w:shd w:val="clear" w:color="000000" w:fill="FFFFFF"/>
            <w:vAlign w:val="center"/>
          </w:tcPr>
          <w:p w:rsidR="00C76F11" w:rsidRPr="007444F4" w:rsidRDefault="00F576B9" w:rsidP="00C76F11">
            <w:pPr>
              <w:jc w:val="center"/>
              <w:rPr>
                <w:rFonts w:ascii="Arial" w:hAnsi="Arial" w:cs="Arial"/>
                <w:bCs/>
                <w:color w:val="000000"/>
                <w:sz w:val="20"/>
                <w:szCs w:val="20"/>
              </w:rPr>
            </w:pPr>
            <w:r>
              <w:rPr>
                <w:rFonts w:ascii="Arial" w:hAnsi="Arial" w:cs="Arial"/>
                <w:bCs/>
                <w:color w:val="000000"/>
                <w:sz w:val="20"/>
                <w:szCs w:val="20"/>
              </w:rPr>
              <w:t>0</w:t>
            </w:r>
          </w:p>
        </w:tc>
        <w:tc>
          <w:tcPr>
            <w:tcW w:w="851" w:type="pct"/>
            <w:tcBorders>
              <w:top w:val="nil"/>
              <w:left w:val="single" w:sz="4" w:space="0" w:color="auto"/>
              <w:bottom w:val="single" w:sz="4" w:space="0" w:color="auto"/>
              <w:right w:val="single" w:sz="4" w:space="0" w:color="auto"/>
            </w:tcBorders>
            <w:shd w:val="clear" w:color="000000" w:fill="FFFFFF"/>
            <w:noWrap/>
            <w:vAlign w:val="center"/>
          </w:tcPr>
          <w:p w:rsidR="00C76F11" w:rsidRPr="00882F2E" w:rsidRDefault="00C76F11" w:rsidP="00C76F11">
            <w:pPr>
              <w:jc w:val="center"/>
              <w:rPr>
                <w:rFonts w:ascii="Arial" w:hAnsi="Arial" w:cs="Arial"/>
                <w:bCs/>
                <w:color w:val="000000"/>
                <w:sz w:val="20"/>
                <w:szCs w:val="20"/>
              </w:rPr>
            </w:pPr>
            <w:r>
              <w:rPr>
                <w:rFonts w:ascii="Arial" w:hAnsi="Arial" w:cs="Arial"/>
                <w:bCs/>
                <w:color w:val="000000"/>
                <w:sz w:val="20"/>
                <w:szCs w:val="20"/>
              </w:rPr>
              <w:t>1</w:t>
            </w:r>
          </w:p>
        </w:tc>
      </w:tr>
      <w:tr w:rsidR="00717090" w:rsidRPr="00882F2E" w:rsidTr="00717090">
        <w:trPr>
          <w:trHeight w:val="454"/>
        </w:trPr>
        <w:tc>
          <w:tcPr>
            <w:tcW w:w="744" w:type="pct"/>
            <w:tcBorders>
              <w:top w:val="nil"/>
              <w:left w:val="single" w:sz="4" w:space="0" w:color="auto"/>
              <w:bottom w:val="single" w:sz="4" w:space="0" w:color="auto"/>
              <w:right w:val="single" w:sz="4" w:space="0" w:color="auto"/>
            </w:tcBorders>
            <w:shd w:val="clear" w:color="000000" w:fill="FFFFFF"/>
            <w:noWrap/>
            <w:vAlign w:val="center"/>
          </w:tcPr>
          <w:p w:rsidR="00C76F11" w:rsidRPr="00882F2E" w:rsidRDefault="00C76F11" w:rsidP="00C76F11">
            <w:pPr>
              <w:jc w:val="center"/>
              <w:rPr>
                <w:rFonts w:ascii="Arial" w:hAnsi="Arial" w:cs="Arial"/>
                <w:color w:val="000000"/>
                <w:sz w:val="20"/>
                <w:szCs w:val="20"/>
              </w:rPr>
            </w:pPr>
            <w:r>
              <w:rPr>
                <w:rFonts w:ascii="Arial" w:hAnsi="Arial" w:cs="Arial"/>
                <w:color w:val="000000"/>
                <w:sz w:val="20"/>
                <w:szCs w:val="20"/>
              </w:rPr>
              <w:t>2019</w:t>
            </w:r>
          </w:p>
        </w:tc>
        <w:tc>
          <w:tcPr>
            <w:tcW w:w="1047" w:type="pct"/>
            <w:gridSpan w:val="2"/>
            <w:tcBorders>
              <w:top w:val="nil"/>
              <w:left w:val="nil"/>
              <w:bottom w:val="single" w:sz="4" w:space="0" w:color="auto"/>
              <w:right w:val="single" w:sz="4" w:space="0" w:color="auto"/>
            </w:tcBorders>
            <w:shd w:val="clear" w:color="000000" w:fill="FFFFFF"/>
            <w:vAlign w:val="center"/>
          </w:tcPr>
          <w:p w:rsidR="00C76F11" w:rsidRPr="00882F2E" w:rsidRDefault="00C76F11" w:rsidP="00C76F11">
            <w:pPr>
              <w:jc w:val="center"/>
              <w:rPr>
                <w:rFonts w:ascii="Arial" w:hAnsi="Arial" w:cs="Arial"/>
                <w:bCs/>
                <w:color w:val="000000"/>
                <w:sz w:val="20"/>
                <w:szCs w:val="20"/>
              </w:rPr>
            </w:pPr>
            <w:r>
              <w:rPr>
                <w:rFonts w:ascii="Arial" w:hAnsi="Arial" w:cs="Arial"/>
                <w:bCs/>
                <w:color w:val="000000"/>
                <w:sz w:val="20"/>
                <w:szCs w:val="20"/>
              </w:rPr>
              <w:t>15</w:t>
            </w:r>
          </w:p>
        </w:tc>
        <w:tc>
          <w:tcPr>
            <w:tcW w:w="971" w:type="pct"/>
            <w:tcBorders>
              <w:top w:val="nil"/>
              <w:left w:val="nil"/>
              <w:bottom w:val="single" w:sz="4" w:space="0" w:color="auto"/>
              <w:right w:val="single" w:sz="4" w:space="0" w:color="auto"/>
            </w:tcBorders>
            <w:shd w:val="clear" w:color="000000" w:fill="FFFFFF"/>
            <w:vAlign w:val="center"/>
          </w:tcPr>
          <w:p w:rsidR="00C76F11" w:rsidRPr="00882F2E" w:rsidRDefault="00F576B9" w:rsidP="00C76F11">
            <w:pPr>
              <w:jc w:val="center"/>
              <w:rPr>
                <w:rFonts w:ascii="Arial" w:hAnsi="Arial" w:cs="Arial"/>
                <w:bCs/>
                <w:color w:val="000000"/>
                <w:sz w:val="20"/>
                <w:szCs w:val="20"/>
              </w:rPr>
            </w:pPr>
            <w:r>
              <w:rPr>
                <w:rFonts w:ascii="Arial" w:hAnsi="Arial" w:cs="Arial"/>
                <w:bCs/>
                <w:color w:val="000000"/>
                <w:sz w:val="20"/>
                <w:szCs w:val="20"/>
              </w:rPr>
              <w:t>0</w:t>
            </w:r>
          </w:p>
        </w:tc>
        <w:tc>
          <w:tcPr>
            <w:tcW w:w="673" w:type="pct"/>
            <w:tcBorders>
              <w:top w:val="nil"/>
              <w:left w:val="nil"/>
              <w:bottom w:val="single" w:sz="4" w:space="0" w:color="auto"/>
              <w:right w:val="single" w:sz="4" w:space="0" w:color="auto"/>
            </w:tcBorders>
            <w:shd w:val="clear" w:color="000000" w:fill="FFFFFF"/>
            <w:vAlign w:val="center"/>
          </w:tcPr>
          <w:p w:rsidR="00C76F11" w:rsidRPr="00882F2E" w:rsidRDefault="00F576B9" w:rsidP="00C76F11">
            <w:pPr>
              <w:jc w:val="center"/>
              <w:rPr>
                <w:rFonts w:ascii="Arial" w:hAnsi="Arial" w:cs="Arial"/>
                <w:bCs/>
                <w:color w:val="000000"/>
                <w:sz w:val="20"/>
                <w:szCs w:val="20"/>
              </w:rPr>
            </w:pPr>
            <w:r>
              <w:rPr>
                <w:rFonts w:ascii="Arial" w:hAnsi="Arial" w:cs="Arial"/>
                <w:bCs/>
                <w:color w:val="000000"/>
                <w:sz w:val="20"/>
                <w:szCs w:val="20"/>
              </w:rPr>
              <w:t>4</w:t>
            </w:r>
          </w:p>
        </w:tc>
        <w:tc>
          <w:tcPr>
            <w:tcW w:w="714" w:type="pct"/>
            <w:tcBorders>
              <w:top w:val="single" w:sz="4" w:space="0" w:color="auto"/>
              <w:left w:val="nil"/>
              <w:bottom w:val="single" w:sz="4" w:space="0" w:color="auto"/>
              <w:right w:val="single" w:sz="4" w:space="0" w:color="auto"/>
            </w:tcBorders>
            <w:shd w:val="clear" w:color="000000" w:fill="FFFFFF"/>
            <w:vAlign w:val="center"/>
          </w:tcPr>
          <w:p w:rsidR="00C76F11" w:rsidRPr="007444F4" w:rsidRDefault="00F576B9" w:rsidP="00C76F11">
            <w:pPr>
              <w:jc w:val="center"/>
              <w:rPr>
                <w:rFonts w:ascii="Arial" w:hAnsi="Arial" w:cs="Arial"/>
                <w:bCs/>
                <w:color w:val="000000"/>
                <w:sz w:val="20"/>
                <w:szCs w:val="20"/>
              </w:rPr>
            </w:pPr>
            <w:r>
              <w:rPr>
                <w:rFonts w:ascii="Arial" w:hAnsi="Arial" w:cs="Arial"/>
                <w:bCs/>
                <w:color w:val="000000"/>
                <w:sz w:val="20"/>
                <w:szCs w:val="20"/>
              </w:rPr>
              <w:t>0</w:t>
            </w:r>
          </w:p>
        </w:tc>
        <w:tc>
          <w:tcPr>
            <w:tcW w:w="851" w:type="pct"/>
            <w:tcBorders>
              <w:top w:val="nil"/>
              <w:left w:val="single" w:sz="4" w:space="0" w:color="auto"/>
              <w:bottom w:val="single" w:sz="4" w:space="0" w:color="auto"/>
              <w:right w:val="single" w:sz="4" w:space="0" w:color="auto"/>
            </w:tcBorders>
            <w:shd w:val="clear" w:color="000000" w:fill="FFFFFF"/>
            <w:noWrap/>
            <w:vAlign w:val="center"/>
          </w:tcPr>
          <w:p w:rsidR="00C76F11" w:rsidRPr="00882F2E" w:rsidRDefault="00C76F11" w:rsidP="00C76F11">
            <w:pPr>
              <w:jc w:val="center"/>
              <w:rPr>
                <w:rFonts w:ascii="Arial" w:hAnsi="Arial" w:cs="Arial"/>
                <w:bCs/>
                <w:color w:val="000000"/>
                <w:sz w:val="20"/>
                <w:szCs w:val="20"/>
              </w:rPr>
            </w:pPr>
            <w:r>
              <w:rPr>
                <w:rFonts w:ascii="Arial" w:hAnsi="Arial" w:cs="Arial"/>
                <w:bCs/>
                <w:color w:val="000000"/>
                <w:sz w:val="20"/>
                <w:szCs w:val="20"/>
              </w:rPr>
              <w:t>19</w:t>
            </w:r>
          </w:p>
        </w:tc>
      </w:tr>
      <w:tr w:rsidR="00717090" w:rsidRPr="00882F2E" w:rsidTr="00717090">
        <w:trPr>
          <w:trHeight w:val="454"/>
        </w:trPr>
        <w:tc>
          <w:tcPr>
            <w:tcW w:w="744" w:type="pct"/>
            <w:tcBorders>
              <w:top w:val="nil"/>
              <w:left w:val="single" w:sz="4" w:space="0" w:color="auto"/>
              <w:bottom w:val="single" w:sz="4" w:space="0" w:color="auto"/>
              <w:right w:val="single" w:sz="4" w:space="0" w:color="auto"/>
            </w:tcBorders>
            <w:shd w:val="clear" w:color="000000" w:fill="FFFFFF"/>
            <w:noWrap/>
            <w:vAlign w:val="center"/>
          </w:tcPr>
          <w:p w:rsidR="00C76F11" w:rsidRPr="00882F2E" w:rsidRDefault="00C76F11" w:rsidP="00C76F11">
            <w:pPr>
              <w:jc w:val="center"/>
              <w:rPr>
                <w:rFonts w:ascii="Arial" w:hAnsi="Arial" w:cs="Arial"/>
                <w:color w:val="000000"/>
                <w:sz w:val="20"/>
                <w:szCs w:val="20"/>
              </w:rPr>
            </w:pPr>
            <w:r>
              <w:rPr>
                <w:rFonts w:ascii="Arial" w:hAnsi="Arial" w:cs="Arial"/>
                <w:color w:val="000000"/>
                <w:sz w:val="20"/>
                <w:szCs w:val="20"/>
              </w:rPr>
              <w:t>2020</w:t>
            </w:r>
          </w:p>
        </w:tc>
        <w:tc>
          <w:tcPr>
            <w:tcW w:w="1047" w:type="pct"/>
            <w:gridSpan w:val="2"/>
            <w:tcBorders>
              <w:top w:val="nil"/>
              <w:left w:val="nil"/>
              <w:bottom w:val="single" w:sz="4" w:space="0" w:color="auto"/>
              <w:right w:val="single" w:sz="4" w:space="0" w:color="auto"/>
            </w:tcBorders>
            <w:shd w:val="clear" w:color="000000" w:fill="FFFFFF"/>
            <w:vAlign w:val="center"/>
          </w:tcPr>
          <w:p w:rsidR="00C76F11" w:rsidRPr="00882F2E" w:rsidRDefault="00C76F11" w:rsidP="00C76F11">
            <w:pPr>
              <w:jc w:val="center"/>
              <w:rPr>
                <w:rFonts w:ascii="Arial" w:hAnsi="Arial" w:cs="Arial"/>
                <w:bCs/>
                <w:color w:val="000000"/>
                <w:sz w:val="20"/>
                <w:szCs w:val="20"/>
              </w:rPr>
            </w:pPr>
            <w:r>
              <w:rPr>
                <w:rFonts w:ascii="Arial" w:hAnsi="Arial" w:cs="Arial"/>
                <w:bCs/>
                <w:color w:val="000000"/>
                <w:sz w:val="20"/>
                <w:szCs w:val="20"/>
              </w:rPr>
              <w:t>18</w:t>
            </w:r>
          </w:p>
        </w:tc>
        <w:tc>
          <w:tcPr>
            <w:tcW w:w="971" w:type="pct"/>
            <w:tcBorders>
              <w:top w:val="nil"/>
              <w:left w:val="nil"/>
              <w:bottom w:val="single" w:sz="4" w:space="0" w:color="auto"/>
              <w:right w:val="single" w:sz="4" w:space="0" w:color="auto"/>
            </w:tcBorders>
            <w:shd w:val="clear" w:color="000000" w:fill="FFFFFF"/>
            <w:vAlign w:val="center"/>
          </w:tcPr>
          <w:p w:rsidR="00C76F11" w:rsidRPr="00882F2E" w:rsidRDefault="00F576B9" w:rsidP="00C76F11">
            <w:pPr>
              <w:jc w:val="center"/>
              <w:rPr>
                <w:rFonts w:ascii="Arial" w:hAnsi="Arial" w:cs="Arial"/>
                <w:bCs/>
                <w:color w:val="000000"/>
                <w:sz w:val="20"/>
                <w:szCs w:val="20"/>
              </w:rPr>
            </w:pPr>
            <w:r>
              <w:rPr>
                <w:rFonts w:ascii="Arial" w:hAnsi="Arial" w:cs="Arial"/>
                <w:bCs/>
                <w:color w:val="000000"/>
                <w:sz w:val="20"/>
                <w:szCs w:val="20"/>
              </w:rPr>
              <w:t>0</w:t>
            </w:r>
          </w:p>
        </w:tc>
        <w:tc>
          <w:tcPr>
            <w:tcW w:w="673" w:type="pct"/>
            <w:tcBorders>
              <w:top w:val="nil"/>
              <w:left w:val="nil"/>
              <w:bottom w:val="single" w:sz="4" w:space="0" w:color="auto"/>
              <w:right w:val="single" w:sz="4" w:space="0" w:color="auto"/>
            </w:tcBorders>
            <w:shd w:val="clear" w:color="000000" w:fill="FFFFFF"/>
            <w:vAlign w:val="center"/>
          </w:tcPr>
          <w:p w:rsidR="00C76F11" w:rsidRPr="00882F2E" w:rsidRDefault="00F576B9" w:rsidP="00C76F11">
            <w:pPr>
              <w:jc w:val="center"/>
              <w:rPr>
                <w:rFonts w:ascii="Arial" w:hAnsi="Arial" w:cs="Arial"/>
                <w:bCs/>
                <w:color w:val="000000"/>
                <w:sz w:val="20"/>
                <w:szCs w:val="20"/>
              </w:rPr>
            </w:pPr>
            <w:r>
              <w:rPr>
                <w:rFonts w:ascii="Arial" w:hAnsi="Arial" w:cs="Arial"/>
                <w:bCs/>
                <w:color w:val="000000"/>
                <w:sz w:val="20"/>
                <w:szCs w:val="20"/>
              </w:rPr>
              <w:t>2</w:t>
            </w:r>
          </w:p>
        </w:tc>
        <w:tc>
          <w:tcPr>
            <w:tcW w:w="714" w:type="pct"/>
            <w:tcBorders>
              <w:top w:val="single" w:sz="4" w:space="0" w:color="auto"/>
              <w:left w:val="nil"/>
              <w:bottom w:val="single" w:sz="4" w:space="0" w:color="auto"/>
              <w:right w:val="single" w:sz="4" w:space="0" w:color="auto"/>
            </w:tcBorders>
            <w:shd w:val="clear" w:color="000000" w:fill="FFFFFF"/>
            <w:vAlign w:val="center"/>
          </w:tcPr>
          <w:p w:rsidR="00C76F11" w:rsidRPr="00603B1D" w:rsidRDefault="00F576B9" w:rsidP="00C76F11">
            <w:pPr>
              <w:jc w:val="center"/>
              <w:rPr>
                <w:rFonts w:ascii="Arial" w:hAnsi="Arial" w:cs="Arial"/>
                <w:bCs/>
                <w:color w:val="000000"/>
                <w:sz w:val="20"/>
                <w:szCs w:val="20"/>
              </w:rPr>
            </w:pPr>
            <w:r>
              <w:rPr>
                <w:rFonts w:ascii="Arial" w:hAnsi="Arial" w:cs="Arial"/>
                <w:bCs/>
                <w:color w:val="000000"/>
                <w:sz w:val="20"/>
                <w:szCs w:val="20"/>
              </w:rPr>
              <w:t>0</w:t>
            </w:r>
          </w:p>
        </w:tc>
        <w:tc>
          <w:tcPr>
            <w:tcW w:w="851" w:type="pct"/>
            <w:tcBorders>
              <w:top w:val="nil"/>
              <w:left w:val="single" w:sz="4" w:space="0" w:color="auto"/>
              <w:bottom w:val="single" w:sz="4" w:space="0" w:color="auto"/>
              <w:right w:val="single" w:sz="4" w:space="0" w:color="auto"/>
            </w:tcBorders>
            <w:shd w:val="clear" w:color="000000" w:fill="FFFFFF"/>
            <w:noWrap/>
            <w:vAlign w:val="center"/>
          </w:tcPr>
          <w:p w:rsidR="00C76F11" w:rsidRPr="00882F2E" w:rsidRDefault="00C76F11" w:rsidP="00C76F11">
            <w:pPr>
              <w:jc w:val="center"/>
              <w:rPr>
                <w:rFonts w:ascii="Arial" w:hAnsi="Arial" w:cs="Arial"/>
                <w:bCs/>
                <w:color w:val="000000"/>
                <w:sz w:val="20"/>
                <w:szCs w:val="20"/>
              </w:rPr>
            </w:pPr>
            <w:r>
              <w:rPr>
                <w:rFonts w:ascii="Arial" w:hAnsi="Arial" w:cs="Arial"/>
                <w:bCs/>
                <w:color w:val="000000"/>
                <w:sz w:val="20"/>
                <w:szCs w:val="20"/>
              </w:rPr>
              <w:t>20</w:t>
            </w:r>
          </w:p>
        </w:tc>
      </w:tr>
    </w:tbl>
    <w:p w:rsidR="007B4F73" w:rsidRPr="0076285C" w:rsidRDefault="007B4F73" w:rsidP="00410F62">
      <w:pPr>
        <w:spacing w:line="360" w:lineRule="auto"/>
        <w:jc w:val="center"/>
        <w:rPr>
          <w:rFonts w:ascii="Arial" w:hAnsi="Arial" w:cs="Arial"/>
          <w:sz w:val="18"/>
          <w:szCs w:val="18"/>
        </w:rPr>
      </w:pPr>
      <w:r w:rsidRPr="0076285C">
        <w:rPr>
          <w:rFonts w:ascii="Arial" w:hAnsi="Arial" w:cs="Arial"/>
          <w:sz w:val="18"/>
          <w:szCs w:val="18"/>
        </w:rPr>
        <w:t>Źródło: PGNiG Obrót Detaliczny Sp. z o.o.</w:t>
      </w:r>
    </w:p>
    <w:p w:rsidR="007B4F73" w:rsidRPr="00F576B9" w:rsidRDefault="007B4F73" w:rsidP="0076285C">
      <w:pPr>
        <w:autoSpaceDE w:val="0"/>
        <w:autoSpaceDN w:val="0"/>
        <w:adjustRightInd w:val="0"/>
        <w:spacing w:line="360" w:lineRule="auto"/>
        <w:jc w:val="both"/>
        <w:rPr>
          <w:rFonts w:ascii="Arial" w:hAnsi="Arial" w:cs="Arial"/>
          <w:color w:val="002060"/>
          <w:sz w:val="20"/>
          <w:szCs w:val="20"/>
        </w:rPr>
      </w:pPr>
      <w:r w:rsidRPr="00F576B9">
        <w:rPr>
          <w:rFonts w:ascii="Arial" w:hAnsi="Arial" w:cs="Arial"/>
          <w:b/>
          <w:bCs/>
          <w:color w:val="002060"/>
          <w:sz w:val="20"/>
          <w:szCs w:val="20"/>
        </w:rPr>
        <w:t xml:space="preserve">Sprzedaż paliwa gazowego na terenie gminy </w:t>
      </w:r>
      <w:r w:rsidR="00F576B9" w:rsidRPr="00F576B9">
        <w:rPr>
          <w:rFonts w:ascii="Arial" w:hAnsi="Arial" w:cs="Arial"/>
          <w:b/>
          <w:bCs/>
          <w:color w:val="002060"/>
          <w:sz w:val="20"/>
          <w:szCs w:val="20"/>
        </w:rPr>
        <w:t xml:space="preserve">Lubawa </w:t>
      </w:r>
      <w:r w:rsidRPr="00F576B9">
        <w:rPr>
          <w:rFonts w:ascii="Arial" w:hAnsi="Arial" w:cs="Arial"/>
          <w:b/>
          <w:bCs/>
          <w:color w:val="002060"/>
          <w:sz w:val="20"/>
          <w:szCs w:val="20"/>
        </w:rPr>
        <w:t xml:space="preserve"> </w:t>
      </w:r>
    </w:p>
    <w:p w:rsidR="00ED6DD4" w:rsidRDefault="007B4F73" w:rsidP="0076285C">
      <w:pPr>
        <w:spacing w:line="360" w:lineRule="auto"/>
        <w:jc w:val="both"/>
        <w:rPr>
          <w:rFonts w:ascii="Arial" w:hAnsi="Arial" w:cs="Arial"/>
          <w:color w:val="000000"/>
          <w:sz w:val="20"/>
          <w:szCs w:val="20"/>
        </w:rPr>
      </w:pPr>
      <w:r w:rsidRPr="007B4F73">
        <w:rPr>
          <w:rFonts w:ascii="Arial" w:hAnsi="Arial" w:cs="Arial"/>
          <w:color w:val="000000"/>
          <w:sz w:val="20"/>
          <w:szCs w:val="20"/>
        </w:rPr>
        <w:t>Sprzedaż paliwa gazowego w podziale na sektory w ostatnich latach przedstawiono w poniższej tabeli.</w:t>
      </w:r>
      <w:r w:rsidR="00FA13BD">
        <w:rPr>
          <w:rFonts w:ascii="Arial" w:hAnsi="Arial" w:cs="Arial"/>
          <w:color w:val="000000"/>
          <w:sz w:val="20"/>
          <w:szCs w:val="20"/>
        </w:rPr>
        <w:t xml:space="preserve"> Na terenie gminy Lubawa z sieci gazowej korzystają gospodarstwa domowe oraz sektor handlu i usług. </w:t>
      </w:r>
      <w:r w:rsidR="00DD2102">
        <w:rPr>
          <w:rFonts w:ascii="Arial" w:hAnsi="Arial" w:cs="Arial"/>
          <w:color w:val="000000"/>
          <w:sz w:val="20"/>
          <w:szCs w:val="20"/>
        </w:rPr>
        <w:t xml:space="preserve">Corocznie w niewielkim stopniu </w:t>
      </w:r>
      <w:r w:rsidR="00676A22">
        <w:rPr>
          <w:rFonts w:ascii="Arial" w:hAnsi="Arial" w:cs="Arial"/>
          <w:color w:val="000000"/>
          <w:sz w:val="20"/>
          <w:szCs w:val="20"/>
        </w:rPr>
        <w:t>wzrasta wykorzystanie paliwa gazowego.</w:t>
      </w:r>
    </w:p>
    <w:p w:rsidR="005510D2" w:rsidRDefault="005510D2" w:rsidP="0076285C">
      <w:pPr>
        <w:spacing w:line="360" w:lineRule="auto"/>
        <w:jc w:val="both"/>
        <w:rPr>
          <w:rFonts w:ascii="Arial" w:hAnsi="Arial" w:cs="Arial"/>
          <w:color w:val="000000"/>
          <w:sz w:val="20"/>
          <w:szCs w:val="20"/>
        </w:rPr>
      </w:pPr>
    </w:p>
    <w:p w:rsidR="005510D2" w:rsidRDefault="005510D2" w:rsidP="0076285C">
      <w:pPr>
        <w:spacing w:line="360" w:lineRule="auto"/>
        <w:jc w:val="both"/>
        <w:rPr>
          <w:rFonts w:ascii="Arial" w:hAnsi="Arial" w:cs="Arial"/>
          <w:color w:val="000000"/>
          <w:sz w:val="20"/>
          <w:szCs w:val="20"/>
        </w:rPr>
      </w:pPr>
    </w:p>
    <w:p w:rsidR="005510D2" w:rsidRDefault="005510D2" w:rsidP="0076285C">
      <w:pPr>
        <w:spacing w:line="360" w:lineRule="auto"/>
        <w:jc w:val="both"/>
        <w:rPr>
          <w:rFonts w:ascii="Arial" w:hAnsi="Arial" w:cs="Arial"/>
          <w:color w:val="000000"/>
          <w:sz w:val="20"/>
          <w:szCs w:val="20"/>
        </w:rPr>
      </w:pPr>
    </w:p>
    <w:p w:rsidR="005510D2" w:rsidRDefault="005510D2" w:rsidP="0076285C">
      <w:pPr>
        <w:spacing w:line="360" w:lineRule="auto"/>
        <w:jc w:val="both"/>
        <w:rPr>
          <w:rFonts w:ascii="Arial" w:hAnsi="Arial" w:cs="Arial"/>
          <w:color w:val="000000"/>
          <w:sz w:val="20"/>
          <w:szCs w:val="20"/>
        </w:rPr>
      </w:pPr>
    </w:p>
    <w:p w:rsidR="00423D93" w:rsidRDefault="00423D93" w:rsidP="0076285C">
      <w:pPr>
        <w:spacing w:line="360" w:lineRule="auto"/>
        <w:jc w:val="both"/>
        <w:rPr>
          <w:rFonts w:ascii="Arial" w:hAnsi="Arial" w:cs="Arial"/>
          <w:color w:val="000000"/>
          <w:sz w:val="20"/>
          <w:szCs w:val="20"/>
        </w:rPr>
      </w:pPr>
    </w:p>
    <w:p w:rsidR="004709E4" w:rsidRDefault="004709E4" w:rsidP="0076285C">
      <w:pPr>
        <w:pStyle w:val="Legenda"/>
        <w:keepNext/>
        <w:jc w:val="center"/>
        <w:rPr>
          <w:rFonts w:ascii="Arial" w:hAnsi="Arial" w:cs="Arial"/>
          <w:color w:val="auto"/>
          <w:sz w:val="16"/>
          <w:szCs w:val="16"/>
        </w:rPr>
      </w:pPr>
      <w:bookmarkStart w:id="232" w:name="_Toc85545443"/>
      <w:r w:rsidRPr="0076285C">
        <w:rPr>
          <w:rFonts w:ascii="Arial" w:hAnsi="Arial" w:cs="Arial"/>
          <w:color w:val="auto"/>
          <w:sz w:val="18"/>
          <w:szCs w:val="18"/>
        </w:rPr>
        <w:t xml:space="preserve">Tabela </w:t>
      </w:r>
      <w:r w:rsidR="007F729C" w:rsidRPr="0076285C">
        <w:rPr>
          <w:rFonts w:ascii="Arial" w:hAnsi="Arial" w:cs="Arial"/>
          <w:color w:val="auto"/>
          <w:sz w:val="18"/>
          <w:szCs w:val="18"/>
        </w:rPr>
        <w:fldChar w:fldCharType="begin"/>
      </w:r>
      <w:r w:rsidRPr="0076285C">
        <w:rPr>
          <w:rFonts w:ascii="Arial" w:hAnsi="Arial" w:cs="Arial"/>
          <w:color w:val="auto"/>
          <w:sz w:val="18"/>
          <w:szCs w:val="18"/>
        </w:rPr>
        <w:instrText xml:space="preserve"> SEQ Tabela \* ARABIC </w:instrText>
      </w:r>
      <w:r w:rsidR="007F729C" w:rsidRPr="0076285C">
        <w:rPr>
          <w:rFonts w:ascii="Arial" w:hAnsi="Arial" w:cs="Arial"/>
          <w:color w:val="auto"/>
          <w:sz w:val="18"/>
          <w:szCs w:val="18"/>
        </w:rPr>
        <w:fldChar w:fldCharType="separate"/>
      </w:r>
      <w:r w:rsidR="001F2AE6">
        <w:rPr>
          <w:rFonts w:ascii="Arial" w:hAnsi="Arial" w:cs="Arial"/>
          <w:noProof/>
          <w:color w:val="auto"/>
          <w:sz w:val="18"/>
          <w:szCs w:val="18"/>
        </w:rPr>
        <w:t>25</w:t>
      </w:r>
      <w:r w:rsidR="007F729C" w:rsidRPr="0076285C">
        <w:rPr>
          <w:rFonts w:ascii="Arial" w:hAnsi="Arial" w:cs="Arial"/>
          <w:color w:val="auto"/>
          <w:sz w:val="18"/>
          <w:szCs w:val="18"/>
        </w:rPr>
        <w:fldChar w:fldCharType="end"/>
      </w:r>
      <w:r w:rsidRPr="0076285C">
        <w:rPr>
          <w:rFonts w:ascii="Arial" w:hAnsi="Arial" w:cs="Arial"/>
          <w:color w:val="auto"/>
          <w:sz w:val="18"/>
          <w:szCs w:val="18"/>
        </w:rPr>
        <w:t xml:space="preserve">. </w:t>
      </w:r>
      <w:r w:rsidRPr="0076285C">
        <w:rPr>
          <w:rFonts w:ascii="Arial" w:hAnsi="Arial" w:cs="Arial"/>
          <w:color w:val="auto"/>
          <w:sz w:val="16"/>
          <w:szCs w:val="16"/>
        </w:rPr>
        <w:t xml:space="preserve">SPRZEDAŻ PALIWA GAZOWEGO NA TERENIE GMINY </w:t>
      </w:r>
      <w:r w:rsidR="00F576B9">
        <w:rPr>
          <w:rFonts w:ascii="Arial" w:hAnsi="Arial" w:cs="Arial"/>
          <w:color w:val="auto"/>
          <w:sz w:val="16"/>
          <w:szCs w:val="16"/>
        </w:rPr>
        <w:t>Lubawa</w:t>
      </w:r>
      <w:r w:rsidRPr="0076285C">
        <w:rPr>
          <w:rFonts w:ascii="Arial" w:hAnsi="Arial" w:cs="Arial"/>
          <w:color w:val="auto"/>
          <w:sz w:val="16"/>
          <w:szCs w:val="16"/>
        </w:rPr>
        <w:t xml:space="preserve"> [MWH].</w:t>
      </w:r>
      <w:bookmarkEnd w:id="232"/>
    </w:p>
    <w:tbl>
      <w:tblPr>
        <w:tblW w:w="5000" w:type="pct"/>
        <w:tblLayout w:type="fixed"/>
        <w:tblCellMar>
          <w:left w:w="70" w:type="dxa"/>
          <w:right w:w="70" w:type="dxa"/>
        </w:tblCellMar>
        <w:tblLook w:val="04A0"/>
      </w:tblPr>
      <w:tblGrid>
        <w:gridCol w:w="1436"/>
        <w:gridCol w:w="2016"/>
        <w:gridCol w:w="1871"/>
        <w:gridCol w:w="1297"/>
        <w:gridCol w:w="1438"/>
        <w:gridCol w:w="1578"/>
      </w:tblGrid>
      <w:tr w:rsidR="00F576B9" w:rsidRPr="00882F2E" w:rsidTr="00462C2A">
        <w:trPr>
          <w:trHeight w:val="269"/>
        </w:trPr>
        <w:tc>
          <w:tcPr>
            <w:tcW w:w="745"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576B9" w:rsidRPr="00882F2E" w:rsidRDefault="00F576B9" w:rsidP="00777A76">
            <w:pPr>
              <w:jc w:val="center"/>
              <w:rPr>
                <w:rFonts w:ascii="Arial" w:hAnsi="Arial" w:cs="Arial"/>
                <w:b/>
                <w:color w:val="000000"/>
                <w:sz w:val="20"/>
                <w:szCs w:val="20"/>
              </w:rPr>
            </w:pPr>
          </w:p>
        </w:tc>
        <w:tc>
          <w:tcPr>
            <w:tcW w:w="1046" w:type="pct"/>
            <w:tcBorders>
              <w:top w:val="single" w:sz="4" w:space="0" w:color="auto"/>
              <w:left w:val="nil"/>
              <w:bottom w:val="single" w:sz="4" w:space="0" w:color="auto"/>
              <w:right w:val="nil"/>
            </w:tcBorders>
            <w:shd w:val="clear" w:color="auto" w:fill="A6A6A6" w:themeFill="background1" w:themeFillShade="A6"/>
          </w:tcPr>
          <w:p w:rsidR="00F576B9" w:rsidRPr="00882F2E" w:rsidRDefault="00F576B9" w:rsidP="00777A76">
            <w:pPr>
              <w:jc w:val="center"/>
              <w:rPr>
                <w:rFonts w:ascii="Arial" w:hAnsi="Arial" w:cs="Arial"/>
                <w:b/>
                <w:bCs/>
                <w:iCs/>
                <w:color w:val="000000"/>
                <w:sz w:val="20"/>
                <w:szCs w:val="20"/>
              </w:rPr>
            </w:pPr>
          </w:p>
        </w:tc>
        <w:tc>
          <w:tcPr>
            <w:tcW w:w="3209" w:type="pct"/>
            <w:gridSpan w:val="4"/>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576B9" w:rsidRPr="00882F2E" w:rsidRDefault="00F576B9" w:rsidP="00777A76">
            <w:pPr>
              <w:jc w:val="center"/>
              <w:rPr>
                <w:rFonts w:ascii="Arial" w:hAnsi="Arial" w:cs="Arial"/>
                <w:b/>
                <w:bCs/>
                <w:iCs/>
                <w:color w:val="000000"/>
                <w:sz w:val="20"/>
                <w:szCs w:val="20"/>
              </w:rPr>
            </w:pPr>
            <w:r w:rsidRPr="00882F2E">
              <w:rPr>
                <w:rFonts w:ascii="Arial" w:hAnsi="Arial" w:cs="Arial"/>
                <w:b/>
                <w:bCs/>
                <w:iCs/>
                <w:color w:val="000000"/>
                <w:sz w:val="20"/>
                <w:szCs w:val="20"/>
              </w:rPr>
              <w:t xml:space="preserve">Gmina </w:t>
            </w:r>
            <w:r>
              <w:rPr>
                <w:rFonts w:ascii="Arial" w:hAnsi="Arial" w:cs="Arial"/>
                <w:b/>
                <w:bCs/>
                <w:iCs/>
                <w:color w:val="000000"/>
                <w:sz w:val="20"/>
                <w:szCs w:val="20"/>
              </w:rPr>
              <w:t>Lubawa</w:t>
            </w:r>
          </w:p>
        </w:tc>
      </w:tr>
      <w:tr w:rsidR="00F576B9" w:rsidRPr="00882F2E" w:rsidTr="00462C2A">
        <w:trPr>
          <w:trHeight w:val="269"/>
        </w:trPr>
        <w:tc>
          <w:tcPr>
            <w:tcW w:w="745"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576B9" w:rsidRPr="00882F2E" w:rsidRDefault="00F576B9" w:rsidP="00777A76">
            <w:pPr>
              <w:rPr>
                <w:rFonts w:ascii="Arial" w:hAnsi="Arial" w:cs="Arial"/>
                <w:b/>
                <w:color w:val="000000"/>
                <w:sz w:val="20"/>
                <w:szCs w:val="20"/>
              </w:rPr>
            </w:pPr>
          </w:p>
        </w:tc>
        <w:tc>
          <w:tcPr>
            <w:tcW w:w="1046" w:type="pct"/>
            <w:tcBorders>
              <w:top w:val="single" w:sz="4" w:space="0" w:color="auto"/>
              <w:left w:val="nil"/>
              <w:bottom w:val="single" w:sz="4" w:space="0" w:color="auto"/>
              <w:right w:val="nil"/>
            </w:tcBorders>
            <w:shd w:val="clear" w:color="auto" w:fill="A6A6A6" w:themeFill="background1" w:themeFillShade="A6"/>
          </w:tcPr>
          <w:p w:rsidR="00F576B9" w:rsidRPr="00882F2E" w:rsidRDefault="00F576B9" w:rsidP="00777A76">
            <w:pPr>
              <w:jc w:val="center"/>
              <w:rPr>
                <w:rFonts w:ascii="Arial" w:hAnsi="Arial" w:cs="Arial"/>
                <w:b/>
                <w:bCs/>
                <w:iCs/>
                <w:color w:val="000000"/>
                <w:sz w:val="20"/>
                <w:szCs w:val="20"/>
              </w:rPr>
            </w:pPr>
          </w:p>
        </w:tc>
        <w:tc>
          <w:tcPr>
            <w:tcW w:w="3209" w:type="pct"/>
            <w:gridSpan w:val="4"/>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576B9" w:rsidRPr="00882F2E" w:rsidRDefault="00F576B9" w:rsidP="00777A76">
            <w:pPr>
              <w:jc w:val="center"/>
              <w:rPr>
                <w:rFonts w:ascii="Arial" w:hAnsi="Arial" w:cs="Arial"/>
                <w:b/>
                <w:bCs/>
                <w:iCs/>
                <w:color w:val="000000"/>
                <w:sz w:val="20"/>
                <w:szCs w:val="20"/>
              </w:rPr>
            </w:pPr>
            <w:r>
              <w:rPr>
                <w:rFonts w:ascii="Arial" w:hAnsi="Arial" w:cs="Arial"/>
                <w:b/>
                <w:bCs/>
                <w:iCs/>
                <w:color w:val="000000"/>
                <w:sz w:val="20"/>
                <w:szCs w:val="20"/>
              </w:rPr>
              <w:t>Zużycie gazu [MWh]</w:t>
            </w:r>
            <w:r w:rsidRPr="00882F2E">
              <w:rPr>
                <w:rFonts w:ascii="Arial" w:hAnsi="Arial" w:cs="Arial"/>
                <w:b/>
                <w:bCs/>
                <w:iCs/>
                <w:color w:val="000000"/>
                <w:sz w:val="20"/>
                <w:szCs w:val="20"/>
              </w:rPr>
              <w:t xml:space="preserve"> </w:t>
            </w:r>
          </w:p>
        </w:tc>
      </w:tr>
      <w:tr w:rsidR="00F576B9" w:rsidRPr="00882F2E" w:rsidTr="00462C2A">
        <w:trPr>
          <w:trHeight w:val="904"/>
        </w:trPr>
        <w:tc>
          <w:tcPr>
            <w:tcW w:w="745"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576B9" w:rsidRPr="00882F2E" w:rsidRDefault="00F576B9" w:rsidP="00777A76">
            <w:pPr>
              <w:rPr>
                <w:rFonts w:ascii="Arial" w:hAnsi="Arial" w:cs="Arial"/>
                <w:b/>
                <w:color w:val="000000"/>
                <w:sz w:val="20"/>
                <w:szCs w:val="20"/>
              </w:rPr>
            </w:pPr>
          </w:p>
        </w:tc>
        <w:tc>
          <w:tcPr>
            <w:tcW w:w="1046"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F576B9" w:rsidRPr="00882F2E" w:rsidRDefault="00F576B9" w:rsidP="00777A76">
            <w:pPr>
              <w:jc w:val="center"/>
              <w:rPr>
                <w:rFonts w:ascii="Arial" w:hAnsi="Arial" w:cs="Arial"/>
                <w:b/>
                <w:bCs/>
                <w:iCs/>
                <w:color w:val="000000"/>
                <w:sz w:val="20"/>
                <w:szCs w:val="20"/>
              </w:rPr>
            </w:pPr>
            <w:r w:rsidRPr="00882F2E">
              <w:rPr>
                <w:rFonts w:ascii="Arial" w:hAnsi="Arial" w:cs="Arial"/>
                <w:b/>
                <w:bCs/>
                <w:iCs/>
                <w:color w:val="000000"/>
                <w:sz w:val="20"/>
                <w:szCs w:val="20"/>
              </w:rPr>
              <w:t>GOSPODARSTWA DOMOWE</w:t>
            </w:r>
          </w:p>
        </w:tc>
        <w:tc>
          <w:tcPr>
            <w:tcW w:w="971"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F576B9" w:rsidRPr="00882F2E" w:rsidRDefault="00F576B9" w:rsidP="00777A76">
            <w:pPr>
              <w:jc w:val="center"/>
              <w:rPr>
                <w:rFonts w:ascii="Arial" w:hAnsi="Arial" w:cs="Arial"/>
                <w:b/>
                <w:bCs/>
                <w:color w:val="000000"/>
                <w:sz w:val="20"/>
                <w:szCs w:val="20"/>
              </w:rPr>
            </w:pPr>
            <w:r w:rsidRPr="00882F2E">
              <w:rPr>
                <w:rFonts w:ascii="Arial" w:hAnsi="Arial" w:cs="Arial"/>
                <w:b/>
                <w:bCs/>
                <w:color w:val="000000"/>
                <w:sz w:val="20"/>
                <w:szCs w:val="20"/>
              </w:rPr>
              <w:t>PRZEMYSŁ</w:t>
            </w:r>
            <w:r>
              <w:rPr>
                <w:rFonts w:ascii="Arial" w:hAnsi="Arial" w:cs="Arial"/>
                <w:b/>
                <w:bCs/>
                <w:color w:val="000000"/>
                <w:sz w:val="20"/>
                <w:szCs w:val="20"/>
              </w:rPr>
              <w:t xml:space="preserve"> I BUDOWNICTWO</w:t>
            </w:r>
          </w:p>
        </w:tc>
        <w:tc>
          <w:tcPr>
            <w:tcW w:w="673"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F576B9" w:rsidRPr="00882F2E" w:rsidRDefault="00F576B9" w:rsidP="00777A76">
            <w:pPr>
              <w:jc w:val="center"/>
              <w:rPr>
                <w:rFonts w:ascii="Arial" w:hAnsi="Arial" w:cs="Arial"/>
                <w:b/>
                <w:bCs/>
                <w:color w:val="000000"/>
                <w:sz w:val="20"/>
                <w:szCs w:val="20"/>
              </w:rPr>
            </w:pPr>
            <w:r w:rsidRPr="00882F2E">
              <w:rPr>
                <w:rFonts w:ascii="Arial" w:hAnsi="Arial" w:cs="Arial"/>
                <w:b/>
                <w:bCs/>
                <w:color w:val="000000"/>
                <w:sz w:val="20"/>
                <w:szCs w:val="20"/>
              </w:rPr>
              <w:t>HANDEL</w:t>
            </w:r>
            <w:r>
              <w:rPr>
                <w:rFonts w:ascii="Arial" w:hAnsi="Arial" w:cs="Arial"/>
                <w:b/>
                <w:bCs/>
                <w:color w:val="000000"/>
                <w:sz w:val="20"/>
                <w:szCs w:val="20"/>
              </w:rPr>
              <w:t xml:space="preserve"> I </w:t>
            </w:r>
            <w:r w:rsidRPr="00882F2E">
              <w:rPr>
                <w:rFonts w:ascii="Arial" w:hAnsi="Arial" w:cs="Arial"/>
                <w:b/>
                <w:bCs/>
                <w:color w:val="000000"/>
                <w:sz w:val="20"/>
                <w:szCs w:val="20"/>
              </w:rPr>
              <w:t>USŁUGI</w:t>
            </w:r>
          </w:p>
        </w:tc>
        <w:tc>
          <w:tcPr>
            <w:tcW w:w="74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576B9" w:rsidRPr="00882F2E" w:rsidRDefault="00F576B9" w:rsidP="00777A76">
            <w:pPr>
              <w:jc w:val="center"/>
              <w:rPr>
                <w:rFonts w:ascii="Arial" w:hAnsi="Arial" w:cs="Arial"/>
                <w:b/>
                <w:bCs/>
                <w:color w:val="000000"/>
                <w:sz w:val="20"/>
                <w:szCs w:val="20"/>
              </w:rPr>
            </w:pPr>
            <w:r w:rsidRPr="00D219E7">
              <w:rPr>
                <w:rFonts w:ascii="Arial" w:hAnsi="Arial" w:cs="Arial"/>
                <w:b/>
                <w:bCs/>
                <w:color w:val="000000"/>
                <w:sz w:val="20"/>
                <w:szCs w:val="20"/>
              </w:rPr>
              <w:t>POZOSTALI</w:t>
            </w:r>
          </w:p>
        </w:tc>
        <w:tc>
          <w:tcPr>
            <w:tcW w:w="819"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F576B9" w:rsidRPr="00882F2E" w:rsidRDefault="00F576B9" w:rsidP="00777A76">
            <w:pPr>
              <w:jc w:val="center"/>
              <w:rPr>
                <w:rFonts w:ascii="Arial" w:hAnsi="Arial" w:cs="Arial"/>
                <w:b/>
                <w:bCs/>
                <w:color w:val="000000"/>
                <w:sz w:val="20"/>
                <w:szCs w:val="20"/>
              </w:rPr>
            </w:pPr>
            <w:r w:rsidRPr="00882F2E">
              <w:rPr>
                <w:rFonts w:ascii="Arial" w:hAnsi="Arial" w:cs="Arial"/>
                <w:b/>
                <w:bCs/>
                <w:color w:val="000000"/>
                <w:sz w:val="20"/>
                <w:szCs w:val="20"/>
              </w:rPr>
              <w:t>RAZEM</w:t>
            </w:r>
          </w:p>
        </w:tc>
      </w:tr>
      <w:tr w:rsidR="00FA13BD" w:rsidRPr="00882F2E" w:rsidTr="00462C2A">
        <w:trPr>
          <w:trHeight w:val="454"/>
        </w:trPr>
        <w:tc>
          <w:tcPr>
            <w:tcW w:w="745" w:type="pct"/>
            <w:tcBorders>
              <w:top w:val="nil"/>
              <w:left w:val="single" w:sz="4" w:space="0" w:color="auto"/>
              <w:bottom w:val="single" w:sz="4" w:space="0" w:color="auto"/>
              <w:right w:val="single" w:sz="4" w:space="0" w:color="auto"/>
            </w:tcBorders>
            <w:shd w:val="clear" w:color="000000" w:fill="FFFFFF"/>
            <w:noWrap/>
            <w:vAlign w:val="center"/>
          </w:tcPr>
          <w:p w:rsidR="00FA13BD" w:rsidRPr="00882F2E" w:rsidRDefault="00FA13BD" w:rsidP="00FA13BD">
            <w:pPr>
              <w:jc w:val="center"/>
              <w:rPr>
                <w:rFonts w:ascii="Arial" w:hAnsi="Arial" w:cs="Arial"/>
                <w:color w:val="000000"/>
                <w:sz w:val="20"/>
                <w:szCs w:val="20"/>
              </w:rPr>
            </w:pPr>
            <w:r>
              <w:rPr>
                <w:rFonts w:ascii="Arial" w:hAnsi="Arial" w:cs="Arial"/>
                <w:color w:val="000000"/>
                <w:sz w:val="20"/>
                <w:szCs w:val="20"/>
              </w:rPr>
              <w:t>2018</w:t>
            </w:r>
          </w:p>
        </w:tc>
        <w:tc>
          <w:tcPr>
            <w:tcW w:w="1046" w:type="pct"/>
            <w:tcBorders>
              <w:top w:val="nil"/>
              <w:left w:val="nil"/>
              <w:bottom w:val="single" w:sz="4" w:space="0" w:color="auto"/>
              <w:right w:val="single" w:sz="4" w:space="0" w:color="auto"/>
            </w:tcBorders>
            <w:shd w:val="clear" w:color="000000" w:fill="FFFFFF"/>
            <w:vAlign w:val="center"/>
          </w:tcPr>
          <w:p w:rsidR="00FA13BD" w:rsidRPr="00882F2E" w:rsidRDefault="00FA13BD" w:rsidP="00FA13BD">
            <w:pPr>
              <w:jc w:val="center"/>
              <w:rPr>
                <w:rFonts w:ascii="Arial" w:hAnsi="Arial" w:cs="Arial"/>
                <w:bCs/>
                <w:color w:val="000000"/>
                <w:sz w:val="20"/>
                <w:szCs w:val="20"/>
              </w:rPr>
            </w:pPr>
            <w:r>
              <w:rPr>
                <w:rFonts w:ascii="Arial" w:hAnsi="Arial" w:cs="Arial"/>
                <w:bCs/>
                <w:color w:val="000000"/>
                <w:sz w:val="20"/>
                <w:szCs w:val="20"/>
              </w:rPr>
              <w:t>0,0</w:t>
            </w:r>
          </w:p>
        </w:tc>
        <w:tc>
          <w:tcPr>
            <w:tcW w:w="971" w:type="pct"/>
            <w:tcBorders>
              <w:top w:val="nil"/>
              <w:left w:val="nil"/>
              <w:bottom w:val="single" w:sz="4" w:space="0" w:color="auto"/>
              <w:right w:val="single" w:sz="4" w:space="0" w:color="auto"/>
            </w:tcBorders>
            <w:shd w:val="clear" w:color="000000" w:fill="FFFFFF"/>
            <w:vAlign w:val="center"/>
          </w:tcPr>
          <w:p w:rsidR="00FA13BD" w:rsidRPr="00882F2E" w:rsidRDefault="00FA13BD" w:rsidP="00FA13BD">
            <w:pPr>
              <w:jc w:val="center"/>
              <w:rPr>
                <w:rFonts w:ascii="Arial" w:hAnsi="Arial" w:cs="Arial"/>
                <w:bCs/>
                <w:color w:val="000000"/>
                <w:sz w:val="20"/>
                <w:szCs w:val="20"/>
              </w:rPr>
            </w:pPr>
            <w:r w:rsidRPr="006E18B9">
              <w:rPr>
                <w:rFonts w:ascii="Arial" w:hAnsi="Arial" w:cs="Arial"/>
                <w:bCs/>
                <w:color w:val="000000"/>
                <w:sz w:val="20"/>
                <w:szCs w:val="20"/>
              </w:rPr>
              <w:t>0,0</w:t>
            </w:r>
          </w:p>
        </w:tc>
        <w:tc>
          <w:tcPr>
            <w:tcW w:w="673" w:type="pct"/>
            <w:tcBorders>
              <w:top w:val="nil"/>
              <w:left w:val="nil"/>
              <w:bottom w:val="single" w:sz="4" w:space="0" w:color="auto"/>
              <w:right w:val="single" w:sz="4" w:space="0" w:color="auto"/>
            </w:tcBorders>
            <w:shd w:val="clear" w:color="000000" w:fill="FFFFFF"/>
            <w:vAlign w:val="center"/>
          </w:tcPr>
          <w:p w:rsidR="00FA13BD" w:rsidRPr="00882F2E" w:rsidRDefault="00FA13BD" w:rsidP="00FA13BD">
            <w:pPr>
              <w:jc w:val="center"/>
              <w:rPr>
                <w:rFonts w:ascii="Arial" w:hAnsi="Arial" w:cs="Arial"/>
                <w:bCs/>
                <w:color w:val="000000"/>
                <w:sz w:val="20"/>
                <w:szCs w:val="20"/>
              </w:rPr>
            </w:pPr>
            <w:r w:rsidRPr="00462C2A">
              <w:rPr>
                <w:rFonts w:ascii="Arial" w:hAnsi="Arial" w:cs="Arial"/>
                <w:bCs/>
                <w:color w:val="000000"/>
                <w:sz w:val="20"/>
                <w:szCs w:val="20"/>
              </w:rPr>
              <w:t>101,0</w:t>
            </w:r>
          </w:p>
        </w:tc>
        <w:tc>
          <w:tcPr>
            <w:tcW w:w="746" w:type="pct"/>
            <w:tcBorders>
              <w:top w:val="single" w:sz="4" w:space="0" w:color="auto"/>
              <w:left w:val="nil"/>
              <w:bottom w:val="single" w:sz="4" w:space="0" w:color="auto"/>
              <w:right w:val="single" w:sz="4" w:space="0" w:color="auto"/>
            </w:tcBorders>
            <w:shd w:val="clear" w:color="000000" w:fill="FFFFFF"/>
            <w:vAlign w:val="center"/>
          </w:tcPr>
          <w:p w:rsidR="00FA13BD" w:rsidRPr="007444F4" w:rsidRDefault="00FA13BD" w:rsidP="00FA13BD">
            <w:pPr>
              <w:jc w:val="center"/>
              <w:rPr>
                <w:rFonts w:ascii="Arial" w:hAnsi="Arial" w:cs="Arial"/>
                <w:bCs/>
                <w:color w:val="000000"/>
                <w:sz w:val="20"/>
                <w:szCs w:val="20"/>
              </w:rPr>
            </w:pPr>
            <w:r w:rsidRPr="006E18B9">
              <w:rPr>
                <w:rFonts w:ascii="Arial" w:hAnsi="Arial" w:cs="Arial"/>
                <w:bCs/>
                <w:color w:val="000000"/>
                <w:sz w:val="20"/>
                <w:szCs w:val="20"/>
              </w:rPr>
              <w:t>0,0</w:t>
            </w:r>
          </w:p>
        </w:tc>
        <w:tc>
          <w:tcPr>
            <w:tcW w:w="819" w:type="pct"/>
            <w:tcBorders>
              <w:top w:val="nil"/>
              <w:left w:val="single" w:sz="4" w:space="0" w:color="auto"/>
              <w:bottom w:val="single" w:sz="4" w:space="0" w:color="auto"/>
              <w:right w:val="single" w:sz="4" w:space="0" w:color="auto"/>
            </w:tcBorders>
            <w:shd w:val="clear" w:color="000000" w:fill="FFFFFF"/>
            <w:noWrap/>
            <w:vAlign w:val="center"/>
          </w:tcPr>
          <w:p w:rsidR="00FA13BD" w:rsidRPr="00882F2E" w:rsidRDefault="00FA13BD" w:rsidP="00FA13BD">
            <w:pPr>
              <w:jc w:val="center"/>
              <w:rPr>
                <w:rFonts w:ascii="Arial" w:hAnsi="Arial" w:cs="Arial"/>
                <w:bCs/>
                <w:color w:val="000000"/>
                <w:sz w:val="20"/>
                <w:szCs w:val="20"/>
              </w:rPr>
            </w:pPr>
            <w:r w:rsidRPr="00F21128">
              <w:rPr>
                <w:rFonts w:ascii="Arial" w:hAnsi="Arial" w:cs="Arial"/>
                <w:bCs/>
                <w:color w:val="000000"/>
                <w:sz w:val="20"/>
                <w:szCs w:val="20"/>
              </w:rPr>
              <w:t>101,0</w:t>
            </w:r>
          </w:p>
        </w:tc>
      </w:tr>
      <w:tr w:rsidR="00FA13BD" w:rsidRPr="00882F2E" w:rsidTr="00462C2A">
        <w:trPr>
          <w:trHeight w:val="454"/>
        </w:trPr>
        <w:tc>
          <w:tcPr>
            <w:tcW w:w="745" w:type="pct"/>
            <w:tcBorders>
              <w:top w:val="nil"/>
              <w:left w:val="single" w:sz="4" w:space="0" w:color="auto"/>
              <w:bottom w:val="single" w:sz="4" w:space="0" w:color="auto"/>
              <w:right w:val="single" w:sz="4" w:space="0" w:color="auto"/>
            </w:tcBorders>
            <w:shd w:val="clear" w:color="000000" w:fill="FFFFFF"/>
            <w:noWrap/>
            <w:vAlign w:val="center"/>
          </w:tcPr>
          <w:p w:rsidR="00FA13BD" w:rsidRPr="00882F2E" w:rsidRDefault="00FA13BD" w:rsidP="00FA13BD">
            <w:pPr>
              <w:jc w:val="center"/>
              <w:rPr>
                <w:rFonts w:ascii="Arial" w:hAnsi="Arial" w:cs="Arial"/>
                <w:color w:val="000000"/>
                <w:sz w:val="20"/>
                <w:szCs w:val="20"/>
              </w:rPr>
            </w:pPr>
            <w:r>
              <w:rPr>
                <w:rFonts w:ascii="Arial" w:hAnsi="Arial" w:cs="Arial"/>
                <w:color w:val="000000"/>
                <w:sz w:val="20"/>
                <w:szCs w:val="20"/>
              </w:rPr>
              <w:t>2019</w:t>
            </w:r>
          </w:p>
        </w:tc>
        <w:tc>
          <w:tcPr>
            <w:tcW w:w="1046" w:type="pct"/>
            <w:tcBorders>
              <w:top w:val="nil"/>
              <w:left w:val="nil"/>
              <w:bottom w:val="single" w:sz="4" w:space="0" w:color="auto"/>
              <w:right w:val="single" w:sz="4" w:space="0" w:color="auto"/>
            </w:tcBorders>
            <w:shd w:val="clear" w:color="000000" w:fill="FFFFFF"/>
            <w:vAlign w:val="center"/>
          </w:tcPr>
          <w:p w:rsidR="00FA13BD" w:rsidRPr="00882F2E" w:rsidRDefault="00FA13BD" w:rsidP="00FA13BD">
            <w:pPr>
              <w:jc w:val="center"/>
              <w:rPr>
                <w:rFonts w:ascii="Arial" w:hAnsi="Arial" w:cs="Arial"/>
                <w:bCs/>
                <w:color w:val="000000"/>
                <w:sz w:val="20"/>
                <w:szCs w:val="20"/>
              </w:rPr>
            </w:pPr>
            <w:r w:rsidRPr="00717090">
              <w:rPr>
                <w:rFonts w:ascii="Arial" w:hAnsi="Arial" w:cs="Arial"/>
                <w:bCs/>
                <w:color w:val="000000"/>
                <w:sz w:val="20"/>
                <w:szCs w:val="20"/>
              </w:rPr>
              <w:t>200,9</w:t>
            </w:r>
          </w:p>
        </w:tc>
        <w:tc>
          <w:tcPr>
            <w:tcW w:w="971" w:type="pct"/>
            <w:tcBorders>
              <w:top w:val="nil"/>
              <w:left w:val="nil"/>
              <w:bottom w:val="single" w:sz="4" w:space="0" w:color="auto"/>
              <w:right w:val="single" w:sz="4" w:space="0" w:color="auto"/>
            </w:tcBorders>
            <w:shd w:val="clear" w:color="000000" w:fill="FFFFFF"/>
            <w:vAlign w:val="center"/>
          </w:tcPr>
          <w:p w:rsidR="00FA13BD" w:rsidRPr="00882F2E" w:rsidRDefault="00FA13BD" w:rsidP="00FA13BD">
            <w:pPr>
              <w:jc w:val="center"/>
              <w:rPr>
                <w:rFonts w:ascii="Arial" w:hAnsi="Arial" w:cs="Arial"/>
                <w:bCs/>
                <w:color w:val="000000"/>
                <w:sz w:val="20"/>
                <w:szCs w:val="20"/>
              </w:rPr>
            </w:pPr>
            <w:r w:rsidRPr="006E18B9">
              <w:rPr>
                <w:rFonts w:ascii="Arial" w:hAnsi="Arial" w:cs="Arial"/>
                <w:bCs/>
                <w:color w:val="000000"/>
                <w:sz w:val="20"/>
                <w:szCs w:val="20"/>
              </w:rPr>
              <w:t>0,0</w:t>
            </w:r>
          </w:p>
        </w:tc>
        <w:tc>
          <w:tcPr>
            <w:tcW w:w="673" w:type="pct"/>
            <w:tcBorders>
              <w:top w:val="nil"/>
              <w:left w:val="nil"/>
              <w:bottom w:val="single" w:sz="4" w:space="0" w:color="auto"/>
              <w:right w:val="single" w:sz="4" w:space="0" w:color="auto"/>
            </w:tcBorders>
            <w:shd w:val="clear" w:color="000000" w:fill="FFFFFF"/>
            <w:vAlign w:val="center"/>
          </w:tcPr>
          <w:p w:rsidR="00FA13BD" w:rsidRPr="00882F2E" w:rsidRDefault="00FA13BD" w:rsidP="00FA13BD">
            <w:pPr>
              <w:jc w:val="center"/>
              <w:rPr>
                <w:rFonts w:ascii="Arial" w:hAnsi="Arial" w:cs="Arial"/>
                <w:bCs/>
                <w:color w:val="000000"/>
                <w:sz w:val="20"/>
                <w:szCs w:val="20"/>
              </w:rPr>
            </w:pPr>
            <w:r w:rsidRPr="00462C2A">
              <w:rPr>
                <w:rFonts w:ascii="Arial" w:hAnsi="Arial" w:cs="Arial"/>
                <w:bCs/>
                <w:color w:val="000000"/>
                <w:sz w:val="20"/>
                <w:szCs w:val="20"/>
              </w:rPr>
              <w:t>279,4</w:t>
            </w:r>
          </w:p>
        </w:tc>
        <w:tc>
          <w:tcPr>
            <w:tcW w:w="746" w:type="pct"/>
            <w:tcBorders>
              <w:top w:val="single" w:sz="4" w:space="0" w:color="auto"/>
              <w:left w:val="nil"/>
              <w:bottom w:val="single" w:sz="4" w:space="0" w:color="auto"/>
              <w:right w:val="single" w:sz="4" w:space="0" w:color="auto"/>
            </w:tcBorders>
            <w:shd w:val="clear" w:color="000000" w:fill="FFFFFF"/>
            <w:vAlign w:val="center"/>
          </w:tcPr>
          <w:p w:rsidR="00FA13BD" w:rsidRPr="007444F4" w:rsidRDefault="00FA13BD" w:rsidP="00FA13BD">
            <w:pPr>
              <w:jc w:val="center"/>
              <w:rPr>
                <w:rFonts w:ascii="Arial" w:hAnsi="Arial" w:cs="Arial"/>
                <w:bCs/>
                <w:color w:val="000000"/>
                <w:sz w:val="20"/>
                <w:szCs w:val="20"/>
              </w:rPr>
            </w:pPr>
            <w:r w:rsidRPr="006E18B9">
              <w:rPr>
                <w:rFonts w:ascii="Arial" w:hAnsi="Arial" w:cs="Arial"/>
                <w:bCs/>
                <w:color w:val="000000"/>
                <w:sz w:val="20"/>
                <w:szCs w:val="20"/>
              </w:rPr>
              <w:t>0,0</w:t>
            </w:r>
          </w:p>
        </w:tc>
        <w:tc>
          <w:tcPr>
            <w:tcW w:w="819" w:type="pct"/>
            <w:tcBorders>
              <w:top w:val="nil"/>
              <w:left w:val="single" w:sz="4" w:space="0" w:color="auto"/>
              <w:bottom w:val="single" w:sz="4" w:space="0" w:color="auto"/>
              <w:right w:val="single" w:sz="4" w:space="0" w:color="auto"/>
            </w:tcBorders>
            <w:shd w:val="clear" w:color="000000" w:fill="FFFFFF"/>
            <w:noWrap/>
            <w:vAlign w:val="center"/>
          </w:tcPr>
          <w:p w:rsidR="00FA13BD" w:rsidRPr="00882F2E" w:rsidRDefault="00FA13BD" w:rsidP="00FA13BD">
            <w:pPr>
              <w:jc w:val="center"/>
              <w:rPr>
                <w:rFonts w:ascii="Arial" w:hAnsi="Arial" w:cs="Arial"/>
                <w:bCs/>
                <w:color w:val="000000"/>
                <w:sz w:val="20"/>
                <w:szCs w:val="20"/>
              </w:rPr>
            </w:pPr>
            <w:r w:rsidRPr="00F21128">
              <w:rPr>
                <w:rFonts w:ascii="Arial" w:hAnsi="Arial" w:cs="Arial"/>
                <w:bCs/>
                <w:color w:val="000000"/>
                <w:sz w:val="20"/>
                <w:szCs w:val="20"/>
              </w:rPr>
              <w:t>480,3</w:t>
            </w:r>
          </w:p>
        </w:tc>
      </w:tr>
      <w:tr w:rsidR="00FA13BD" w:rsidRPr="00882F2E" w:rsidTr="00462C2A">
        <w:trPr>
          <w:trHeight w:val="454"/>
        </w:trPr>
        <w:tc>
          <w:tcPr>
            <w:tcW w:w="745" w:type="pct"/>
            <w:tcBorders>
              <w:top w:val="nil"/>
              <w:left w:val="single" w:sz="4" w:space="0" w:color="auto"/>
              <w:bottom w:val="single" w:sz="4" w:space="0" w:color="auto"/>
              <w:right w:val="single" w:sz="4" w:space="0" w:color="auto"/>
            </w:tcBorders>
            <w:shd w:val="clear" w:color="000000" w:fill="FFFFFF"/>
            <w:noWrap/>
            <w:vAlign w:val="center"/>
          </w:tcPr>
          <w:p w:rsidR="00FA13BD" w:rsidRPr="00882F2E" w:rsidRDefault="00FA13BD" w:rsidP="00FA13BD">
            <w:pPr>
              <w:jc w:val="center"/>
              <w:rPr>
                <w:rFonts w:ascii="Arial" w:hAnsi="Arial" w:cs="Arial"/>
                <w:color w:val="000000"/>
                <w:sz w:val="20"/>
                <w:szCs w:val="20"/>
              </w:rPr>
            </w:pPr>
            <w:r>
              <w:rPr>
                <w:rFonts w:ascii="Arial" w:hAnsi="Arial" w:cs="Arial"/>
                <w:color w:val="000000"/>
                <w:sz w:val="20"/>
                <w:szCs w:val="20"/>
              </w:rPr>
              <w:t>2020</w:t>
            </w:r>
          </w:p>
        </w:tc>
        <w:tc>
          <w:tcPr>
            <w:tcW w:w="1046" w:type="pct"/>
            <w:tcBorders>
              <w:top w:val="nil"/>
              <w:left w:val="nil"/>
              <w:bottom w:val="single" w:sz="4" w:space="0" w:color="auto"/>
              <w:right w:val="single" w:sz="4" w:space="0" w:color="auto"/>
            </w:tcBorders>
            <w:shd w:val="clear" w:color="000000" w:fill="FFFFFF"/>
            <w:vAlign w:val="center"/>
          </w:tcPr>
          <w:p w:rsidR="00FA13BD" w:rsidRPr="00882F2E" w:rsidRDefault="00FA13BD" w:rsidP="00FA13BD">
            <w:pPr>
              <w:jc w:val="center"/>
              <w:rPr>
                <w:rFonts w:ascii="Arial" w:hAnsi="Arial" w:cs="Arial"/>
                <w:bCs/>
                <w:color w:val="000000"/>
                <w:sz w:val="20"/>
                <w:szCs w:val="20"/>
              </w:rPr>
            </w:pPr>
            <w:r w:rsidRPr="00717090">
              <w:rPr>
                <w:rFonts w:ascii="Arial" w:hAnsi="Arial" w:cs="Arial"/>
                <w:bCs/>
                <w:color w:val="000000"/>
                <w:sz w:val="20"/>
                <w:szCs w:val="20"/>
              </w:rPr>
              <w:t>340,0</w:t>
            </w:r>
          </w:p>
        </w:tc>
        <w:tc>
          <w:tcPr>
            <w:tcW w:w="971" w:type="pct"/>
            <w:tcBorders>
              <w:top w:val="nil"/>
              <w:left w:val="nil"/>
              <w:bottom w:val="single" w:sz="4" w:space="0" w:color="auto"/>
              <w:right w:val="single" w:sz="4" w:space="0" w:color="auto"/>
            </w:tcBorders>
            <w:shd w:val="clear" w:color="000000" w:fill="FFFFFF"/>
            <w:vAlign w:val="center"/>
          </w:tcPr>
          <w:p w:rsidR="00FA13BD" w:rsidRPr="00882F2E" w:rsidRDefault="00FA13BD" w:rsidP="00FA13BD">
            <w:pPr>
              <w:jc w:val="center"/>
              <w:rPr>
                <w:rFonts w:ascii="Arial" w:hAnsi="Arial" w:cs="Arial"/>
                <w:bCs/>
                <w:color w:val="000000"/>
                <w:sz w:val="20"/>
                <w:szCs w:val="20"/>
              </w:rPr>
            </w:pPr>
            <w:r w:rsidRPr="006E18B9">
              <w:rPr>
                <w:rFonts w:ascii="Arial" w:hAnsi="Arial" w:cs="Arial"/>
                <w:bCs/>
                <w:color w:val="000000"/>
                <w:sz w:val="20"/>
                <w:szCs w:val="20"/>
              </w:rPr>
              <w:t>0,0</w:t>
            </w:r>
          </w:p>
        </w:tc>
        <w:tc>
          <w:tcPr>
            <w:tcW w:w="673" w:type="pct"/>
            <w:tcBorders>
              <w:top w:val="nil"/>
              <w:left w:val="nil"/>
              <w:bottom w:val="single" w:sz="4" w:space="0" w:color="auto"/>
              <w:right w:val="single" w:sz="4" w:space="0" w:color="auto"/>
            </w:tcBorders>
            <w:shd w:val="clear" w:color="000000" w:fill="FFFFFF"/>
            <w:vAlign w:val="center"/>
          </w:tcPr>
          <w:p w:rsidR="00FA13BD" w:rsidRPr="00882F2E" w:rsidRDefault="00FA13BD" w:rsidP="00FA13BD">
            <w:pPr>
              <w:jc w:val="center"/>
              <w:rPr>
                <w:rFonts w:ascii="Arial" w:hAnsi="Arial" w:cs="Arial"/>
                <w:bCs/>
                <w:color w:val="000000"/>
                <w:sz w:val="20"/>
                <w:szCs w:val="20"/>
              </w:rPr>
            </w:pPr>
            <w:r w:rsidRPr="00FA13BD">
              <w:rPr>
                <w:rFonts w:ascii="Arial" w:hAnsi="Arial" w:cs="Arial"/>
                <w:bCs/>
                <w:color w:val="000000"/>
                <w:sz w:val="20"/>
                <w:szCs w:val="20"/>
              </w:rPr>
              <w:t>212,2</w:t>
            </w:r>
          </w:p>
        </w:tc>
        <w:tc>
          <w:tcPr>
            <w:tcW w:w="746" w:type="pct"/>
            <w:tcBorders>
              <w:top w:val="single" w:sz="4" w:space="0" w:color="auto"/>
              <w:left w:val="nil"/>
              <w:bottom w:val="single" w:sz="4" w:space="0" w:color="auto"/>
              <w:right w:val="single" w:sz="4" w:space="0" w:color="auto"/>
            </w:tcBorders>
            <w:shd w:val="clear" w:color="000000" w:fill="FFFFFF"/>
            <w:vAlign w:val="center"/>
          </w:tcPr>
          <w:p w:rsidR="00FA13BD" w:rsidRPr="00603B1D" w:rsidRDefault="00FA13BD" w:rsidP="00FA13BD">
            <w:pPr>
              <w:jc w:val="center"/>
              <w:rPr>
                <w:rFonts w:ascii="Arial" w:hAnsi="Arial" w:cs="Arial"/>
                <w:bCs/>
                <w:color w:val="000000"/>
                <w:sz w:val="20"/>
                <w:szCs w:val="20"/>
              </w:rPr>
            </w:pPr>
            <w:r w:rsidRPr="006E18B9">
              <w:rPr>
                <w:rFonts w:ascii="Arial" w:hAnsi="Arial" w:cs="Arial"/>
                <w:bCs/>
                <w:color w:val="000000"/>
                <w:sz w:val="20"/>
                <w:szCs w:val="20"/>
              </w:rPr>
              <w:t>0,0</w:t>
            </w:r>
          </w:p>
        </w:tc>
        <w:tc>
          <w:tcPr>
            <w:tcW w:w="819" w:type="pct"/>
            <w:tcBorders>
              <w:top w:val="nil"/>
              <w:left w:val="single" w:sz="4" w:space="0" w:color="auto"/>
              <w:bottom w:val="single" w:sz="4" w:space="0" w:color="auto"/>
              <w:right w:val="single" w:sz="4" w:space="0" w:color="auto"/>
            </w:tcBorders>
            <w:shd w:val="clear" w:color="000000" w:fill="FFFFFF"/>
            <w:noWrap/>
            <w:vAlign w:val="center"/>
          </w:tcPr>
          <w:p w:rsidR="00FA13BD" w:rsidRPr="00882F2E" w:rsidRDefault="00FA13BD" w:rsidP="00FA13BD">
            <w:pPr>
              <w:jc w:val="center"/>
              <w:rPr>
                <w:rFonts w:ascii="Arial" w:hAnsi="Arial" w:cs="Arial"/>
                <w:bCs/>
                <w:color w:val="000000"/>
                <w:sz w:val="20"/>
                <w:szCs w:val="20"/>
              </w:rPr>
            </w:pPr>
            <w:r w:rsidRPr="00F21128">
              <w:rPr>
                <w:rFonts w:ascii="Arial" w:hAnsi="Arial" w:cs="Arial"/>
                <w:bCs/>
                <w:color w:val="000000"/>
                <w:sz w:val="20"/>
                <w:szCs w:val="20"/>
              </w:rPr>
              <w:t>552,2</w:t>
            </w:r>
          </w:p>
        </w:tc>
      </w:tr>
    </w:tbl>
    <w:p w:rsidR="004709E4" w:rsidRPr="0076285C" w:rsidRDefault="004709E4" w:rsidP="00F576B9">
      <w:pPr>
        <w:spacing w:line="360" w:lineRule="auto"/>
        <w:jc w:val="center"/>
        <w:rPr>
          <w:rFonts w:ascii="Arial" w:hAnsi="Arial" w:cs="Arial"/>
          <w:sz w:val="18"/>
          <w:szCs w:val="20"/>
        </w:rPr>
      </w:pPr>
      <w:r w:rsidRPr="0076285C">
        <w:rPr>
          <w:rFonts w:ascii="Arial" w:hAnsi="Arial" w:cs="Arial"/>
          <w:sz w:val="18"/>
          <w:szCs w:val="18"/>
        </w:rPr>
        <w:t>Źródło: PGNiG Obrót Detaliczny Sp. z o.o.</w:t>
      </w:r>
    </w:p>
    <w:p w:rsidR="004E26D1" w:rsidRDefault="004E26D1" w:rsidP="004E26D1">
      <w:pPr>
        <w:rPr>
          <w:sz w:val="20"/>
          <w:szCs w:val="20"/>
        </w:rPr>
      </w:pPr>
    </w:p>
    <w:p w:rsidR="000430F4" w:rsidRDefault="000430F4" w:rsidP="000430F4">
      <w:pPr>
        <w:keepNext/>
      </w:pPr>
      <w:r>
        <w:rPr>
          <w:noProof/>
        </w:rPr>
        <w:drawing>
          <wp:inline distT="0" distB="0" distL="0" distR="0">
            <wp:extent cx="5982057" cy="2256089"/>
            <wp:effectExtent l="0" t="0" r="0" b="0"/>
            <wp:docPr id="7" name="Wykres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D4EAE8F-4619-4B2F-A3A2-3BD52A20E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576B9" w:rsidRPr="000247BA" w:rsidRDefault="000430F4" w:rsidP="000247BA">
      <w:pPr>
        <w:pStyle w:val="Legenda"/>
        <w:jc w:val="center"/>
        <w:rPr>
          <w:rFonts w:ascii="Arial" w:hAnsi="Arial" w:cs="Arial"/>
          <w:color w:val="auto"/>
          <w:sz w:val="18"/>
          <w:szCs w:val="18"/>
        </w:rPr>
      </w:pPr>
      <w:bookmarkStart w:id="233" w:name="_Toc85545467"/>
      <w:r w:rsidRPr="000247BA">
        <w:rPr>
          <w:rFonts w:ascii="Arial" w:hAnsi="Arial" w:cs="Arial"/>
          <w:color w:val="auto"/>
          <w:sz w:val="18"/>
          <w:szCs w:val="18"/>
        </w:rPr>
        <w:t xml:space="preserve">Wykres </w:t>
      </w:r>
      <w:r w:rsidR="007F729C" w:rsidRPr="000247BA">
        <w:rPr>
          <w:rFonts w:ascii="Arial" w:hAnsi="Arial" w:cs="Arial"/>
          <w:color w:val="auto"/>
          <w:sz w:val="18"/>
          <w:szCs w:val="18"/>
        </w:rPr>
        <w:fldChar w:fldCharType="begin"/>
      </w:r>
      <w:r w:rsidRPr="000247BA">
        <w:rPr>
          <w:rFonts w:ascii="Arial" w:hAnsi="Arial" w:cs="Arial"/>
          <w:color w:val="auto"/>
          <w:sz w:val="18"/>
          <w:szCs w:val="18"/>
        </w:rPr>
        <w:instrText xml:space="preserve"> SEQ Wykres \* ARABIC </w:instrText>
      </w:r>
      <w:r w:rsidR="007F729C" w:rsidRPr="000247BA">
        <w:rPr>
          <w:rFonts w:ascii="Arial" w:hAnsi="Arial" w:cs="Arial"/>
          <w:color w:val="auto"/>
          <w:sz w:val="18"/>
          <w:szCs w:val="18"/>
        </w:rPr>
        <w:fldChar w:fldCharType="separate"/>
      </w:r>
      <w:r w:rsidR="001F2AE6">
        <w:rPr>
          <w:rFonts w:ascii="Arial" w:hAnsi="Arial" w:cs="Arial"/>
          <w:noProof/>
          <w:color w:val="auto"/>
          <w:sz w:val="18"/>
          <w:szCs w:val="18"/>
        </w:rPr>
        <w:t>12</w:t>
      </w:r>
      <w:r w:rsidR="007F729C" w:rsidRPr="000247BA">
        <w:rPr>
          <w:rFonts w:ascii="Arial" w:hAnsi="Arial" w:cs="Arial"/>
          <w:color w:val="auto"/>
          <w:sz w:val="18"/>
          <w:szCs w:val="18"/>
        </w:rPr>
        <w:fldChar w:fldCharType="end"/>
      </w:r>
      <w:r w:rsidRPr="000247BA">
        <w:rPr>
          <w:rFonts w:ascii="Arial" w:hAnsi="Arial" w:cs="Arial"/>
          <w:color w:val="auto"/>
          <w:sz w:val="18"/>
          <w:szCs w:val="18"/>
        </w:rPr>
        <w:t xml:space="preserve">. Zużycie gazu w podziale na sektory </w:t>
      </w:r>
      <w:r w:rsidR="000247BA" w:rsidRPr="000247BA">
        <w:rPr>
          <w:rFonts w:ascii="Arial" w:hAnsi="Arial" w:cs="Arial"/>
          <w:color w:val="auto"/>
          <w:sz w:val="18"/>
          <w:szCs w:val="18"/>
        </w:rPr>
        <w:t>na terenie gminy Lubawa.</w:t>
      </w:r>
      <w:bookmarkEnd w:id="233"/>
    </w:p>
    <w:p w:rsidR="000430F4" w:rsidRPr="000247BA" w:rsidRDefault="000247BA" w:rsidP="000247BA">
      <w:pPr>
        <w:jc w:val="center"/>
        <w:rPr>
          <w:rFonts w:ascii="Arial" w:hAnsi="Arial" w:cs="Arial"/>
          <w:sz w:val="18"/>
          <w:szCs w:val="18"/>
        </w:rPr>
      </w:pPr>
      <w:r w:rsidRPr="000247BA">
        <w:rPr>
          <w:rFonts w:ascii="Arial" w:hAnsi="Arial" w:cs="Arial"/>
          <w:sz w:val="18"/>
          <w:szCs w:val="18"/>
        </w:rPr>
        <w:t xml:space="preserve">Źródło: Opracowanie własne. </w:t>
      </w:r>
    </w:p>
    <w:p w:rsidR="000247BA" w:rsidRPr="000430F4" w:rsidRDefault="000247BA" w:rsidP="000247BA">
      <w:pPr>
        <w:jc w:val="center"/>
      </w:pPr>
    </w:p>
    <w:p w:rsidR="00DF29AC" w:rsidRPr="007A7D25" w:rsidRDefault="00C054CD" w:rsidP="00347A87">
      <w:pPr>
        <w:pStyle w:val="Nagwek2"/>
        <w:rPr>
          <w:rFonts w:cs="Arial"/>
          <w:sz w:val="18"/>
          <w:szCs w:val="20"/>
        </w:rPr>
      </w:pPr>
      <w:bookmarkStart w:id="234" w:name="_Toc530077655"/>
      <w:bookmarkStart w:id="235" w:name="_Toc85543792"/>
      <w:r w:rsidRPr="0076285C">
        <w:rPr>
          <w:rFonts w:cs="Arial"/>
          <w:bCs/>
          <w:caps w:val="0"/>
        </w:rPr>
        <w:t>5</w:t>
      </w:r>
      <w:r w:rsidRPr="007A7D25">
        <w:rPr>
          <w:rFonts w:cs="Arial"/>
          <w:b w:val="0"/>
          <w:caps w:val="0"/>
        </w:rPr>
        <w:t>.</w:t>
      </w:r>
      <w:r w:rsidRPr="007A7D25">
        <w:rPr>
          <w:rFonts w:cs="Arial"/>
        </w:rPr>
        <w:t xml:space="preserve">3. PROGNOZA ZMIAN ZAOPATRZENIA NA </w:t>
      </w:r>
      <w:r w:rsidR="006F0CB5" w:rsidRPr="007A7D25">
        <w:rPr>
          <w:rFonts w:cs="Arial"/>
        </w:rPr>
        <w:t>ENERGIĘ GAZOWĄ</w:t>
      </w:r>
      <w:bookmarkEnd w:id="234"/>
      <w:bookmarkEnd w:id="235"/>
      <w:r w:rsidRPr="007A7D25">
        <w:rPr>
          <w:rFonts w:cs="Arial"/>
        </w:rPr>
        <w:t xml:space="preserve"> </w:t>
      </w:r>
    </w:p>
    <w:p w:rsidR="00C74106" w:rsidRDefault="00C74106" w:rsidP="0076285C">
      <w:pPr>
        <w:autoSpaceDE w:val="0"/>
        <w:autoSpaceDN w:val="0"/>
        <w:adjustRightInd w:val="0"/>
        <w:spacing w:line="360" w:lineRule="auto"/>
        <w:jc w:val="both"/>
        <w:rPr>
          <w:rFonts w:ascii="Arial" w:hAnsi="Arial" w:cs="Arial"/>
          <w:color w:val="FF0000"/>
          <w:sz w:val="20"/>
          <w:szCs w:val="20"/>
        </w:rPr>
      </w:pPr>
    </w:p>
    <w:p w:rsidR="00C74106" w:rsidRPr="00B55CBA" w:rsidRDefault="00C74106" w:rsidP="0076285C">
      <w:pPr>
        <w:autoSpaceDE w:val="0"/>
        <w:autoSpaceDN w:val="0"/>
        <w:adjustRightInd w:val="0"/>
        <w:spacing w:line="360" w:lineRule="auto"/>
        <w:jc w:val="both"/>
        <w:rPr>
          <w:rFonts w:ascii="Arial" w:hAnsi="Arial" w:cs="Arial"/>
          <w:sz w:val="20"/>
          <w:szCs w:val="20"/>
        </w:rPr>
      </w:pPr>
      <w:r w:rsidRPr="00B55CBA">
        <w:rPr>
          <w:rFonts w:ascii="Arial" w:hAnsi="Arial" w:cs="Arial"/>
          <w:sz w:val="20"/>
          <w:szCs w:val="20"/>
        </w:rPr>
        <w:t xml:space="preserve">Prognoza zużycia gazu została oparta o dane dotyczące sprzedaży gazu w ostatnich </w:t>
      </w:r>
      <w:r w:rsidR="00494DC9" w:rsidRPr="00B55CBA">
        <w:rPr>
          <w:rFonts w:ascii="Arial" w:hAnsi="Arial" w:cs="Arial"/>
          <w:sz w:val="20"/>
          <w:szCs w:val="20"/>
        </w:rPr>
        <w:t xml:space="preserve">3 latach. W związku </w:t>
      </w:r>
      <w:r w:rsidR="00B55CBA">
        <w:rPr>
          <w:rFonts w:ascii="Arial" w:hAnsi="Arial" w:cs="Arial"/>
          <w:sz w:val="20"/>
          <w:szCs w:val="20"/>
        </w:rPr>
        <w:br/>
      </w:r>
      <w:r w:rsidR="00494DC9" w:rsidRPr="00B55CBA">
        <w:rPr>
          <w:rFonts w:ascii="Arial" w:hAnsi="Arial" w:cs="Arial"/>
          <w:sz w:val="20"/>
          <w:szCs w:val="20"/>
        </w:rPr>
        <w:t xml:space="preserve">z planowaną </w:t>
      </w:r>
      <w:r w:rsidR="00B55CBA" w:rsidRPr="00B55CBA">
        <w:rPr>
          <w:rFonts w:ascii="Arial" w:hAnsi="Arial" w:cs="Arial"/>
          <w:sz w:val="20"/>
          <w:szCs w:val="20"/>
        </w:rPr>
        <w:t xml:space="preserve">gazyfikacją </w:t>
      </w:r>
      <w:r w:rsidR="00B55CBA">
        <w:rPr>
          <w:rFonts w:ascii="Arial" w:hAnsi="Arial" w:cs="Arial"/>
          <w:sz w:val="20"/>
          <w:szCs w:val="20"/>
        </w:rPr>
        <w:t xml:space="preserve">kolejnych miejscowości gminy Lubawa założono wzrost wykorzystania paliwa gazowego po 2024 roku. </w:t>
      </w:r>
    </w:p>
    <w:p w:rsidR="00FB524A" w:rsidRPr="00B55CBA" w:rsidRDefault="00FB524A" w:rsidP="00AA5B4D">
      <w:pPr>
        <w:spacing w:line="360" w:lineRule="auto"/>
        <w:jc w:val="both"/>
        <w:rPr>
          <w:rFonts w:ascii="Arial" w:hAnsi="Arial" w:cs="Arial"/>
          <w:sz w:val="20"/>
          <w:szCs w:val="20"/>
        </w:rPr>
      </w:pPr>
      <w:r w:rsidRPr="00B55CBA">
        <w:rPr>
          <w:rFonts w:ascii="Arial" w:hAnsi="Arial" w:cs="Arial"/>
          <w:sz w:val="20"/>
          <w:szCs w:val="20"/>
        </w:rPr>
        <w:t>Prognoza zużycia gazu na terenie gminy w perspektywie do 2036 roku przedstawiono w poniższej tabeli.</w:t>
      </w:r>
    </w:p>
    <w:p w:rsidR="00376A94" w:rsidRDefault="00376A94" w:rsidP="00D71FA6">
      <w:pPr>
        <w:pStyle w:val="Legenda"/>
        <w:keepNext/>
        <w:jc w:val="center"/>
        <w:rPr>
          <w:rFonts w:ascii="Arial" w:hAnsi="Arial" w:cs="Arial"/>
          <w:color w:val="auto"/>
          <w:sz w:val="18"/>
        </w:rPr>
      </w:pPr>
      <w:bookmarkStart w:id="236" w:name="_Toc520966598"/>
      <w:bookmarkStart w:id="237" w:name="_Toc522201121"/>
      <w:bookmarkStart w:id="238" w:name="_Toc85545444"/>
      <w:r w:rsidRPr="007A7D25">
        <w:rPr>
          <w:rFonts w:ascii="Arial" w:hAnsi="Arial" w:cs="Arial"/>
          <w:color w:val="auto"/>
          <w:sz w:val="18"/>
        </w:rPr>
        <w:t xml:space="preserve">Tabela </w:t>
      </w:r>
      <w:r w:rsidR="007F729C" w:rsidRPr="007A7D25">
        <w:rPr>
          <w:rFonts w:ascii="Arial" w:hAnsi="Arial" w:cs="Arial"/>
          <w:color w:val="auto"/>
          <w:sz w:val="18"/>
        </w:rPr>
        <w:fldChar w:fldCharType="begin"/>
      </w:r>
      <w:r w:rsidRPr="007A7D25">
        <w:rPr>
          <w:rFonts w:ascii="Arial" w:hAnsi="Arial" w:cs="Arial"/>
          <w:color w:val="auto"/>
          <w:sz w:val="18"/>
        </w:rPr>
        <w:instrText xml:space="preserve"> SEQ Tabela \* ARABIC </w:instrText>
      </w:r>
      <w:r w:rsidR="007F729C" w:rsidRPr="007A7D25">
        <w:rPr>
          <w:rFonts w:ascii="Arial" w:hAnsi="Arial" w:cs="Arial"/>
          <w:color w:val="auto"/>
          <w:sz w:val="18"/>
        </w:rPr>
        <w:fldChar w:fldCharType="separate"/>
      </w:r>
      <w:r w:rsidR="001F2AE6">
        <w:rPr>
          <w:rFonts w:ascii="Arial" w:hAnsi="Arial" w:cs="Arial"/>
          <w:noProof/>
          <w:color w:val="auto"/>
          <w:sz w:val="18"/>
        </w:rPr>
        <w:t>26</w:t>
      </w:r>
      <w:r w:rsidR="007F729C" w:rsidRPr="007A7D25">
        <w:rPr>
          <w:rFonts w:ascii="Arial" w:hAnsi="Arial" w:cs="Arial"/>
          <w:color w:val="auto"/>
          <w:sz w:val="18"/>
        </w:rPr>
        <w:fldChar w:fldCharType="end"/>
      </w:r>
      <w:r w:rsidR="00D71FA6" w:rsidRPr="007A7D25">
        <w:rPr>
          <w:rFonts w:ascii="Arial" w:hAnsi="Arial" w:cs="Arial"/>
          <w:color w:val="auto"/>
          <w:sz w:val="18"/>
        </w:rPr>
        <w:t xml:space="preserve">. Prognoza zużycia gazu </w:t>
      </w:r>
      <w:r w:rsidR="00B55CBA">
        <w:rPr>
          <w:rFonts w:ascii="Arial" w:hAnsi="Arial" w:cs="Arial"/>
          <w:color w:val="auto"/>
          <w:sz w:val="18"/>
        </w:rPr>
        <w:t xml:space="preserve">na terenie gminy Lubawa </w:t>
      </w:r>
      <w:r w:rsidR="00D71FA6" w:rsidRPr="007A7D25">
        <w:rPr>
          <w:rFonts w:ascii="Arial" w:hAnsi="Arial" w:cs="Arial"/>
          <w:color w:val="auto"/>
          <w:sz w:val="18"/>
        </w:rPr>
        <w:t>do roku 203</w:t>
      </w:r>
      <w:r w:rsidR="00277041">
        <w:rPr>
          <w:rFonts w:ascii="Arial" w:hAnsi="Arial" w:cs="Arial"/>
          <w:color w:val="auto"/>
          <w:sz w:val="18"/>
        </w:rPr>
        <w:t>6</w:t>
      </w:r>
      <w:r w:rsidR="00D71FA6" w:rsidRPr="007A7D25">
        <w:rPr>
          <w:rFonts w:ascii="Arial" w:hAnsi="Arial" w:cs="Arial"/>
          <w:color w:val="auto"/>
          <w:sz w:val="18"/>
        </w:rPr>
        <w:t>.</w:t>
      </w:r>
      <w:bookmarkEnd w:id="236"/>
      <w:bookmarkEnd w:id="237"/>
      <w:bookmarkEnd w:id="238"/>
    </w:p>
    <w:tbl>
      <w:tblPr>
        <w:tblW w:w="9275" w:type="dxa"/>
        <w:tblCellMar>
          <w:left w:w="70" w:type="dxa"/>
          <w:right w:w="70" w:type="dxa"/>
        </w:tblCellMar>
        <w:tblLook w:val="04A0"/>
      </w:tblPr>
      <w:tblGrid>
        <w:gridCol w:w="3195"/>
        <w:gridCol w:w="2705"/>
        <w:gridCol w:w="3375"/>
      </w:tblGrid>
      <w:tr w:rsidR="00C74106" w:rsidRPr="00C74106" w:rsidTr="00C74106">
        <w:trPr>
          <w:trHeight w:val="308"/>
        </w:trPr>
        <w:tc>
          <w:tcPr>
            <w:tcW w:w="9275" w:type="dxa"/>
            <w:gridSpan w:val="3"/>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hideMark/>
          </w:tcPr>
          <w:p w:rsidR="00C74106" w:rsidRPr="00C74106" w:rsidRDefault="00C74106" w:rsidP="00C74106">
            <w:pPr>
              <w:jc w:val="center"/>
              <w:rPr>
                <w:rFonts w:ascii="Arial" w:hAnsi="Arial" w:cs="Arial"/>
                <w:b/>
                <w:bCs/>
                <w:sz w:val="20"/>
                <w:szCs w:val="20"/>
              </w:rPr>
            </w:pPr>
            <w:r w:rsidRPr="00C74106">
              <w:rPr>
                <w:rFonts w:ascii="Arial" w:hAnsi="Arial" w:cs="Arial"/>
                <w:b/>
                <w:bCs/>
                <w:sz w:val="20"/>
                <w:szCs w:val="20"/>
              </w:rPr>
              <w:t>Prognoza do roku 2036</w:t>
            </w:r>
          </w:p>
        </w:tc>
      </w:tr>
      <w:tr w:rsidR="00C74106" w:rsidRPr="00C74106" w:rsidTr="00C74106">
        <w:trPr>
          <w:trHeight w:val="596"/>
        </w:trPr>
        <w:tc>
          <w:tcPr>
            <w:tcW w:w="3195" w:type="dxa"/>
            <w:tcBorders>
              <w:top w:val="nil"/>
              <w:left w:val="single" w:sz="8" w:space="0" w:color="auto"/>
              <w:bottom w:val="nil"/>
              <w:right w:val="single" w:sz="4" w:space="0" w:color="auto"/>
            </w:tcBorders>
            <w:shd w:val="clear" w:color="auto" w:fill="A6A6A6" w:themeFill="background1" w:themeFillShade="A6"/>
            <w:noWrap/>
            <w:vAlign w:val="center"/>
            <w:hideMark/>
          </w:tcPr>
          <w:p w:rsidR="00C74106" w:rsidRPr="00C74106" w:rsidRDefault="00C74106" w:rsidP="00C74106">
            <w:pPr>
              <w:jc w:val="center"/>
              <w:rPr>
                <w:rFonts w:ascii="Arial" w:hAnsi="Arial" w:cs="Arial"/>
                <w:b/>
                <w:bCs/>
                <w:color w:val="000000"/>
                <w:sz w:val="20"/>
                <w:szCs w:val="20"/>
              </w:rPr>
            </w:pPr>
            <w:r w:rsidRPr="00C74106">
              <w:rPr>
                <w:rFonts w:ascii="Arial" w:hAnsi="Arial" w:cs="Arial"/>
                <w:b/>
                <w:bCs/>
                <w:color w:val="000000"/>
                <w:sz w:val="20"/>
                <w:szCs w:val="20"/>
              </w:rPr>
              <w:t>Rok</w:t>
            </w:r>
          </w:p>
        </w:tc>
        <w:tc>
          <w:tcPr>
            <w:tcW w:w="2705" w:type="dxa"/>
            <w:tcBorders>
              <w:top w:val="nil"/>
              <w:left w:val="nil"/>
              <w:bottom w:val="nil"/>
              <w:right w:val="single" w:sz="4" w:space="0" w:color="auto"/>
            </w:tcBorders>
            <w:shd w:val="clear" w:color="auto" w:fill="A6A6A6" w:themeFill="background1" w:themeFillShade="A6"/>
            <w:vAlign w:val="center"/>
            <w:hideMark/>
          </w:tcPr>
          <w:p w:rsidR="00C74106" w:rsidRPr="00C74106" w:rsidRDefault="00C74106" w:rsidP="00C74106">
            <w:pPr>
              <w:jc w:val="center"/>
              <w:rPr>
                <w:rFonts w:ascii="Arial" w:hAnsi="Arial" w:cs="Arial"/>
                <w:b/>
                <w:bCs/>
                <w:color w:val="000000"/>
                <w:sz w:val="20"/>
                <w:szCs w:val="20"/>
              </w:rPr>
            </w:pPr>
            <w:r w:rsidRPr="00C74106">
              <w:rPr>
                <w:rFonts w:ascii="Arial" w:hAnsi="Arial" w:cs="Arial"/>
                <w:b/>
                <w:bCs/>
                <w:color w:val="000000"/>
                <w:sz w:val="20"/>
                <w:szCs w:val="20"/>
              </w:rPr>
              <w:t>Faktyczne zużycie gazu [MWh]</w:t>
            </w:r>
          </w:p>
        </w:tc>
        <w:tc>
          <w:tcPr>
            <w:tcW w:w="3375" w:type="dxa"/>
            <w:tcBorders>
              <w:top w:val="nil"/>
              <w:left w:val="nil"/>
              <w:bottom w:val="nil"/>
              <w:right w:val="single" w:sz="4" w:space="0" w:color="auto"/>
            </w:tcBorders>
            <w:shd w:val="clear" w:color="auto" w:fill="A6A6A6" w:themeFill="background1" w:themeFillShade="A6"/>
            <w:vAlign w:val="center"/>
            <w:hideMark/>
          </w:tcPr>
          <w:p w:rsidR="00C74106" w:rsidRPr="00C74106" w:rsidRDefault="00C74106" w:rsidP="00C74106">
            <w:pPr>
              <w:jc w:val="center"/>
              <w:rPr>
                <w:rFonts w:ascii="Arial" w:hAnsi="Arial" w:cs="Arial"/>
                <w:b/>
                <w:bCs/>
                <w:color w:val="000000"/>
                <w:sz w:val="20"/>
                <w:szCs w:val="20"/>
              </w:rPr>
            </w:pPr>
            <w:r w:rsidRPr="00C74106">
              <w:rPr>
                <w:rFonts w:ascii="Arial" w:hAnsi="Arial" w:cs="Arial"/>
                <w:b/>
                <w:bCs/>
                <w:color w:val="000000"/>
                <w:sz w:val="20"/>
                <w:szCs w:val="20"/>
              </w:rPr>
              <w:t>Prognozowane zużycie gazu ogółem [MWh]</w:t>
            </w:r>
          </w:p>
        </w:tc>
      </w:tr>
      <w:tr w:rsidR="00C74106" w:rsidRPr="00C74106" w:rsidTr="00C74106">
        <w:trPr>
          <w:trHeight w:val="298"/>
        </w:trPr>
        <w:tc>
          <w:tcPr>
            <w:tcW w:w="3195"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2020</w:t>
            </w:r>
          </w:p>
        </w:tc>
        <w:tc>
          <w:tcPr>
            <w:tcW w:w="27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340</w:t>
            </w:r>
          </w:p>
        </w:tc>
        <w:tc>
          <w:tcPr>
            <w:tcW w:w="33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2021</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345</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2022</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352</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2023</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357</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2024</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408</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2025</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734</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2026</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955</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2027</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1 337</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lastRenderedPageBreak/>
              <w:t>2028</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1 898</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2029</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2 168</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2030</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2 475</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2031</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2 827</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2032</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3 228</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2033</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3 687</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2034</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4 210</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2035</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4 808</w:t>
            </w:r>
          </w:p>
        </w:tc>
      </w:tr>
      <w:tr w:rsidR="00C74106" w:rsidRPr="00C74106" w:rsidTr="00C74106">
        <w:trPr>
          <w:trHeight w:val="298"/>
        </w:trPr>
        <w:tc>
          <w:tcPr>
            <w:tcW w:w="3195"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b/>
                <w:bCs/>
                <w:color w:val="000000"/>
                <w:sz w:val="20"/>
                <w:szCs w:val="20"/>
              </w:rPr>
            </w:pPr>
            <w:r w:rsidRPr="00C74106">
              <w:rPr>
                <w:rFonts w:ascii="Arial" w:hAnsi="Arial" w:cs="Arial"/>
                <w:b/>
                <w:bCs/>
                <w:color w:val="000000"/>
                <w:sz w:val="20"/>
                <w:szCs w:val="20"/>
              </w:rPr>
              <w:t>2036</w:t>
            </w:r>
          </w:p>
        </w:tc>
        <w:tc>
          <w:tcPr>
            <w:tcW w:w="270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 </w:t>
            </w:r>
          </w:p>
        </w:tc>
        <w:tc>
          <w:tcPr>
            <w:tcW w:w="3375" w:type="dxa"/>
            <w:tcBorders>
              <w:top w:val="nil"/>
              <w:left w:val="nil"/>
              <w:bottom w:val="single" w:sz="4" w:space="0" w:color="auto"/>
              <w:right w:val="single" w:sz="4" w:space="0" w:color="auto"/>
            </w:tcBorders>
            <w:shd w:val="clear" w:color="auto" w:fill="FFFFFF" w:themeFill="background1"/>
            <w:noWrap/>
            <w:vAlign w:val="center"/>
            <w:hideMark/>
          </w:tcPr>
          <w:p w:rsidR="00C74106" w:rsidRPr="00C74106" w:rsidRDefault="00C74106">
            <w:pPr>
              <w:jc w:val="center"/>
              <w:rPr>
                <w:rFonts w:ascii="Arial" w:hAnsi="Arial" w:cs="Arial"/>
                <w:color w:val="000000"/>
                <w:sz w:val="20"/>
                <w:szCs w:val="20"/>
              </w:rPr>
            </w:pPr>
            <w:r w:rsidRPr="00C74106">
              <w:rPr>
                <w:rFonts w:ascii="Arial" w:hAnsi="Arial" w:cs="Arial"/>
                <w:color w:val="000000"/>
                <w:sz w:val="20"/>
                <w:szCs w:val="20"/>
              </w:rPr>
              <w:t>5 491</w:t>
            </w:r>
          </w:p>
        </w:tc>
      </w:tr>
    </w:tbl>
    <w:p w:rsidR="00AA5B4D" w:rsidRPr="007A7D25" w:rsidRDefault="00D71FA6" w:rsidP="00C74106">
      <w:pPr>
        <w:spacing w:line="360" w:lineRule="auto"/>
        <w:jc w:val="center"/>
        <w:rPr>
          <w:rFonts w:ascii="Arial" w:hAnsi="Arial" w:cs="Arial"/>
          <w:sz w:val="18"/>
          <w:szCs w:val="20"/>
        </w:rPr>
      </w:pPr>
      <w:r w:rsidRPr="007A7D25">
        <w:rPr>
          <w:rFonts w:ascii="Arial" w:hAnsi="Arial" w:cs="Arial"/>
          <w:sz w:val="18"/>
          <w:szCs w:val="20"/>
        </w:rPr>
        <w:t>Źródło: Opracowanie własne.</w:t>
      </w:r>
    </w:p>
    <w:p w:rsidR="00B629E7" w:rsidRPr="007A7D25" w:rsidRDefault="00B629E7" w:rsidP="00B629E7">
      <w:pPr>
        <w:spacing w:line="360" w:lineRule="auto"/>
        <w:jc w:val="both"/>
        <w:rPr>
          <w:rFonts w:ascii="Arial" w:hAnsi="Arial" w:cs="Arial"/>
          <w:sz w:val="20"/>
          <w:szCs w:val="20"/>
        </w:rPr>
      </w:pPr>
      <w:r w:rsidRPr="007A7D25">
        <w:rPr>
          <w:rFonts w:ascii="Arial" w:hAnsi="Arial" w:cs="Arial"/>
          <w:sz w:val="20"/>
          <w:szCs w:val="20"/>
        </w:rPr>
        <w:t>Graficzne przedstawienie progno</w:t>
      </w:r>
      <w:r w:rsidR="002973EF" w:rsidRPr="007A7D25">
        <w:rPr>
          <w:rFonts w:ascii="Arial" w:hAnsi="Arial" w:cs="Arial"/>
          <w:sz w:val="20"/>
          <w:szCs w:val="20"/>
        </w:rPr>
        <w:t xml:space="preserve">zy zużycia gazu na terenie </w:t>
      </w:r>
      <w:r w:rsidR="0036593F" w:rsidRPr="007A7D25">
        <w:rPr>
          <w:rFonts w:ascii="Arial" w:hAnsi="Arial" w:cs="Arial"/>
          <w:sz w:val="20"/>
          <w:szCs w:val="20"/>
        </w:rPr>
        <w:t>gminy</w:t>
      </w:r>
      <w:r w:rsidRPr="007A7D25">
        <w:rPr>
          <w:rFonts w:ascii="Arial" w:hAnsi="Arial" w:cs="Arial"/>
          <w:sz w:val="20"/>
          <w:szCs w:val="20"/>
        </w:rPr>
        <w:t xml:space="preserve"> zaprezentowano na poniższym wykresie. </w:t>
      </w:r>
    </w:p>
    <w:p w:rsidR="00B629E7" w:rsidRPr="007A7D25" w:rsidRDefault="00C30399" w:rsidP="00B629E7">
      <w:pPr>
        <w:keepNext/>
        <w:spacing w:line="360" w:lineRule="auto"/>
        <w:jc w:val="both"/>
        <w:rPr>
          <w:rFonts w:ascii="Arial" w:hAnsi="Arial" w:cs="Arial"/>
        </w:rPr>
      </w:pPr>
      <w:r w:rsidRPr="00C30399">
        <w:rPr>
          <w:noProof/>
        </w:rPr>
        <w:drawing>
          <wp:inline distT="0" distB="0" distL="0" distR="0">
            <wp:extent cx="6029960" cy="3275330"/>
            <wp:effectExtent l="0" t="0" r="8890" b="1270"/>
            <wp:docPr id="12" name="Wykres 1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A5B4D" w:rsidRPr="007A7D25" w:rsidRDefault="00B629E7" w:rsidP="00B629E7">
      <w:pPr>
        <w:pStyle w:val="Legenda"/>
        <w:jc w:val="center"/>
        <w:rPr>
          <w:rFonts w:ascii="Arial" w:hAnsi="Arial" w:cs="Arial"/>
          <w:color w:val="auto"/>
          <w:sz w:val="14"/>
          <w:szCs w:val="20"/>
        </w:rPr>
      </w:pPr>
      <w:bookmarkStart w:id="239" w:name="_Toc520966619"/>
      <w:bookmarkStart w:id="240" w:name="_Toc522201147"/>
      <w:bookmarkStart w:id="241" w:name="_Toc85545468"/>
      <w:r w:rsidRPr="007A7D25">
        <w:rPr>
          <w:rFonts w:ascii="Arial" w:hAnsi="Arial" w:cs="Arial"/>
          <w:color w:val="auto"/>
          <w:sz w:val="18"/>
        </w:rPr>
        <w:t xml:space="preserve">Wykres </w:t>
      </w:r>
      <w:r w:rsidR="007F729C" w:rsidRPr="007A7D25">
        <w:rPr>
          <w:rFonts w:ascii="Arial" w:hAnsi="Arial" w:cs="Arial"/>
          <w:color w:val="auto"/>
          <w:sz w:val="18"/>
        </w:rPr>
        <w:fldChar w:fldCharType="begin"/>
      </w:r>
      <w:r w:rsidRPr="007A7D25">
        <w:rPr>
          <w:rFonts w:ascii="Arial" w:hAnsi="Arial" w:cs="Arial"/>
          <w:color w:val="auto"/>
          <w:sz w:val="18"/>
        </w:rPr>
        <w:instrText xml:space="preserve"> SEQ Wykres \* ARABIC </w:instrText>
      </w:r>
      <w:r w:rsidR="007F729C" w:rsidRPr="007A7D25">
        <w:rPr>
          <w:rFonts w:ascii="Arial" w:hAnsi="Arial" w:cs="Arial"/>
          <w:color w:val="auto"/>
          <w:sz w:val="18"/>
        </w:rPr>
        <w:fldChar w:fldCharType="separate"/>
      </w:r>
      <w:r w:rsidR="001F2AE6">
        <w:rPr>
          <w:rFonts w:ascii="Arial" w:hAnsi="Arial" w:cs="Arial"/>
          <w:noProof/>
          <w:color w:val="auto"/>
          <w:sz w:val="18"/>
        </w:rPr>
        <w:t>13</w:t>
      </w:r>
      <w:r w:rsidR="007F729C" w:rsidRPr="007A7D25">
        <w:rPr>
          <w:rFonts w:ascii="Arial" w:hAnsi="Arial" w:cs="Arial"/>
          <w:color w:val="auto"/>
          <w:sz w:val="18"/>
        </w:rPr>
        <w:fldChar w:fldCharType="end"/>
      </w:r>
      <w:r w:rsidRPr="007A7D25">
        <w:rPr>
          <w:rFonts w:ascii="Arial" w:hAnsi="Arial" w:cs="Arial"/>
          <w:color w:val="auto"/>
          <w:sz w:val="18"/>
        </w:rPr>
        <w:t xml:space="preserve">. Prognoza zużycia gazu na terenie </w:t>
      </w:r>
      <w:r w:rsidR="005373CF" w:rsidRPr="007A7D25">
        <w:rPr>
          <w:rFonts w:ascii="Arial" w:hAnsi="Arial" w:cs="Arial"/>
          <w:color w:val="auto"/>
          <w:sz w:val="18"/>
        </w:rPr>
        <w:t>gminy</w:t>
      </w:r>
      <w:r w:rsidR="002973EF" w:rsidRPr="007A7D25">
        <w:rPr>
          <w:rFonts w:ascii="Arial" w:hAnsi="Arial" w:cs="Arial"/>
          <w:color w:val="auto"/>
          <w:sz w:val="18"/>
        </w:rPr>
        <w:t xml:space="preserve"> </w:t>
      </w:r>
      <w:r w:rsidR="00B55CBA">
        <w:rPr>
          <w:rFonts w:ascii="Arial" w:hAnsi="Arial" w:cs="Arial"/>
          <w:color w:val="auto"/>
          <w:sz w:val="18"/>
        </w:rPr>
        <w:t>Lubawa</w:t>
      </w:r>
      <w:r w:rsidRPr="007A7D25">
        <w:rPr>
          <w:rFonts w:ascii="Arial" w:hAnsi="Arial" w:cs="Arial"/>
          <w:color w:val="auto"/>
          <w:sz w:val="18"/>
        </w:rPr>
        <w:t xml:space="preserve"> do roku 203</w:t>
      </w:r>
      <w:r w:rsidR="00277041">
        <w:rPr>
          <w:rFonts w:ascii="Arial" w:hAnsi="Arial" w:cs="Arial"/>
          <w:color w:val="auto"/>
          <w:sz w:val="18"/>
        </w:rPr>
        <w:t>6</w:t>
      </w:r>
      <w:r w:rsidRPr="007A7D25">
        <w:rPr>
          <w:rFonts w:ascii="Arial" w:hAnsi="Arial" w:cs="Arial"/>
          <w:color w:val="auto"/>
          <w:sz w:val="18"/>
        </w:rPr>
        <w:t>.</w:t>
      </w:r>
      <w:bookmarkEnd w:id="239"/>
      <w:bookmarkEnd w:id="240"/>
      <w:bookmarkEnd w:id="241"/>
    </w:p>
    <w:p w:rsidR="00277041" w:rsidRPr="007A7D25" w:rsidRDefault="00B629E7" w:rsidP="002147ED">
      <w:pPr>
        <w:spacing w:line="360" w:lineRule="auto"/>
        <w:jc w:val="center"/>
        <w:rPr>
          <w:rFonts w:ascii="Arial" w:hAnsi="Arial" w:cs="Arial"/>
          <w:sz w:val="18"/>
          <w:szCs w:val="20"/>
        </w:rPr>
      </w:pPr>
      <w:r w:rsidRPr="007A7D25">
        <w:rPr>
          <w:rFonts w:ascii="Arial" w:hAnsi="Arial" w:cs="Arial"/>
          <w:sz w:val="18"/>
          <w:szCs w:val="20"/>
        </w:rPr>
        <w:t>Źródło: Opracowanie własne.</w:t>
      </w:r>
    </w:p>
    <w:p w:rsidR="006026E9" w:rsidRPr="007A7D25" w:rsidRDefault="006026E9" w:rsidP="002F3A1A">
      <w:pPr>
        <w:pStyle w:val="Nagwek2"/>
        <w:numPr>
          <w:ilvl w:val="1"/>
          <w:numId w:val="42"/>
        </w:numPr>
        <w:rPr>
          <w:rFonts w:cs="Arial"/>
          <w:noProof/>
        </w:rPr>
      </w:pPr>
      <w:bookmarkStart w:id="242" w:name="_Toc530077656"/>
      <w:bookmarkStart w:id="243" w:name="_Toc85543793"/>
      <w:r w:rsidRPr="007A7D25">
        <w:rPr>
          <w:rFonts w:cs="Arial"/>
          <w:noProof/>
        </w:rPr>
        <w:t>PLANOWANE INWESTYCJE</w:t>
      </w:r>
      <w:bookmarkEnd w:id="242"/>
      <w:bookmarkEnd w:id="243"/>
      <w:r w:rsidRPr="007A7D25">
        <w:rPr>
          <w:rFonts w:cs="Arial"/>
          <w:noProof/>
        </w:rPr>
        <w:t xml:space="preserve"> </w:t>
      </w:r>
    </w:p>
    <w:p w:rsidR="00C54B7A" w:rsidRDefault="00731C53" w:rsidP="002147ED">
      <w:pPr>
        <w:spacing w:before="240" w:line="360" w:lineRule="auto"/>
        <w:jc w:val="both"/>
        <w:rPr>
          <w:rFonts w:ascii="Arial" w:hAnsi="Arial" w:cs="Arial"/>
          <w:sz w:val="20"/>
        </w:rPr>
      </w:pPr>
      <w:r>
        <w:rPr>
          <w:rFonts w:ascii="Arial" w:hAnsi="Arial" w:cs="Arial"/>
          <w:sz w:val="20"/>
        </w:rPr>
        <w:t xml:space="preserve">Polska Spółka Gazownictwa Sp. z o.o. posiada </w:t>
      </w:r>
      <w:r w:rsidR="00391052">
        <w:rPr>
          <w:rFonts w:ascii="Arial" w:hAnsi="Arial" w:cs="Arial"/>
          <w:sz w:val="20"/>
        </w:rPr>
        <w:t xml:space="preserve">projekt planu rozwoju w zakresie zaspokajania obecnego </w:t>
      </w:r>
      <w:r w:rsidR="005641FE">
        <w:rPr>
          <w:rFonts w:ascii="Arial" w:hAnsi="Arial" w:cs="Arial"/>
          <w:sz w:val="20"/>
        </w:rPr>
        <w:br/>
      </w:r>
      <w:r w:rsidR="00391052">
        <w:rPr>
          <w:rFonts w:ascii="Arial" w:hAnsi="Arial" w:cs="Arial"/>
          <w:sz w:val="20"/>
        </w:rPr>
        <w:t xml:space="preserve">i przyszłego zapotrzebowania </w:t>
      </w:r>
      <w:r w:rsidR="00806398">
        <w:rPr>
          <w:rFonts w:ascii="Arial" w:hAnsi="Arial" w:cs="Arial"/>
          <w:sz w:val="20"/>
        </w:rPr>
        <w:t>na paliwo gazowe uzgodniony Decyzją Prezesa DRG.</w:t>
      </w:r>
      <w:r w:rsidR="00513BBC">
        <w:rPr>
          <w:rFonts w:ascii="Arial" w:hAnsi="Arial" w:cs="Arial"/>
          <w:sz w:val="20"/>
        </w:rPr>
        <w:t xml:space="preserve">DRG-3.4311.16.2019.RTu z dnia 27.07.2020 r. </w:t>
      </w:r>
    </w:p>
    <w:p w:rsidR="00C54B7A" w:rsidRDefault="005641FE" w:rsidP="002147ED">
      <w:pPr>
        <w:spacing w:before="240" w:line="360" w:lineRule="auto"/>
        <w:jc w:val="both"/>
        <w:rPr>
          <w:rFonts w:ascii="Arial" w:hAnsi="Arial" w:cs="Arial"/>
          <w:sz w:val="20"/>
        </w:rPr>
      </w:pPr>
      <w:r>
        <w:rPr>
          <w:rFonts w:ascii="Arial" w:hAnsi="Arial" w:cs="Arial"/>
          <w:sz w:val="20"/>
        </w:rPr>
        <w:t xml:space="preserve">Zgodnie z planem rozwoju sieci gazowej na terenie gminy Lubawa po roku 2023 planowana jest gazyfikacja </w:t>
      </w:r>
      <w:r w:rsidR="00E36588">
        <w:rPr>
          <w:rFonts w:ascii="Arial" w:hAnsi="Arial" w:cs="Arial"/>
          <w:sz w:val="20"/>
        </w:rPr>
        <w:t xml:space="preserve">miejscowości Fijewo oraz budowa sieci gazowej na terenie miejscowości Grabowo. </w:t>
      </w:r>
      <w:r w:rsidR="00480F9A">
        <w:rPr>
          <w:rFonts w:ascii="Arial" w:hAnsi="Arial" w:cs="Arial"/>
          <w:sz w:val="20"/>
        </w:rPr>
        <w:t xml:space="preserve">Szczegóły przedstawiono w poniższej tabeli. </w:t>
      </w:r>
    </w:p>
    <w:p w:rsidR="004547EC" w:rsidRPr="00AA0C9D" w:rsidRDefault="004547EC" w:rsidP="00AA0C9D">
      <w:pPr>
        <w:pStyle w:val="Legenda"/>
        <w:keepNext/>
        <w:jc w:val="center"/>
        <w:rPr>
          <w:rFonts w:ascii="Arial" w:hAnsi="Arial" w:cs="Arial"/>
          <w:color w:val="auto"/>
          <w:sz w:val="18"/>
          <w:szCs w:val="18"/>
        </w:rPr>
      </w:pPr>
      <w:bookmarkStart w:id="244" w:name="_Toc85545445"/>
      <w:r w:rsidRPr="00AA0C9D">
        <w:rPr>
          <w:rFonts w:ascii="Arial" w:hAnsi="Arial" w:cs="Arial"/>
          <w:color w:val="auto"/>
          <w:sz w:val="18"/>
          <w:szCs w:val="18"/>
        </w:rPr>
        <w:t xml:space="preserve">Tabela </w:t>
      </w:r>
      <w:r w:rsidR="007F729C" w:rsidRPr="00AA0C9D">
        <w:rPr>
          <w:rFonts w:ascii="Arial" w:hAnsi="Arial" w:cs="Arial"/>
          <w:color w:val="auto"/>
          <w:sz w:val="18"/>
          <w:szCs w:val="18"/>
        </w:rPr>
        <w:fldChar w:fldCharType="begin"/>
      </w:r>
      <w:r w:rsidRPr="00AA0C9D">
        <w:rPr>
          <w:rFonts w:ascii="Arial" w:hAnsi="Arial" w:cs="Arial"/>
          <w:color w:val="auto"/>
          <w:sz w:val="18"/>
          <w:szCs w:val="18"/>
        </w:rPr>
        <w:instrText xml:space="preserve"> SEQ Tabela \* ARABIC </w:instrText>
      </w:r>
      <w:r w:rsidR="007F729C" w:rsidRPr="00AA0C9D">
        <w:rPr>
          <w:rFonts w:ascii="Arial" w:hAnsi="Arial" w:cs="Arial"/>
          <w:color w:val="auto"/>
          <w:sz w:val="18"/>
          <w:szCs w:val="18"/>
        </w:rPr>
        <w:fldChar w:fldCharType="separate"/>
      </w:r>
      <w:r w:rsidR="001F2AE6">
        <w:rPr>
          <w:rFonts w:ascii="Arial" w:hAnsi="Arial" w:cs="Arial"/>
          <w:noProof/>
          <w:color w:val="auto"/>
          <w:sz w:val="18"/>
          <w:szCs w:val="18"/>
        </w:rPr>
        <w:t>27</w:t>
      </w:r>
      <w:r w:rsidR="007F729C" w:rsidRPr="00AA0C9D">
        <w:rPr>
          <w:rFonts w:ascii="Arial" w:hAnsi="Arial" w:cs="Arial"/>
          <w:color w:val="auto"/>
          <w:sz w:val="18"/>
          <w:szCs w:val="18"/>
        </w:rPr>
        <w:fldChar w:fldCharType="end"/>
      </w:r>
      <w:r w:rsidR="00AA0C9D" w:rsidRPr="00AA0C9D">
        <w:rPr>
          <w:rFonts w:ascii="Arial" w:hAnsi="Arial" w:cs="Arial"/>
          <w:color w:val="auto"/>
          <w:sz w:val="18"/>
          <w:szCs w:val="18"/>
        </w:rPr>
        <w:t>. Planowane inwestycje na terenie gminy Lubawa w zakresie rozbudowy sieci gazowej.</w:t>
      </w:r>
      <w:bookmarkEnd w:id="244"/>
    </w:p>
    <w:tbl>
      <w:tblPr>
        <w:tblStyle w:val="Tabela-Siatka"/>
        <w:tblW w:w="0" w:type="auto"/>
        <w:tblLook w:val="04A0"/>
      </w:tblPr>
      <w:tblGrid>
        <w:gridCol w:w="1129"/>
        <w:gridCol w:w="2665"/>
        <w:gridCol w:w="1897"/>
        <w:gridCol w:w="1897"/>
        <w:gridCol w:w="1898"/>
      </w:tblGrid>
      <w:tr w:rsidR="00480F9A" w:rsidTr="005071D2">
        <w:tc>
          <w:tcPr>
            <w:tcW w:w="1129" w:type="dxa"/>
            <w:shd w:val="clear" w:color="auto" w:fill="A6A6A6" w:themeFill="background1" w:themeFillShade="A6"/>
          </w:tcPr>
          <w:p w:rsidR="00480F9A" w:rsidRPr="005071D2" w:rsidRDefault="00480F9A" w:rsidP="005071D2">
            <w:pPr>
              <w:spacing w:before="240" w:line="360" w:lineRule="auto"/>
              <w:jc w:val="center"/>
              <w:rPr>
                <w:rFonts w:ascii="Arial" w:hAnsi="Arial" w:cs="Arial"/>
                <w:b/>
                <w:bCs/>
                <w:sz w:val="20"/>
              </w:rPr>
            </w:pPr>
            <w:r w:rsidRPr="005071D2">
              <w:rPr>
                <w:rFonts w:ascii="Arial" w:hAnsi="Arial" w:cs="Arial"/>
                <w:b/>
                <w:bCs/>
                <w:sz w:val="20"/>
              </w:rPr>
              <w:t>Lp.</w:t>
            </w:r>
          </w:p>
        </w:tc>
        <w:tc>
          <w:tcPr>
            <w:tcW w:w="2665" w:type="dxa"/>
            <w:shd w:val="clear" w:color="auto" w:fill="A6A6A6" w:themeFill="background1" w:themeFillShade="A6"/>
          </w:tcPr>
          <w:p w:rsidR="00480F9A" w:rsidRPr="005071D2" w:rsidRDefault="005071D2" w:rsidP="005071D2">
            <w:pPr>
              <w:spacing w:before="240" w:line="360" w:lineRule="auto"/>
              <w:jc w:val="center"/>
              <w:rPr>
                <w:rFonts w:ascii="Arial" w:hAnsi="Arial" w:cs="Arial"/>
                <w:b/>
                <w:bCs/>
                <w:sz w:val="20"/>
              </w:rPr>
            </w:pPr>
            <w:r w:rsidRPr="005071D2">
              <w:rPr>
                <w:rFonts w:ascii="Arial" w:hAnsi="Arial" w:cs="Arial"/>
                <w:b/>
                <w:bCs/>
                <w:sz w:val="20"/>
              </w:rPr>
              <w:t>Planowane inwestycje</w:t>
            </w:r>
          </w:p>
        </w:tc>
        <w:tc>
          <w:tcPr>
            <w:tcW w:w="1897" w:type="dxa"/>
            <w:shd w:val="clear" w:color="auto" w:fill="A6A6A6" w:themeFill="background1" w:themeFillShade="A6"/>
          </w:tcPr>
          <w:p w:rsidR="00480F9A" w:rsidRPr="005071D2" w:rsidRDefault="005071D2" w:rsidP="005071D2">
            <w:pPr>
              <w:spacing w:before="240" w:line="360" w:lineRule="auto"/>
              <w:jc w:val="center"/>
              <w:rPr>
                <w:rFonts w:ascii="Arial" w:hAnsi="Arial" w:cs="Arial"/>
                <w:b/>
                <w:bCs/>
                <w:sz w:val="20"/>
              </w:rPr>
            </w:pPr>
            <w:r w:rsidRPr="005071D2">
              <w:rPr>
                <w:rFonts w:ascii="Arial" w:hAnsi="Arial" w:cs="Arial"/>
                <w:b/>
                <w:bCs/>
                <w:sz w:val="20"/>
              </w:rPr>
              <w:t>Ciśnienie</w:t>
            </w:r>
          </w:p>
        </w:tc>
        <w:tc>
          <w:tcPr>
            <w:tcW w:w="1897" w:type="dxa"/>
            <w:shd w:val="clear" w:color="auto" w:fill="A6A6A6" w:themeFill="background1" w:themeFillShade="A6"/>
          </w:tcPr>
          <w:p w:rsidR="00480F9A" w:rsidRPr="005071D2" w:rsidRDefault="005071D2" w:rsidP="005071D2">
            <w:pPr>
              <w:spacing w:before="240" w:line="360" w:lineRule="auto"/>
              <w:jc w:val="center"/>
              <w:rPr>
                <w:rFonts w:ascii="Arial" w:hAnsi="Arial" w:cs="Arial"/>
                <w:b/>
                <w:bCs/>
                <w:sz w:val="20"/>
              </w:rPr>
            </w:pPr>
            <w:r w:rsidRPr="005071D2">
              <w:rPr>
                <w:rFonts w:ascii="Arial" w:hAnsi="Arial" w:cs="Arial"/>
                <w:b/>
                <w:bCs/>
                <w:sz w:val="20"/>
              </w:rPr>
              <w:t>Długość sieci [m]</w:t>
            </w:r>
          </w:p>
        </w:tc>
        <w:tc>
          <w:tcPr>
            <w:tcW w:w="1898" w:type="dxa"/>
            <w:shd w:val="clear" w:color="auto" w:fill="A6A6A6" w:themeFill="background1" w:themeFillShade="A6"/>
          </w:tcPr>
          <w:p w:rsidR="00480F9A" w:rsidRPr="005071D2" w:rsidRDefault="005071D2" w:rsidP="005071D2">
            <w:pPr>
              <w:spacing w:before="240" w:line="360" w:lineRule="auto"/>
              <w:jc w:val="center"/>
              <w:rPr>
                <w:rFonts w:ascii="Arial" w:hAnsi="Arial" w:cs="Arial"/>
                <w:b/>
                <w:bCs/>
                <w:sz w:val="20"/>
              </w:rPr>
            </w:pPr>
            <w:r w:rsidRPr="005071D2">
              <w:rPr>
                <w:rFonts w:ascii="Arial" w:hAnsi="Arial" w:cs="Arial"/>
                <w:b/>
                <w:bCs/>
                <w:sz w:val="20"/>
              </w:rPr>
              <w:t>Rok budowy</w:t>
            </w:r>
          </w:p>
        </w:tc>
      </w:tr>
      <w:tr w:rsidR="00480F9A" w:rsidTr="005071D2">
        <w:tc>
          <w:tcPr>
            <w:tcW w:w="1129" w:type="dxa"/>
            <w:vAlign w:val="center"/>
          </w:tcPr>
          <w:p w:rsidR="00480F9A" w:rsidRDefault="00480F9A" w:rsidP="005071D2">
            <w:pPr>
              <w:spacing w:before="240" w:line="360" w:lineRule="auto"/>
              <w:jc w:val="center"/>
              <w:rPr>
                <w:rFonts w:ascii="Arial" w:hAnsi="Arial" w:cs="Arial"/>
                <w:sz w:val="20"/>
              </w:rPr>
            </w:pPr>
            <w:r>
              <w:rPr>
                <w:rFonts w:ascii="Arial" w:hAnsi="Arial" w:cs="Arial"/>
                <w:sz w:val="20"/>
              </w:rPr>
              <w:t>1</w:t>
            </w:r>
          </w:p>
        </w:tc>
        <w:tc>
          <w:tcPr>
            <w:tcW w:w="2665" w:type="dxa"/>
            <w:vAlign w:val="center"/>
          </w:tcPr>
          <w:p w:rsidR="00480F9A" w:rsidRDefault="005071D2" w:rsidP="005071D2">
            <w:pPr>
              <w:spacing w:before="240" w:line="360" w:lineRule="auto"/>
              <w:jc w:val="center"/>
              <w:rPr>
                <w:rFonts w:ascii="Arial" w:hAnsi="Arial" w:cs="Arial"/>
                <w:sz w:val="20"/>
              </w:rPr>
            </w:pPr>
            <w:r>
              <w:rPr>
                <w:rFonts w:ascii="Arial" w:hAnsi="Arial" w:cs="Arial"/>
                <w:sz w:val="20"/>
              </w:rPr>
              <w:t>Gazyfikacja – Fijewo</w:t>
            </w:r>
          </w:p>
        </w:tc>
        <w:tc>
          <w:tcPr>
            <w:tcW w:w="1897" w:type="dxa"/>
            <w:vAlign w:val="center"/>
          </w:tcPr>
          <w:p w:rsidR="00480F9A" w:rsidRDefault="005071D2" w:rsidP="005071D2">
            <w:pPr>
              <w:spacing w:before="240" w:line="360" w:lineRule="auto"/>
              <w:jc w:val="center"/>
              <w:rPr>
                <w:rFonts w:ascii="Arial" w:hAnsi="Arial" w:cs="Arial"/>
                <w:sz w:val="20"/>
              </w:rPr>
            </w:pPr>
            <w:r>
              <w:rPr>
                <w:rFonts w:ascii="Arial" w:hAnsi="Arial" w:cs="Arial"/>
                <w:sz w:val="20"/>
              </w:rPr>
              <w:t>Średnie</w:t>
            </w:r>
          </w:p>
        </w:tc>
        <w:tc>
          <w:tcPr>
            <w:tcW w:w="1897" w:type="dxa"/>
            <w:vAlign w:val="center"/>
          </w:tcPr>
          <w:p w:rsidR="00480F9A" w:rsidRDefault="004547EC" w:rsidP="005071D2">
            <w:pPr>
              <w:spacing w:before="240" w:line="360" w:lineRule="auto"/>
              <w:jc w:val="center"/>
              <w:rPr>
                <w:rFonts w:ascii="Arial" w:hAnsi="Arial" w:cs="Arial"/>
                <w:sz w:val="20"/>
              </w:rPr>
            </w:pPr>
            <w:r>
              <w:rPr>
                <w:rFonts w:ascii="Arial" w:hAnsi="Arial" w:cs="Arial"/>
                <w:sz w:val="20"/>
              </w:rPr>
              <w:t>4330</w:t>
            </w:r>
          </w:p>
        </w:tc>
        <w:tc>
          <w:tcPr>
            <w:tcW w:w="1898" w:type="dxa"/>
            <w:vAlign w:val="center"/>
          </w:tcPr>
          <w:p w:rsidR="00480F9A" w:rsidRDefault="004547EC" w:rsidP="005071D2">
            <w:pPr>
              <w:spacing w:before="240" w:line="360" w:lineRule="auto"/>
              <w:jc w:val="center"/>
              <w:rPr>
                <w:rFonts w:ascii="Arial" w:hAnsi="Arial" w:cs="Arial"/>
                <w:sz w:val="20"/>
              </w:rPr>
            </w:pPr>
            <w:r>
              <w:rPr>
                <w:rFonts w:ascii="Arial" w:hAnsi="Arial" w:cs="Arial"/>
                <w:sz w:val="20"/>
              </w:rPr>
              <w:t xml:space="preserve">Po 2023 </w:t>
            </w:r>
          </w:p>
        </w:tc>
      </w:tr>
      <w:tr w:rsidR="00480F9A" w:rsidTr="005071D2">
        <w:tc>
          <w:tcPr>
            <w:tcW w:w="1129" w:type="dxa"/>
            <w:vAlign w:val="center"/>
          </w:tcPr>
          <w:p w:rsidR="00480F9A" w:rsidRDefault="00480F9A" w:rsidP="005071D2">
            <w:pPr>
              <w:spacing w:before="240" w:line="360" w:lineRule="auto"/>
              <w:jc w:val="center"/>
              <w:rPr>
                <w:rFonts w:ascii="Arial" w:hAnsi="Arial" w:cs="Arial"/>
                <w:sz w:val="20"/>
              </w:rPr>
            </w:pPr>
            <w:r>
              <w:rPr>
                <w:rFonts w:ascii="Arial" w:hAnsi="Arial" w:cs="Arial"/>
                <w:sz w:val="20"/>
              </w:rPr>
              <w:lastRenderedPageBreak/>
              <w:t>2</w:t>
            </w:r>
          </w:p>
        </w:tc>
        <w:tc>
          <w:tcPr>
            <w:tcW w:w="2665" w:type="dxa"/>
            <w:vAlign w:val="center"/>
          </w:tcPr>
          <w:p w:rsidR="00480F9A" w:rsidRDefault="004547EC" w:rsidP="005071D2">
            <w:pPr>
              <w:spacing w:before="240" w:line="360" w:lineRule="auto"/>
              <w:jc w:val="center"/>
              <w:rPr>
                <w:rFonts w:ascii="Arial" w:hAnsi="Arial" w:cs="Arial"/>
                <w:sz w:val="20"/>
              </w:rPr>
            </w:pPr>
            <w:r>
              <w:rPr>
                <w:rFonts w:ascii="Arial" w:hAnsi="Arial" w:cs="Arial"/>
                <w:sz w:val="20"/>
              </w:rPr>
              <w:t>Sieć gazowa – Grabowo</w:t>
            </w:r>
          </w:p>
        </w:tc>
        <w:tc>
          <w:tcPr>
            <w:tcW w:w="1897" w:type="dxa"/>
            <w:vAlign w:val="center"/>
          </w:tcPr>
          <w:p w:rsidR="00480F9A" w:rsidRDefault="004547EC" w:rsidP="005071D2">
            <w:pPr>
              <w:spacing w:before="240" w:line="360" w:lineRule="auto"/>
              <w:jc w:val="center"/>
              <w:rPr>
                <w:rFonts w:ascii="Arial" w:hAnsi="Arial" w:cs="Arial"/>
                <w:sz w:val="20"/>
              </w:rPr>
            </w:pPr>
            <w:r>
              <w:rPr>
                <w:rFonts w:ascii="Arial" w:hAnsi="Arial" w:cs="Arial"/>
                <w:sz w:val="20"/>
              </w:rPr>
              <w:t>Średnie</w:t>
            </w:r>
          </w:p>
        </w:tc>
        <w:tc>
          <w:tcPr>
            <w:tcW w:w="1897" w:type="dxa"/>
            <w:vAlign w:val="center"/>
          </w:tcPr>
          <w:p w:rsidR="00480F9A" w:rsidRDefault="004547EC" w:rsidP="005071D2">
            <w:pPr>
              <w:spacing w:before="240" w:line="360" w:lineRule="auto"/>
              <w:jc w:val="center"/>
              <w:rPr>
                <w:rFonts w:ascii="Arial" w:hAnsi="Arial" w:cs="Arial"/>
                <w:sz w:val="20"/>
              </w:rPr>
            </w:pPr>
            <w:r>
              <w:rPr>
                <w:rFonts w:ascii="Arial" w:hAnsi="Arial" w:cs="Arial"/>
                <w:sz w:val="20"/>
              </w:rPr>
              <w:t>4940</w:t>
            </w:r>
          </w:p>
        </w:tc>
        <w:tc>
          <w:tcPr>
            <w:tcW w:w="1898" w:type="dxa"/>
            <w:vAlign w:val="center"/>
          </w:tcPr>
          <w:p w:rsidR="00480F9A" w:rsidRDefault="004547EC" w:rsidP="005071D2">
            <w:pPr>
              <w:spacing w:before="240" w:line="360" w:lineRule="auto"/>
              <w:jc w:val="center"/>
              <w:rPr>
                <w:rFonts w:ascii="Arial" w:hAnsi="Arial" w:cs="Arial"/>
                <w:sz w:val="20"/>
              </w:rPr>
            </w:pPr>
            <w:r>
              <w:rPr>
                <w:rFonts w:ascii="Arial" w:hAnsi="Arial" w:cs="Arial"/>
                <w:sz w:val="20"/>
              </w:rPr>
              <w:t>Po 2023</w:t>
            </w:r>
          </w:p>
        </w:tc>
      </w:tr>
    </w:tbl>
    <w:p w:rsidR="00AA0C9D" w:rsidRPr="007B0EFB" w:rsidRDefault="00AA0C9D" w:rsidP="00AA0C9D">
      <w:pPr>
        <w:spacing w:line="360" w:lineRule="auto"/>
        <w:jc w:val="center"/>
        <w:rPr>
          <w:rFonts w:ascii="Arial" w:hAnsi="Arial" w:cs="Arial"/>
          <w:sz w:val="18"/>
          <w:szCs w:val="18"/>
        </w:rPr>
      </w:pPr>
      <w:r w:rsidRPr="007B0EFB">
        <w:rPr>
          <w:rFonts w:ascii="Arial" w:hAnsi="Arial" w:cs="Arial"/>
          <w:sz w:val="18"/>
          <w:szCs w:val="18"/>
        </w:rPr>
        <w:t>Źródło: Polska Spółka Gazownictwa Sp. z o.o., Oddział Zakład Gazowniczy w Olsztynie.</w:t>
      </w:r>
    </w:p>
    <w:p w:rsidR="00D40CE8" w:rsidRPr="007A7D25" w:rsidRDefault="00CF2C08" w:rsidP="002147ED">
      <w:pPr>
        <w:spacing w:before="240" w:line="360" w:lineRule="auto"/>
        <w:jc w:val="both"/>
        <w:rPr>
          <w:rFonts w:ascii="Arial" w:hAnsi="Arial" w:cs="Arial"/>
          <w:sz w:val="20"/>
        </w:rPr>
      </w:pPr>
      <w:r>
        <w:rPr>
          <w:rFonts w:ascii="Arial" w:hAnsi="Arial" w:cs="Arial"/>
          <w:sz w:val="20"/>
        </w:rPr>
        <w:t xml:space="preserve">Na podstawie przekazanych informacji przez </w:t>
      </w:r>
      <w:r w:rsidRPr="00CF2C08">
        <w:rPr>
          <w:rFonts w:ascii="Arial" w:hAnsi="Arial" w:cs="Arial"/>
          <w:sz w:val="20"/>
        </w:rPr>
        <w:t>Polsk</w:t>
      </w:r>
      <w:r>
        <w:rPr>
          <w:rFonts w:ascii="Arial" w:hAnsi="Arial" w:cs="Arial"/>
          <w:sz w:val="20"/>
        </w:rPr>
        <w:t>ą</w:t>
      </w:r>
      <w:r w:rsidRPr="00CF2C08">
        <w:rPr>
          <w:rFonts w:ascii="Arial" w:hAnsi="Arial" w:cs="Arial"/>
          <w:sz w:val="20"/>
        </w:rPr>
        <w:t xml:space="preserve"> Spółk</w:t>
      </w:r>
      <w:r>
        <w:rPr>
          <w:rFonts w:ascii="Arial" w:hAnsi="Arial" w:cs="Arial"/>
          <w:sz w:val="20"/>
        </w:rPr>
        <w:t>ę</w:t>
      </w:r>
      <w:r w:rsidRPr="00CF2C08">
        <w:rPr>
          <w:rFonts w:ascii="Arial" w:hAnsi="Arial" w:cs="Arial"/>
          <w:sz w:val="20"/>
        </w:rPr>
        <w:t xml:space="preserve"> Gazownictwa Sp. z o.o., Oddział Zakład Gazowniczy w Olsztynie</w:t>
      </w:r>
      <w:r w:rsidR="000D59DA">
        <w:rPr>
          <w:rFonts w:ascii="Arial" w:hAnsi="Arial" w:cs="Arial"/>
          <w:sz w:val="20"/>
        </w:rPr>
        <w:t xml:space="preserve"> w przypadku wzrostu zapotrzebowania na paliwo gazowe dla gminy Lubawa dalsze plany rozwojowe </w:t>
      </w:r>
      <w:r w:rsidR="00956EE6">
        <w:rPr>
          <w:rFonts w:ascii="Arial" w:hAnsi="Arial" w:cs="Arial"/>
          <w:sz w:val="20"/>
        </w:rPr>
        <w:t xml:space="preserve">będą analizowane na bieżąco i przy zachowaniu warunków technicznych i ekonomicznych </w:t>
      </w:r>
      <w:r w:rsidR="00D40CE8">
        <w:rPr>
          <w:rFonts w:ascii="Arial" w:hAnsi="Arial" w:cs="Arial"/>
          <w:sz w:val="20"/>
        </w:rPr>
        <w:t xml:space="preserve">uwzględnione w dalszych planach inwestycyjnych. </w:t>
      </w:r>
    </w:p>
    <w:p w:rsidR="00A61123" w:rsidRPr="007A7D25" w:rsidRDefault="00C054CD" w:rsidP="00A61123">
      <w:pPr>
        <w:pStyle w:val="Nagwek2"/>
        <w:rPr>
          <w:rFonts w:cs="Arial"/>
        </w:rPr>
      </w:pPr>
      <w:bookmarkStart w:id="245" w:name="_Toc530077658"/>
      <w:bookmarkStart w:id="246" w:name="_Toc85543794"/>
      <w:r w:rsidRPr="007A7D25">
        <w:rPr>
          <w:rFonts w:cs="Arial"/>
        </w:rPr>
        <w:t>5.6</w:t>
      </w:r>
      <w:r w:rsidR="009D620D" w:rsidRPr="007A7D25">
        <w:rPr>
          <w:rFonts w:cs="Arial"/>
        </w:rPr>
        <w:t xml:space="preserve">. </w:t>
      </w:r>
      <w:r w:rsidR="00A61123" w:rsidRPr="007A7D25">
        <w:rPr>
          <w:rFonts w:cs="Arial"/>
        </w:rPr>
        <w:t xml:space="preserve">BEZPIECZEŃSTWO ZAOPATRZENIA MIESZKAŃCÓW </w:t>
      </w:r>
      <w:r w:rsidR="005373CF" w:rsidRPr="007A7D25">
        <w:rPr>
          <w:rFonts w:cs="Arial"/>
        </w:rPr>
        <w:t>GMINY</w:t>
      </w:r>
      <w:r w:rsidR="000F6870" w:rsidRPr="007A7D25">
        <w:rPr>
          <w:rFonts w:cs="Arial"/>
        </w:rPr>
        <w:t xml:space="preserve"> </w:t>
      </w:r>
      <w:r w:rsidR="00C30399">
        <w:rPr>
          <w:rFonts w:cs="Arial"/>
        </w:rPr>
        <w:t>Lubawa</w:t>
      </w:r>
      <w:r w:rsidR="0079208E" w:rsidRPr="007A7D25">
        <w:rPr>
          <w:rFonts w:cs="Arial"/>
        </w:rPr>
        <w:t xml:space="preserve"> </w:t>
      </w:r>
      <w:r w:rsidR="00A61123" w:rsidRPr="007A7D25">
        <w:rPr>
          <w:rFonts w:cs="Arial"/>
        </w:rPr>
        <w:t>W GAZ</w:t>
      </w:r>
      <w:bookmarkEnd w:id="245"/>
      <w:bookmarkEnd w:id="246"/>
    </w:p>
    <w:p w:rsidR="002D3D13" w:rsidRPr="002D3D13" w:rsidRDefault="004E67DE" w:rsidP="004E67DE">
      <w:pPr>
        <w:autoSpaceDE w:val="0"/>
        <w:autoSpaceDN w:val="0"/>
        <w:adjustRightInd w:val="0"/>
        <w:spacing w:before="240" w:line="360" w:lineRule="auto"/>
        <w:jc w:val="both"/>
        <w:rPr>
          <w:rFonts w:ascii="Arial" w:hAnsi="Arial" w:cs="Arial"/>
          <w:color w:val="000000"/>
          <w:sz w:val="20"/>
          <w:szCs w:val="20"/>
        </w:rPr>
      </w:pPr>
      <w:r>
        <w:rPr>
          <w:rFonts w:ascii="Arial" w:hAnsi="Arial" w:cs="Arial"/>
          <w:color w:val="000000"/>
          <w:sz w:val="20"/>
          <w:szCs w:val="20"/>
        </w:rPr>
        <w:t>Z</w:t>
      </w:r>
      <w:r w:rsidR="002D3D13" w:rsidRPr="002D3D13">
        <w:rPr>
          <w:rFonts w:ascii="Arial" w:hAnsi="Arial" w:cs="Arial"/>
          <w:color w:val="000000"/>
          <w:sz w:val="20"/>
          <w:szCs w:val="20"/>
        </w:rPr>
        <w:t xml:space="preserve"> technicznego punktu widzenia podmiotami odpowiedzialnymi za zapewnienie bezpieczeństwa dostaw gazu są operatorzy systemów: przesyłowego i dystrybucyjnego. Do zasadniczych zadań operatorów, bezpośrednio wpływających na poziom bezpieczeństwa energetycznego na danym obszarze należy: </w:t>
      </w:r>
    </w:p>
    <w:p w:rsidR="004E67DE" w:rsidRDefault="002D3D13" w:rsidP="00FE6ACC">
      <w:pPr>
        <w:pStyle w:val="Akapitzlist"/>
        <w:numPr>
          <w:ilvl w:val="0"/>
          <w:numId w:val="66"/>
        </w:numPr>
        <w:autoSpaceDE w:val="0"/>
        <w:autoSpaceDN w:val="0"/>
        <w:adjustRightInd w:val="0"/>
        <w:spacing w:after="143" w:line="360" w:lineRule="auto"/>
        <w:jc w:val="both"/>
        <w:rPr>
          <w:rFonts w:ascii="Arial" w:hAnsi="Arial" w:cs="Arial"/>
          <w:color w:val="000000"/>
          <w:sz w:val="20"/>
          <w:szCs w:val="20"/>
        </w:rPr>
      </w:pPr>
      <w:r w:rsidRPr="004E67DE">
        <w:rPr>
          <w:rFonts w:ascii="Arial" w:hAnsi="Arial" w:cs="Arial"/>
          <w:color w:val="000000"/>
          <w:sz w:val="20"/>
          <w:szCs w:val="20"/>
        </w:rPr>
        <w:t xml:space="preserve">Opracowanie i realizacja planów rozwoju sieci gazowej - adekwatnych do przewidywanego zapotrzebowania na usługi przesyłowe oraz na wymianę międzysystemową. </w:t>
      </w:r>
    </w:p>
    <w:p w:rsidR="004E67DE" w:rsidRDefault="002D3D13" w:rsidP="00FE6ACC">
      <w:pPr>
        <w:pStyle w:val="Akapitzlist"/>
        <w:numPr>
          <w:ilvl w:val="0"/>
          <w:numId w:val="66"/>
        </w:numPr>
        <w:autoSpaceDE w:val="0"/>
        <w:autoSpaceDN w:val="0"/>
        <w:adjustRightInd w:val="0"/>
        <w:spacing w:after="143" w:line="360" w:lineRule="auto"/>
        <w:jc w:val="both"/>
        <w:rPr>
          <w:rFonts w:ascii="Arial" w:hAnsi="Arial" w:cs="Arial"/>
          <w:color w:val="000000"/>
          <w:sz w:val="20"/>
          <w:szCs w:val="20"/>
        </w:rPr>
      </w:pPr>
      <w:r w:rsidRPr="004E67DE">
        <w:rPr>
          <w:rFonts w:ascii="Arial" w:hAnsi="Arial" w:cs="Arial"/>
          <w:color w:val="000000"/>
          <w:sz w:val="20"/>
          <w:szCs w:val="20"/>
        </w:rPr>
        <w:t xml:space="preserve">Operatywne zarządzanie siecią gazową, w tym bieżące bilansowanie popytu i podaży, w powiązaniu z zarządzaniem ograniczeniami sieciowymi. </w:t>
      </w:r>
    </w:p>
    <w:p w:rsidR="004E67DE" w:rsidRDefault="002D3D13" w:rsidP="00FE6ACC">
      <w:pPr>
        <w:pStyle w:val="Akapitzlist"/>
        <w:numPr>
          <w:ilvl w:val="0"/>
          <w:numId w:val="66"/>
        </w:numPr>
        <w:autoSpaceDE w:val="0"/>
        <w:autoSpaceDN w:val="0"/>
        <w:adjustRightInd w:val="0"/>
        <w:spacing w:after="143" w:line="360" w:lineRule="auto"/>
        <w:jc w:val="both"/>
        <w:rPr>
          <w:rFonts w:ascii="Arial" w:hAnsi="Arial" w:cs="Arial"/>
          <w:color w:val="000000"/>
          <w:sz w:val="20"/>
          <w:szCs w:val="20"/>
        </w:rPr>
      </w:pPr>
      <w:r w:rsidRPr="004E67DE">
        <w:rPr>
          <w:rFonts w:ascii="Arial" w:hAnsi="Arial" w:cs="Arial"/>
          <w:color w:val="000000"/>
          <w:sz w:val="20"/>
          <w:szCs w:val="20"/>
        </w:rPr>
        <w:t xml:space="preserve">Monitorowanie niezawodności systemu gazowego we wszystkich horyzontach czasowych. </w:t>
      </w:r>
    </w:p>
    <w:p w:rsidR="005868A0" w:rsidRDefault="002D3D13" w:rsidP="00FE6ACC">
      <w:pPr>
        <w:pStyle w:val="Akapitzlist"/>
        <w:numPr>
          <w:ilvl w:val="0"/>
          <w:numId w:val="66"/>
        </w:numPr>
        <w:autoSpaceDE w:val="0"/>
        <w:autoSpaceDN w:val="0"/>
        <w:adjustRightInd w:val="0"/>
        <w:spacing w:after="143" w:line="360" w:lineRule="auto"/>
        <w:jc w:val="both"/>
        <w:rPr>
          <w:rFonts w:ascii="Arial" w:hAnsi="Arial" w:cs="Arial"/>
          <w:color w:val="000000"/>
          <w:sz w:val="20"/>
          <w:szCs w:val="20"/>
        </w:rPr>
      </w:pPr>
      <w:r w:rsidRPr="004E67DE">
        <w:rPr>
          <w:rFonts w:ascii="Arial" w:hAnsi="Arial" w:cs="Arial"/>
          <w:color w:val="000000"/>
          <w:sz w:val="20"/>
          <w:szCs w:val="20"/>
        </w:rPr>
        <w:t xml:space="preserve">Współpraca z innymi operatorami systemów gazowych lub przedsiębiorstwami energetycznymi </w:t>
      </w:r>
    </w:p>
    <w:p w:rsidR="002D3D13" w:rsidRPr="004E67DE" w:rsidRDefault="002D3D13" w:rsidP="00FE6ACC">
      <w:pPr>
        <w:pStyle w:val="Akapitzlist"/>
        <w:numPr>
          <w:ilvl w:val="0"/>
          <w:numId w:val="66"/>
        </w:numPr>
        <w:autoSpaceDE w:val="0"/>
        <w:autoSpaceDN w:val="0"/>
        <w:adjustRightInd w:val="0"/>
        <w:spacing w:after="143" w:line="360" w:lineRule="auto"/>
        <w:jc w:val="both"/>
        <w:rPr>
          <w:rFonts w:ascii="Arial" w:hAnsi="Arial" w:cs="Arial"/>
          <w:color w:val="000000"/>
          <w:sz w:val="20"/>
          <w:szCs w:val="20"/>
        </w:rPr>
      </w:pPr>
      <w:r w:rsidRPr="004E67DE">
        <w:rPr>
          <w:rFonts w:ascii="Arial" w:hAnsi="Arial" w:cs="Arial"/>
          <w:color w:val="000000"/>
          <w:sz w:val="20"/>
          <w:szCs w:val="20"/>
        </w:rPr>
        <w:t xml:space="preserve">w celu niezawodnego i efektywnego funkcjonowania systemów gazowych oraz skoordynowania ich rozwoju. </w:t>
      </w:r>
    </w:p>
    <w:p w:rsidR="002D3D13" w:rsidRPr="002D3D13" w:rsidRDefault="002D3D13" w:rsidP="004E67DE">
      <w:pPr>
        <w:autoSpaceDE w:val="0"/>
        <w:autoSpaceDN w:val="0"/>
        <w:adjustRightInd w:val="0"/>
        <w:spacing w:line="360" w:lineRule="auto"/>
        <w:jc w:val="both"/>
        <w:rPr>
          <w:rFonts w:ascii="Arial" w:hAnsi="Arial" w:cs="Arial"/>
          <w:color w:val="000000"/>
          <w:sz w:val="20"/>
          <w:szCs w:val="20"/>
        </w:rPr>
      </w:pPr>
      <w:r w:rsidRPr="002D3D13">
        <w:rPr>
          <w:rFonts w:ascii="Arial" w:hAnsi="Arial" w:cs="Arial"/>
          <w:color w:val="000000"/>
          <w:sz w:val="20"/>
          <w:szCs w:val="20"/>
        </w:rPr>
        <w:t xml:space="preserve">Głównym warunkiem zapewnienia bezpieczeństwa dostawy gazu sieciowego na obszarze gminy </w:t>
      </w:r>
      <w:r w:rsidR="000247BA">
        <w:rPr>
          <w:rFonts w:ascii="Arial" w:hAnsi="Arial" w:cs="Arial"/>
          <w:color w:val="000000"/>
          <w:sz w:val="20"/>
          <w:szCs w:val="20"/>
        </w:rPr>
        <w:t xml:space="preserve">Lubawa </w:t>
      </w:r>
      <w:r w:rsidRPr="002D3D13">
        <w:rPr>
          <w:rFonts w:ascii="Arial" w:hAnsi="Arial" w:cs="Arial"/>
          <w:color w:val="000000"/>
          <w:sz w:val="20"/>
          <w:szCs w:val="20"/>
        </w:rPr>
        <w:t xml:space="preserve">jest bieżąca wymiana przestarzałych elementów infrastruktury sieciowej, połączona z systematycznym rozwojem systemu dystrybucyjnego i dostosowaniem do zapotrzebowania odbiorców. </w:t>
      </w:r>
    </w:p>
    <w:p w:rsidR="002D3D13" w:rsidRDefault="002D3D13" w:rsidP="004E67DE">
      <w:pPr>
        <w:autoSpaceDE w:val="0"/>
        <w:autoSpaceDN w:val="0"/>
        <w:adjustRightInd w:val="0"/>
        <w:spacing w:line="360" w:lineRule="auto"/>
        <w:jc w:val="both"/>
        <w:rPr>
          <w:rFonts w:ascii="Arial" w:hAnsi="Arial" w:cs="Arial"/>
          <w:color w:val="000000"/>
          <w:sz w:val="20"/>
          <w:szCs w:val="20"/>
        </w:rPr>
      </w:pPr>
      <w:r w:rsidRPr="002D3D13">
        <w:rPr>
          <w:rFonts w:ascii="Arial" w:hAnsi="Arial" w:cs="Arial"/>
          <w:color w:val="000000"/>
          <w:sz w:val="20"/>
          <w:szCs w:val="20"/>
        </w:rPr>
        <w:t xml:space="preserve">Innym zagrożeniem rozwoju systemu gazowniczego, jest zagrożenie ekonomiczne, przejawiające się w stale wzrastających cenach gazu, czyniących nieopłacalnym jego użytkowanie do określonych zastosowań, np. celów grzewczych, szczególnie u małych odbiorców, gdzie ogrzewanie węglowe jest stale znacznie tańsze. </w:t>
      </w:r>
    </w:p>
    <w:p w:rsidR="000247BA" w:rsidRPr="002D3D13" w:rsidRDefault="000247BA" w:rsidP="004E67DE">
      <w:pPr>
        <w:autoSpaceDE w:val="0"/>
        <w:autoSpaceDN w:val="0"/>
        <w:adjustRightInd w:val="0"/>
        <w:spacing w:line="360" w:lineRule="auto"/>
        <w:jc w:val="both"/>
        <w:rPr>
          <w:rFonts w:ascii="Arial" w:hAnsi="Arial" w:cs="Arial"/>
          <w:color w:val="000000"/>
          <w:sz w:val="20"/>
          <w:szCs w:val="20"/>
        </w:rPr>
      </w:pPr>
    </w:p>
    <w:p w:rsidR="0079208E" w:rsidRPr="007A7D25" w:rsidRDefault="00C054CD" w:rsidP="0079208E">
      <w:pPr>
        <w:pStyle w:val="Nagwek2"/>
        <w:rPr>
          <w:rFonts w:cs="Arial"/>
        </w:rPr>
      </w:pPr>
      <w:bookmarkStart w:id="247" w:name="_Toc530077659"/>
      <w:bookmarkStart w:id="248" w:name="_Toc85543795"/>
      <w:r w:rsidRPr="007A7D25">
        <w:rPr>
          <w:rFonts w:cs="Arial"/>
        </w:rPr>
        <w:t>5.7</w:t>
      </w:r>
      <w:r w:rsidR="009D620D" w:rsidRPr="007A7D25">
        <w:rPr>
          <w:rFonts w:cs="Arial"/>
        </w:rPr>
        <w:t xml:space="preserve">. </w:t>
      </w:r>
      <w:r w:rsidR="0079208E" w:rsidRPr="007A7D25">
        <w:rPr>
          <w:rFonts w:cs="Arial"/>
        </w:rPr>
        <w:t>PRZEDSIĘWZIĘCIA RACJONALIZUJĄCE UŻYTKOWANIE GAZ</w:t>
      </w:r>
      <w:r w:rsidR="00AD4137" w:rsidRPr="007A7D25">
        <w:rPr>
          <w:rFonts w:cs="Arial"/>
        </w:rPr>
        <w:t>U</w:t>
      </w:r>
      <w:bookmarkEnd w:id="247"/>
      <w:bookmarkEnd w:id="248"/>
    </w:p>
    <w:p w:rsidR="0079208E" w:rsidRPr="007A7D25" w:rsidRDefault="0079208E" w:rsidP="0079208E">
      <w:pPr>
        <w:autoSpaceDE w:val="0"/>
        <w:autoSpaceDN w:val="0"/>
        <w:adjustRightInd w:val="0"/>
        <w:spacing w:before="240" w:line="360" w:lineRule="auto"/>
        <w:jc w:val="both"/>
        <w:rPr>
          <w:rFonts w:ascii="Arial" w:hAnsi="Arial" w:cs="Arial"/>
          <w:color w:val="000000"/>
          <w:sz w:val="20"/>
          <w:u w:val="single"/>
        </w:rPr>
      </w:pPr>
      <w:r w:rsidRPr="007A7D25">
        <w:rPr>
          <w:rFonts w:ascii="Arial" w:hAnsi="Arial" w:cs="Arial"/>
          <w:color w:val="000000"/>
          <w:sz w:val="20"/>
          <w:u w:val="single"/>
        </w:rPr>
        <w:t xml:space="preserve">A) Zmniejszenie strat gazu w dystrybucji. </w:t>
      </w:r>
    </w:p>
    <w:p w:rsidR="0079208E" w:rsidRPr="007A7D25" w:rsidRDefault="0079208E" w:rsidP="002F3A1A">
      <w:pPr>
        <w:pStyle w:val="Akapitzlist"/>
        <w:numPr>
          <w:ilvl w:val="0"/>
          <w:numId w:val="37"/>
        </w:numPr>
        <w:autoSpaceDE w:val="0"/>
        <w:autoSpaceDN w:val="0"/>
        <w:adjustRightInd w:val="0"/>
        <w:spacing w:after="46" w:line="360" w:lineRule="auto"/>
        <w:jc w:val="both"/>
        <w:rPr>
          <w:rFonts w:ascii="Arial" w:hAnsi="Arial" w:cs="Arial"/>
          <w:color w:val="000000"/>
          <w:sz w:val="20"/>
        </w:rPr>
      </w:pPr>
      <w:r w:rsidRPr="007A7D25">
        <w:rPr>
          <w:rFonts w:ascii="Arial" w:hAnsi="Arial" w:cs="Arial"/>
          <w:color w:val="000000"/>
          <w:sz w:val="20"/>
        </w:rPr>
        <w:t>Utrzymywanie dystrybucyjnej infrastruktury gazowniczej we właściwym stanie technicznym, terminowe wykonywanie przeglądów sieci i szybkie reagowanie na stwierdzone odchylenia od stanów normalnych, szczególnie nieszczelności.</w:t>
      </w:r>
    </w:p>
    <w:p w:rsidR="0079208E" w:rsidRPr="007A7D25" w:rsidRDefault="0079208E" w:rsidP="002F3A1A">
      <w:pPr>
        <w:pStyle w:val="Akapitzlist"/>
        <w:numPr>
          <w:ilvl w:val="0"/>
          <w:numId w:val="37"/>
        </w:numPr>
        <w:autoSpaceDE w:val="0"/>
        <w:autoSpaceDN w:val="0"/>
        <w:adjustRightInd w:val="0"/>
        <w:spacing w:after="46" w:line="360" w:lineRule="auto"/>
        <w:jc w:val="both"/>
        <w:rPr>
          <w:rFonts w:ascii="Arial" w:hAnsi="Arial" w:cs="Arial"/>
          <w:color w:val="000000"/>
          <w:sz w:val="20"/>
        </w:rPr>
      </w:pPr>
      <w:r w:rsidRPr="007A7D25">
        <w:rPr>
          <w:rFonts w:ascii="Arial" w:hAnsi="Arial" w:cs="Arial"/>
          <w:color w:val="000000"/>
          <w:sz w:val="20"/>
        </w:rPr>
        <w:t>Właściwy dobór przepustowości średnic gazociągów.</w:t>
      </w:r>
    </w:p>
    <w:p w:rsidR="0079208E" w:rsidRPr="007A7D25" w:rsidRDefault="0079208E" w:rsidP="002F3A1A">
      <w:pPr>
        <w:pStyle w:val="Akapitzlist"/>
        <w:numPr>
          <w:ilvl w:val="0"/>
          <w:numId w:val="37"/>
        </w:numPr>
        <w:autoSpaceDE w:val="0"/>
        <w:autoSpaceDN w:val="0"/>
        <w:adjustRightInd w:val="0"/>
        <w:spacing w:line="360" w:lineRule="auto"/>
        <w:jc w:val="both"/>
        <w:rPr>
          <w:rFonts w:ascii="Arial" w:hAnsi="Arial" w:cs="Arial"/>
          <w:color w:val="000000"/>
          <w:sz w:val="20"/>
        </w:rPr>
      </w:pPr>
      <w:r w:rsidRPr="007A7D25">
        <w:rPr>
          <w:rFonts w:ascii="Arial" w:hAnsi="Arial" w:cs="Arial"/>
          <w:color w:val="000000"/>
          <w:sz w:val="20"/>
        </w:rPr>
        <w:t>Modernizacja sieci.</w:t>
      </w:r>
    </w:p>
    <w:p w:rsidR="0079208E" w:rsidRPr="007A7D25" w:rsidRDefault="0079208E" w:rsidP="0079208E">
      <w:pPr>
        <w:autoSpaceDE w:val="0"/>
        <w:autoSpaceDN w:val="0"/>
        <w:adjustRightInd w:val="0"/>
        <w:spacing w:after="46" w:line="360" w:lineRule="auto"/>
        <w:jc w:val="both"/>
        <w:rPr>
          <w:rFonts w:ascii="Arial" w:hAnsi="Arial" w:cs="Arial"/>
          <w:color w:val="000000"/>
          <w:sz w:val="20"/>
        </w:rPr>
      </w:pPr>
      <w:r w:rsidRPr="007A7D25">
        <w:rPr>
          <w:rFonts w:ascii="Arial" w:hAnsi="Arial" w:cs="Arial"/>
          <w:color w:val="000000"/>
          <w:sz w:val="20"/>
        </w:rPr>
        <w:t>Należy podkreślić, że zmniejszenie strat gazu spowoduje:</w:t>
      </w:r>
    </w:p>
    <w:p w:rsidR="0079208E" w:rsidRPr="007A7D25" w:rsidRDefault="0079208E" w:rsidP="002F3A1A">
      <w:pPr>
        <w:pStyle w:val="Akapitzlist"/>
        <w:numPr>
          <w:ilvl w:val="0"/>
          <w:numId w:val="38"/>
        </w:numPr>
        <w:autoSpaceDE w:val="0"/>
        <w:autoSpaceDN w:val="0"/>
        <w:adjustRightInd w:val="0"/>
        <w:spacing w:after="44" w:line="360" w:lineRule="auto"/>
        <w:jc w:val="both"/>
        <w:rPr>
          <w:rFonts w:ascii="Arial" w:hAnsi="Arial" w:cs="Arial"/>
          <w:color w:val="000000"/>
          <w:sz w:val="20"/>
        </w:rPr>
      </w:pPr>
      <w:r w:rsidRPr="007A7D25">
        <w:rPr>
          <w:rFonts w:ascii="Arial" w:hAnsi="Arial" w:cs="Arial"/>
          <w:color w:val="000000"/>
          <w:sz w:val="20"/>
        </w:rPr>
        <w:lastRenderedPageBreak/>
        <w:t>Efekt ekonomiczny: zmniejszenie strat gazu powoduje zmniejszenie kosztów operacyjnych przedsiębiorstwa gazowniczego, co w dalszym efekcie powinno skutkować obniżeniem kosztów zaopatrzenia w gaz dla odbiorcy końcowego.</w:t>
      </w:r>
    </w:p>
    <w:p w:rsidR="0079208E" w:rsidRPr="007A7D25" w:rsidRDefault="0079208E" w:rsidP="002F3A1A">
      <w:pPr>
        <w:pStyle w:val="Akapitzlist"/>
        <w:numPr>
          <w:ilvl w:val="0"/>
          <w:numId w:val="38"/>
        </w:numPr>
        <w:autoSpaceDE w:val="0"/>
        <w:autoSpaceDN w:val="0"/>
        <w:adjustRightInd w:val="0"/>
        <w:spacing w:after="44" w:line="360" w:lineRule="auto"/>
        <w:jc w:val="both"/>
        <w:rPr>
          <w:rFonts w:ascii="Arial" w:hAnsi="Arial" w:cs="Arial"/>
          <w:color w:val="000000"/>
          <w:sz w:val="20"/>
        </w:rPr>
      </w:pPr>
      <w:r w:rsidRPr="007A7D25">
        <w:rPr>
          <w:rFonts w:ascii="Arial" w:hAnsi="Arial" w:cs="Arial"/>
          <w:color w:val="000000"/>
          <w:sz w:val="20"/>
        </w:rPr>
        <w:t>Metan jest gazem powodującym efekt cieplarniany a jego negatywny wpływ jest znacznie wyższy niż dwutlenku węgla, stąd też ze względów ekologicznych należy ograniczać jego emisję.</w:t>
      </w:r>
    </w:p>
    <w:p w:rsidR="0079208E" w:rsidRPr="007A7D25" w:rsidRDefault="0079208E" w:rsidP="002F3A1A">
      <w:pPr>
        <w:pStyle w:val="Akapitzlist"/>
        <w:numPr>
          <w:ilvl w:val="0"/>
          <w:numId w:val="38"/>
        </w:numPr>
        <w:autoSpaceDE w:val="0"/>
        <w:autoSpaceDN w:val="0"/>
        <w:adjustRightInd w:val="0"/>
        <w:spacing w:after="44" w:line="360" w:lineRule="auto"/>
        <w:jc w:val="both"/>
        <w:rPr>
          <w:rFonts w:ascii="Arial" w:hAnsi="Arial" w:cs="Arial"/>
          <w:color w:val="000000"/>
          <w:sz w:val="20"/>
        </w:rPr>
      </w:pPr>
      <w:r w:rsidRPr="007A7D25">
        <w:rPr>
          <w:rFonts w:ascii="Arial" w:hAnsi="Arial" w:cs="Arial"/>
          <w:color w:val="000000"/>
          <w:sz w:val="20"/>
        </w:rPr>
        <w:t>W skrajnych przypadkach wycieki gazu mogą lokalnie powodować powstawanie stężeń zbliżających się do granic wybuchowości, co zagraża bezpieczeństwu.</w:t>
      </w:r>
    </w:p>
    <w:p w:rsidR="0079208E" w:rsidRPr="007A7D25" w:rsidRDefault="0079208E" w:rsidP="002F3A1A">
      <w:pPr>
        <w:pStyle w:val="Akapitzlist"/>
        <w:numPr>
          <w:ilvl w:val="0"/>
          <w:numId w:val="38"/>
        </w:numPr>
        <w:autoSpaceDE w:val="0"/>
        <w:autoSpaceDN w:val="0"/>
        <w:adjustRightInd w:val="0"/>
        <w:spacing w:after="44" w:line="360" w:lineRule="auto"/>
        <w:jc w:val="both"/>
        <w:rPr>
          <w:rFonts w:ascii="Arial" w:hAnsi="Arial" w:cs="Arial"/>
          <w:color w:val="000000"/>
          <w:sz w:val="20"/>
        </w:rPr>
      </w:pPr>
      <w:r w:rsidRPr="007A7D25">
        <w:rPr>
          <w:rFonts w:ascii="Arial" w:hAnsi="Arial" w:cs="Arial"/>
          <w:color w:val="000000"/>
          <w:sz w:val="20"/>
        </w:rPr>
        <w:t xml:space="preserve">Ze względu na fakt, że w warunkach zabudowy, zwłaszcza na terenach śródmiejskich bardzo istotne znaczenie mają koszty związane z zajęciem pasa terenu, uzgodnieniem prowadzenia różnych instalacji podziemnych oraz z odtworzeniem nawierzchni, jest rzeczą celową, aby wymiana instalacji podziemnych różnych systemów (gaz, woda, kanalizacja, kable energetyczne </w:t>
      </w:r>
      <w:r w:rsidR="004174A4" w:rsidRPr="007A7D25">
        <w:rPr>
          <w:rFonts w:ascii="Arial" w:hAnsi="Arial" w:cs="Arial"/>
          <w:color w:val="000000"/>
          <w:sz w:val="20"/>
        </w:rPr>
        <w:br/>
      </w:r>
      <w:r w:rsidRPr="007A7D25">
        <w:rPr>
          <w:rFonts w:ascii="Arial" w:hAnsi="Arial" w:cs="Arial"/>
          <w:color w:val="000000"/>
          <w:sz w:val="20"/>
        </w:rPr>
        <w:t>i telekomunikacyjne itd.) była prowadzona w sposób kompleksowy.</w:t>
      </w:r>
    </w:p>
    <w:p w:rsidR="0079208E" w:rsidRPr="007A7D25" w:rsidRDefault="0079208E" w:rsidP="0079208E">
      <w:pPr>
        <w:autoSpaceDE w:val="0"/>
        <w:autoSpaceDN w:val="0"/>
        <w:adjustRightInd w:val="0"/>
        <w:spacing w:line="360" w:lineRule="auto"/>
        <w:jc w:val="both"/>
        <w:rPr>
          <w:rFonts w:ascii="Arial" w:hAnsi="Arial" w:cs="Arial"/>
          <w:color w:val="000000"/>
          <w:sz w:val="20"/>
        </w:rPr>
      </w:pPr>
      <w:r w:rsidRPr="007A7D25">
        <w:rPr>
          <w:rFonts w:ascii="Arial" w:hAnsi="Arial" w:cs="Arial"/>
          <w:color w:val="000000"/>
          <w:sz w:val="20"/>
        </w:rPr>
        <w:t>Niemal całość odpowiedzialności za działania związane ze zmniejszeniem strat gazu w jego dystrybucji spoczywa na PSG Sp. z o.o.</w:t>
      </w:r>
    </w:p>
    <w:p w:rsidR="0079208E" w:rsidRPr="007A7D25" w:rsidRDefault="0079208E" w:rsidP="0079208E">
      <w:pPr>
        <w:autoSpaceDE w:val="0"/>
        <w:autoSpaceDN w:val="0"/>
        <w:adjustRightInd w:val="0"/>
        <w:spacing w:line="360" w:lineRule="auto"/>
        <w:jc w:val="both"/>
        <w:rPr>
          <w:rFonts w:ascii="Arial" w:hAnsi="Arial" w:cs="Arial"/>
          <w:color w:val="000000"/>
          <w:sz w:val="20"/>
          <w:u w:val="single"/>
        </w:rPr>
      </w:pPr>
      <w:r w:rsidRPr="007A7D25">
        <w:rPr>
          <w:rFonts w:ascii="Arial" w:hAnsi="Arial" w:cs="Arial"/>
          <w:color w:val="000000"/>
          <w:sz w:val="20"/>
          <w:u w:val="single"/>
        </w:rPr>
        <w:t>B) Racjonalizacja wykorzystania paliw gazowych.</w:t>
      </w:r>
    </w:p>
    <w:p w:rsidR="0079208E" w:rsidRPr="007A7D25" w:rsidRDefault="0079208E" w:rsidP="002F3A1A">
      <w:pPr>
        <w:pStyle w:val="Akapitzlist"/>
        <w:numPr>
          <w:ilvl w:val="0"/>
          <w:numId w:val="39"/>
        </w:numPr>
        <w:autoSpaceDE w:val="0"/>
        <w:autoSpaceDN w:val="0"/>
        <w:adjustRightInd w:val="0"/>
        <w:spacing w:after="46" w:line="360" w:lineRule="auto"/>
        <w:jc w:val="both"/>
        <w:rPr>
          <w:rFonts w:ascii="Arial" w:hAnsi="Arial" w:cs="Arial"/>
          <w:color w:val="000000"/>
          <w:sz w:val="20"/>
        </w:rPr>
      </w:pPr>
      <w:r w:rsidRPr="007A7D25">
        <w:rPr>
          <w:rFonts w:ascii="Arial" w:hAnsi="Arial" w:cs="Arial"/>
          <w:color w:val="000000"/>
          <w:sz w:val="20"/>
        </w:rPr>
        <w:t>Oszczędne gospodarowanie paliwem gazowym w zakresie ogrzewania poprzez stosowanie nowoczesnych kotłów o dużej sprawności np. kondensacyjne kotły gazowe oraz zabiegi termomodernizacyjne, których efektem będzie zmniejszenie zużycia gazu.</w:t>
      </w:r>
    </w:p>
    <w:p w:rsidR="0079208E" w:rsidRPr="007A7D25" w:rsidRDefault="0079208E" w:rsidP="002F3A1A">
      <w:pPr>
        <w:pStyle w:val="Akapitzlist"/>
        <w:numPr>
          <w:ilvl w:val="0"/>
          <w:numId w:val="39"/>
        </w:numPr>
        <w:autoSpaceDE w:val="0"/>
        <w:autoSpaceDN w:val="0"/>
        <w:adjustRightInd w:val="0"/>
        <w:spacing w:after="46" w:line="360" w:lineRule="auto"/>
        <w:jc w:val="both"/>
        <w:rPr>
          <w:rFonts w:ascii="Arial" w:hAnsi="Arial" w:cs="Arial"/>
          <w:color w:val="000000"/>
          <w:sz w:val="20"/>
        </w:rPr>
      </w:pPr>
      <w:r w:rsidRPr="007A7D25">
        <w:rPr>
          <w:rFonts w:ascii="Arial" w:hAnsi="Arial" w:cs="Arial"/>
          <w:color w:val="000000"/>
          <w:sz w:val="20"/>
        </w:rPr>
        <w:t xml:space="preserve">Racjonalne wykorzystanie paliwa gazowego w indywidualnych gospodarstwach domowych, wyrażające się oszczędzaniem gazu w zakresie przygotowania ciepłej wody użytkowej oraz </w:t>
      </w:r>
      <w:r w:rsidR="004174A4" w:rsidRPr="007A7D25">
        <w:rPr>
          <w:rFonts w:ascii="Arial" w:hAnsi="Arial" w:cs="Arial"/>
          <w:color w:val="000000"/>
          <w:sz w:val="20"/>
        </w:rPr>
        <w:br/>
      </w:r>
      <w:r w:rsidRPr="007A7D25">
        <w:rPr>
          <w:rFonts w:ascii="Arial" w:hAnsi="Arial" w:cs="Arial"/>
          <w:color w:val="000000"/>
          <w:sz w:val="20"/>
        </w:rPr>
        <w:t>w zakresie przygotowania posiłków.</w:t>
      </w:r>
    </w:p>
    <w:p w:rsidR="0079208E" w:rsidRPr="007A7D25" w:rsidRDefault="0079208E" w:rsidP="002F3A1A">
      <w:pPr>
        <w:pStyle w:val="Akapitzlist"/>
        <w:numPr>
          <w:ilvl w:val="0"/>
          <w:numId w:val="39"/>
        </w:numPr>
        <w:autoSpaceDE w:val="0"/>
        <w:autoSpaceDN w:val="0"/>
        <w:adjustRightInd w:val="0"/>
        <w:spacing w:after="46" w:line="360" w:lineRule="auto"/>
        <w:jc w:val="both"/>
        <w:rPr>
          <w:rFonts w:ascii="Arial" w:hAnsi="Arial" w:cs="Arial"/>
          <w:color w:val="000000"/>
          <w:sz w:val="20"/>
        </w:rPr>
      </w:pPr>
      <w:r w:rsidRPr="007A7D25">
        <w:rPr>
          <w:rFonts w:ascii="Arial" w:hAnsi="Arial" w:cs="Arial"/>
          <w:color w:val="000000"/>
          <w:sz w:val="20"/>
        </w:rPr>
        <w:t>W budynkach mieszkalnych, wielorodzinnych wprowadzenie systemów rozliczeń za gaz zużyty do gotowania według wskazań mierników zużycia gazomierzy, aby wyeliminować zjawisko dogrzewania mieszkań gazem z kuchenek gazowych.</w:t>
      </w:r>
    </w:p>
    <w:p w:rsidR="00FA0520" w:rsidRPr="005510D2" w:rsidRDefault="0079208E" w:rsidP="00FA0520">
      <w:pPr>
        <w:pStyle w:val="Akapitzlist"/>
        <w:numPr>
          <w:ilvl w:val="0"/>
          <w:numId w:val="39"/>
        </w:numPr>
        <w:autoSpaceDE w:val="0"/>
        <w:autoSpaceDN w:val="0"/>
        <w:adjustRightInd w:val="0"/>
        <w:spacing w:after="46" w:line="360" w:lineRule="auto"/>
        <w:jc w:val="both"/>
        <w:rPr>
          <w:rFonts w:ascii="Arial" w:hAnsi="Arial" w:cs="Arial"/>
          <w:color w:val="000000"/>
          <w:sz w:val="20"/>
        </w:rPr>
      </w:pPr>
      <w:r w:rsidRPr="007A7D25">
        <w:rPr>
          <w:rFonts w:ascii="Arial" w:hAnsi="Arial" w:cs="Arial"/>
          <w:color w:val="000000"/>
          <w:sz w:val="20"/>
        </w:rPr>
        <w:t>Wspieranie przedsięwzięć związanych z instalacją układów kogeneracyjnych produkujących ciepło oraz energię elektryczną w skojarzeniu.</w:t>
      </w:r>
    </w:p>
    <w:p w:rsidR="00FA0520" w:rsidRPr="00FA0520" w:rsidRDefault="00FA0520" w:rsidP="00FA0520">
      <w:pPr>
        <w:autoSpaceDE w:val="0"/>
        <w:autoSpaceDN w:val="0"/>
        <w:adjustRightInd w:val="0"/>
        <w:spacing w:after="46" w:line="360" w:lineRule="auto"/>
        <w:jc w:val="both"/>
        <w:rPr>
          <w:rFonts w:ascii="Arial" w:hAnsi="Arial" w:cs="Arial"/>
          <w:color w:val="000000"/>
          <w:sz w:val="20"/>
        </w:rPr>
      </w:pPr>
    </w:p>
    <w:p w:rsidR="009804E0" w:rsidRPr="007A7D25" w:rsidRDefault="00C054CD" w:rsidP="009804E0">
      <w:pPr>
        <w:pStyle w:val="Nagwek2"/>
        <w:rPr>
          <w:rFonts w:cs="Arial"/>
        </w:rPr>
      </w:pPr>
      <w:bookmarkStart w:id="249" w:name="_Toc530077660"/>
      <w:bookmarkStart w:id="250" w:name="_Toc85543796"/>
      <w:r w:rsidRPr="007A7D25">
        <w:rPr>
          <w:rFonts w:cs="Arial"/>
        </w:rPr>
        <w:t>5.8</w:t>
      </w:r>
      <w:r w:rsidR="009804E0" w:rsidRPr="007A7D25">
        <w:rPr>
          <w:rFonts w:cs="Arial"/>
        </w:rPr>
        <w:t>. ANALIZA SWOT</w:t>
      </w:r>
      <w:bookmarkEnd w:id="249"/>
      <w:bookmarkEnd w:id="250"/>
      <w:r w:rsidR="009804E0" w:rsidRPr="007A7D25">
        <w:rPr>
          <w:rFonts w:cs="Arial"/>
        </w:rPr>
        <w:t xml:space="preserve"> </w:t>
      </w:r>
    </w:p>
    <w:p w:rsidR="001A0B1F" w:rsidRPr="001A0B1F" w:rsidRDefault="005868A0" w:rsidP="005868A0">
      <w:pPr>
        <w:autoSpaceDE w:val="0"/>
        <w:autoSpaceDN w:val="0"/>
        <w:adjustRightInd w:val="0"/>
        <w:spacing w:before="240" w:line="360" w:lineRule="auto"/>
        <w:rPr>
          <w:rFonts w:ascii="Arial" w:hAnsi="Arial" w:cs="Arial"/>
          <w:color w:val="70AD47" w:themeColor="accent6"/>
          <w:sz w:val="20"/>
          <w:szCs w:val="20"/>
        </w:rPr>
      </w:pPr>
      <w:r>
        <w:rPr>
          <w:rFonts w:ascii="Arial" w:hAnsi="Arial" w:cs="Arial"/>
          <w:b/>
          <w:bCs/>
          <w:color w:val="70AD47" w:themeColor="accent6"/>
          <w:sz w:val="20"/>
          <w:szCs w:val="20"/>
        </w:rPr>
        <w:t>MOCNE STRONY:</w:t>
      </w:r>
    </w:p>
    <w:p w:rsidR="005868A0" w:rsidRDefault="001A0B1F" w:rsidP="00FE6ACC">
      <w:pPr>
        <w:pStyle w:val="Akapitzlist"/>
        <w:numPr>
          <w:ilvl w:val="0"/>
          <w:numId w:val="67"/>
        </w:numPr>
        <w:autoSpaceDE w:val="0"/>
        <w:autoSpaceDN w:val="0"/>
        <w:adjustRightInd w:val="0"/>
        <w:spacing w:after="141" w:line="360" w:lineRule="auto"/>
        <w:rPr>
          <w:rFonts w:ascii="Arial" w:hAnsi="Arial" w:cs="Arial"/>
          <w:color w:val="000000"/>
          <w:sz w:val="20"/>
          <w:szCs w:val="20"/>
        </w:rPr>
      </w:pPr>
      <w:r w:rsidRPr="005868A0">
        <w:rPr>
          <w:rFonts w:ascii="Arial" w:hAnsi="Arial" w:cs="Arial"/>
          <w:color w:val="000000"/>
          <w:sz w:val="20"/>
          <w:szCs w:val="20"/>
        </w:rPr>
        <w:t>Dobry stan techniczny istniejącej sieci gazowej</w:t>
      </w:r>
      <w:r w:rsidR="005868A0">
        <w:rPr>
          <w:rFonts w:ascii="Arial" w:hAnsi="Arial" w:cs="Arial"/>
          <w:color w:val="000000"/>
          <w:sz w:val="20"/>
          <w:szCs w:val="20"/>
        </w:rPr>
        <w:t>,</w:t>
      </w:r>
    </w:p>
    <w:p w:rsidR="005868A0" w:rsidRDefault="001A0B1F" w:rsidP="00FE6ACC">
      <w:pPr>
        <w:pStyle w:val="Akapitzlist"/>
        <w:numPr>
          <w:ilvl w:val="0"/>
          <w:numId w:val="67"/>
        </w:numPr>
        <w:autoSpaceDE w:val="0"/>
        <w:autoSpaceDN w:val="0"/>
        <w:adjustRightInd w:val="0"/>
        <w:spacing w:after="141" w:line="360" w:lineRule="auto"/>
        <w:rPr>
          <w:rFonts w:ascii="Arial" w:hAnsi="Arial" w:cs="Arial"/>
          <w:color w:val="000000"/>
          <w:sz w:val="20"/>
          <w:szCs w:val="20"/>
        </w:rPr>
      </w:pPr>
      <w:r w:rsidRPr="005868A0">
        <w:rPr>
          <w:rFonts w:ascii="Arial" w:hAnsi="Arial" w:cs="Arial"/>
          <w:color w:val="000000"/>
          <w:sz w:val="20"/>
          <w:szCs w:val="20"/>
        </w:rPr>
        <w:t>Rezerwy przepustowości stwarzające możliwość podłączenia nowych odbiorców</w:t>
      </w:r>
      <w:r w:rsidR="005868A0">
        <w:rPr>
          <w:rFonts w:ascii="Arial" w:hAnsi="Arial" w:cs="Arial"/>
          <w:color w:val="000000"/>
          <w:sz w:val="20"/>
          <w:szCs w:val="20"/>
        </w:rPr>
        <w:t>,</w:t>
      </w:r>
    </w:p>
    <w:p w:rsidR="001A0B1F" w:rsidRDefault="001A0B1F" w:rsidP="00FE6ACC">
      <w:pPr>
        <w:pStyle w:val="Akapitzlist"/>
        <w:numPr>
          <w:ilvl w:val="0"/>
          <w:numId w:val="67"/>
        </w:numPr>
        <w:autoSpaceDE w:val="0"/>
        <w:autoSpaceDN w:val="0"/>
        <w:adjustRightInd w:val="0"/>
        <w:spacing w:after="141" w:line="360" w:lineRule="auto"/>
        <w:rPr>
          <w:rFonts w:ascii="Arial" w:hAnsi="Arial" w:cs="Arial"/>
          <w:color w:val="000000"/>
          <w:sz w:val="20"/>
          <w:szCs w:val="20"/>
        </w:rPr>
      </w:pPr>
      <w:r w:rsidRPr="005868A0">
        <w:rPr>
          <w:rFonts w:ascii="Arial" w:hAnsi="Arial" w:cs="Arial"/>
          <w:color w:val="000000"/>
          <w:sz w:val="20"/>
          <w:szCs w:val="20"/>
        </w:rPr>
        <w:t>Ceny gazu dorównujące cenom paliw stałych</w:t>
      </w:r>
      <w:r w:rsidR="00D94938">
        <w:rPr>
          <w:rFonts w:ascii="Arial" w:hAnsi="Arial" w:cs="Arial"/>
          <w:color w:val="000000"/>
          <w:sz w:val="20"/>
          <w:szCs w:val="20"/>
        </w:rPr>
        <w:t>,</w:t>
      </w:r>
    </w:p>
    <w:p w:rsidR="00D94938" w:rsidRPr="005868A0" w:rsidRDefault="00D94938" w:rsidP="00FE6ACC">
      <w:pPr>
        <w:pStyle w:val="Akapitzlist"/>
        <w:numPr>
          <w:ilvl w:val="0"/>
          <w:numId w:val="67"/>
        </w:numPr>
        <w:autoSpaceDE w:val="0"/>
        <w:autoSpaceDN w:val="0"/>
        <w:adjustRightInd w:val="0"/>
        <w:spacing w:after="141" w:line="360" w:lineRule="auto"/>
        <w:rPr>
          <w:rFonts w:ascii="Arial" w:hAnsi="Arial" w:cs="Arial"/>
          <w:color w:val="000000"/>
          <w:sz w:val="20"/>
          <w:szCs w:val="20"/>
        </w:rPr>
      </w:pPr>
      <w:r>
        <w:rPr>
          <w:rFonts w:ascii="Arial" w:hAnsi="Arial" w:cs="Arial"/>
          <w:color w:val="000000"/>
          <w:sz w:val="20"/>
          <w:szCs w:val="20"/>
        </w:rPr>
        <w:t xml:space="preserve">Planowane inwestycje związane z gazyfikacją kolejnych miejscowości gminy. </w:t>
      </w:r>
    </w:p>
    <w:p w:rsidR="001A0B1F" w:rsidRPr="001A0B1F" w:rsidRDefault="001A0B1F" w:rsidP="005868A0">
      <w:pPr>
        <w:autoSpaceDE w:val="0"/>
        <w:autoSpaceDN w:val="0"/>
        <w:adjustRightInd w:val="0"/>
        <w:spacing w:line="360" w:lineRule="auto"/>
        <w:rPr>
          <w:rFonts w:ascii="Arial" w:hAnsi="Arial" w:cs="Arial"/>
          <w:color w:val="000000"/>
          <w:sz w:val="20"/>
          <w:szCs w:val="20"/>
        </w:rPr>
      </w:pPr>
    </w:p>
    <w:p w:rsidR="001A0B1F" w:rsidRPr="001A0B1F" w:rsidRDefault="005868A0" w:rsidP="005868A0">
      <w:pPr>
        <w:autoSpaceDE w:val="0"/>
        <w:autoSpaceDN w:val="0"/>
        <w:adjustRightInd w:val="0"/>
        <w:spacing w:line="360" w:lineRule="auto"/>
        <w:rPr>
          <w:rFonts w:ascii="Arial" w:hAnsi="Arial" w:cs="Arial"/>
          <w:color w:val="FF0000"/>
          <w:sz w:val="20"/>
          <w:szCs w:val="20"/>
        </w:rPr>
      </w:pPr>
      <w:r w:rsidRPr="005868A0">
        <w:rPr>
          <w:rFonts w:ascii="Arial" w:hAnsi="Arial" w:cs="Arial"/>
          <w:b/>
          <w:bCs/>
          <w:color w:val="FF0000"/>
          <w:sz w:val="20"/>
          <w:szCs w:val="20"/>
        </w:rPr>
        <w:t>SŁABE STRONY:</w:t>
      </w:r>
    </w:p>
    <w:p w:rsidR="00FA0520" w:rsidRPr="005868A0" w:rsidRDefault="00BC5600" w:rsidP="00FE6ACC">
      <w:pPr>
        <w:pStyle w:val="Akapitzlist"/>
        <w:numPr>
          <w:ilvl w:val="0"/>
          <w:numId w:val="68"/>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Wolny rozwój infrastruktury gazowej na terenie gminy. </w:t>
      </w:r>
    </w:p>
    <w:p w:rsidR="001A0B1F" w:rsidRPr="001A0B1F" w:rsidRDefault="005868A0" w:rsidP="005868A0">
      <w:pPr>
        <w:autoSpaceDE w:val="0"/>
        <w:autoSpaceDN w:val="0"/>
        <w:adjustRightInd w:val="0"/>
        <w:spacing w:line="360" w:lineRule="auto"/>
        <w:rPr>
          <w:rFonts w:ascii="Arial" w:hAnsi="Arial" w:cs="Arial"/>
          <w:color w:val="000000"/>
          <w:sz w:val="20"/>
          <w:szCs w:val="20"/>
        </w:rPr>
      </w:pPr>
      <w:r>
        <w:rPr>
          <w:rFonts w:ascii="Arial" w:hAnsi="Arial" w:cs="Arial"/>
          <w:b/>
          <w:bCs/>
          <w:color w:val="000000"/>
          <w:sz w:val="20"/>
          <w:szCs w:val="20"/>
        </w:rPr>
        <w:br/>
      </w:r>
      <w:r w:rsidRPr="005868A0">
        <w:rPr>
          <w:rFonts w:ascii="Arial" w:hAnsi="Arial" w:cs="Arial"/>
          <w:b/>
          <w:bCs/>
          <w:color w:val="70AD47" w:themeColor="accent6"/>
          <w:sz w:val="20"/>
          <w:szCs w:val="20"/>
        </w:rPr>
        <w:t>SZANSE:</w:t>
      </w:r>
      <w:r w:rsidR="001A0B1F" w:rsidRPr="001A0B1F">
        <w:rPr>
          <w:rFonts w:ascii="Arial" w:hAnsi="Arial" w:cs="Arial"/>
          <w:b/>
          <w:bCs/>
          <w:color w:val="70AD47" w:themeColor="accent6"/>
          <w:sz w:val="20"/>
          <w:szCs w:val="20"/>
        </w:rPr>
        <w:t xml:space="preserve"> </w:t>
      </w:r>
    </w:p>
    <w:p w:rsidR="005868A0" w:rsidRDefault="001A0B1F" w:rsidP="00FE6ACC">
      <w:pPr>
        <w:pStyle w:val="Akapitzlist"/>
        <w:numPr>
          <w:ilvl w:val="0"/>
          <w:numId w:val="68"/>
        </w:numPr>
        <w:autoSpaceDE w:val="0"/>
        <w:autoSpaceDN w:val="0"/>
        <w:adjustRightInd w:val="0"/>
        <w:spacing w:after="141" w:line="360" w:lineRule="auto"/>
        <w:jc w:val="both"/>
        <w:rPr>
          <w:rFonts w:ascii="Arial" w:hAnsi="Arial" w:cs="Arial"/>
          <w:color w:val="000000"/>
          <w:sz w:val="20"/>
          <w:szCs w:val="20"/>
        </w:rPr>
      </w:pPr>
      <w:r w:rsidRPr="005868A0">
        <w:rPr>
          <w:rFonts w:ascii="Arial" w:hAnsi="Arial" w:cs="Arial"/>
          <w:color w:val="000000"/>
          <w:sz w:val="20"/>
          <w:szCs w:val="20"/>
        </w:rPr>
        <w:t>Możliwość powszechnego wykorzystania gazu jako paliwa energetycznego</w:t>
      </w:r>
      <w:r w:rsidR="005868A0">
        <w:rPr>
          <w:rFonts w:ascii="Arial" w:hAnsi="Arial" w:cs="Arial"/>
          <w:color w:val="000000"/>
          <w:sz w:val="20"/>
          <w:szCs w:val="20"/>
        </w:rPr>
        <w:t>,</w:t>
      </w:r>
    </w:p>
    <w:p w:rsidR="005868A0" w:rsidRDefault="001A0B1F" w:rsidP="00FE6ACC">
      <w:pPr>
        <w:pStyle w:val="Akapitzlist"/>
        <w:numPr>
          <w:ilvl w:val="0"/>
          <w:numId w:val="68"/>
        </w:numPr>
        <w:autoSpaceDE w:val="0"/>
        <w:autoSpaceDN w:val="0"/>
        <w:adjustRightInd w:val="0"/>
        <w:spacing w:after="141" w:line="360" w:lineRule="auto"/>
        <w:jc w:val="both"/>
        <w:rPr>
          <w:rFonts w:ascii="Arial" w:hAnsi="Arial" w:cs="Arial"/>
          <w:color w:val="000000"/>
          <w:sz w:val="20"/>
          <w:szCs w:val="20"/>
        </w:rPr>
      </w:pPr>
      <w:r w:rsidRPr="005868A0">
        <w:rPr>
          <w:rFonts w:ascii="Arial" w:hAnsi="Arial" w:cs="Arial"/>
          <w:color w:val="000000"/>
          <w:sz w:val="20"/>
          <w:szCs w:val="20"/>
        </w:rPr>
        <w:lastRenderedPageBreak/>
        <w:t>Zwiększające się zapotrzebowanie na gaz ziemny, skuteczna promocja wykorzystania gazu sieciowego do ogrzewania mieszkań, rozwój rozproszonej kogeneracji gazowej</w:t>
      </w:r>
      <w:r w:rsidR="005868A0">
        <w:rPr>
          <w:rFonts w:ascii="Arial" w:hAnsi="Arial" w:cs="Arial"/>
          <w:color w:val="000000"/>
          <w:sz w:val="20"/>
          <w:szCs w:val="20"/>
        </w:rPr>
        <w:t>,</w:t>
      </w:r>
    </w:p>
    <w:p w:rsidR="001A0B1F" w:rsidRPr="005868A0" w:rsidRDefault="001A0B1F" w:rsidP="00FE6ACC">
      <w:pPr>
        <w:pStyle w:val="Akapitzlist"/>
        <w:numPr>
          <w:ilvl w:val="0"/>
          <w:numId w:val="68"/>
        </w:numPr>
        <w:autoSpaceDE w:val="0"/>
        <w:autoSpaceDN w:val="0"/>
        <w:adjustRightInd w:val="0"/>
        <w:spacing w:after="141" w:line="360" w:lineRule="auto"/>
        <w:jc w:val="both"/>
        <w:rPr>
          <w:rFonts w:ascii="Arial" w:hAnsi="Arial" w:cs="Arial"/>
          <w:color w:val="000000"/>
          <w:sz w:val="20"/>
          <w:szCs w:val="20"/>
        </w:rPr>
      </w:pPr>
      <w:r w:rsidRPr="005868A0">
        <w:rPr>
          <w:rFonts w:ascii="Arial" w:hAnsi="Arial" w:cs="Arial"/>
          <w:color w:val="000000"/>
          <w:sz w:val="20"/>
          <w:szCs w:val="20"/>
        </w:rPr>
        <w:t xml:space="preserve">Pewność dostaw gazu. </w:t>
      </w:r>
    </w:p>
    <w:p w:rsidR="001A0B1F" w:rsidRDefault="001A0B1F" w:rsidP="005868A0">
      <w:pPr>
        <w:autoSpaceDE w:val="0"/>
        <w:autoSpaceDN w:val="0"/>
        <w:adjustRightInd w:val="0"/>
        <w:spacing w:line="360" w:lineRule="auto"/>
        <w:rPr>
          <w:rFonts w:ascii="Arial" w:hAnsi="Arial" w:cs="Arial"/>
          <w:color w:val="000000"/>
          <w:sz w:val="20"/>
          <w:szCs w:val="20"/>
        </w:rPr>
      </w:pPr>
    </w:p>
    <w:p w:rsidR="005510D2" w:rsidRPr="001A0B1F" w:rsidRDefault="005510D2" w:rsidP="005868A0">
      <w:pPr>
        <w:autoSpaceDE w:val="0"/>
        <w:autoSpaceDN w:val="0"/>
        <w:adjustRightInd w:val="0"/>
        <w:spacing w:line="360" w:lineRule="auto"/>
        <w:rPr>
          <w:rFonts w:ascii="Arial" w:hAnsi="Arial" w:cs="Arial"/>
          <w:color w:val="000000"/>
          <w:sz w:val="20"/>
          <w:szCs w:val="20"/>
        </w:rPr>
      </w:pPr>
    </w:p>
    <w:p w:rsidR="001A0B1F" w:rsidRPr="001A0B1F" w:rsidRDefault="005868A0" w:rsidP="005868A0">
      <w:pPr>
        <w:autoSpaceDE w:val="0"/>
        <w:autoSpaceDN w:val="0"/>
        <w:adjustRightInd w:val="0"/>
        <w:spacing w:line="360" w:lineRule="auto"/>
        <w:rPr>
          <w:rFonts w:ascii="Arial" w:hAnsi="Arial" w:cs="Arial"/>
          <w:color w:val="FF0000"/>
          <w:sz w:val="20"/>
          <w:szCs w:val="20"/>
        </w:rPr>
      </w:pPr>
      <w:r w:rsidRPr="005868A0">
        <w:rPr>
          <w:rFonts w:ascii="Arial" w:hAnsi="Arial" w:cs="Arial"/>
          <w:b/>
          <w:bCs/>
          <w:color w:val="FF0000"/>
          <w:sz w:val="20"/>
          <w:szCs w:val="20"/>
        </w:rPr>
        <w:t>ZAGROŻENIA:</w:t>
      </w:r>
    </w:p>
    <w:p w:rsidR="005868A0" w:rsidRDefault="001A0B1F" w:rsidP="00FE6ACC">
      <w:pPr>
        <w:pStyle w:val="Akapitzlist"/>
        <w:numPr>
          <w:ilvl w:val="0"/>
          <w:numId w:val="69"/>
        </w:numPr>
        <w:autoSpaceDE w:val="0"/>
        <w:autoSpaceDN w:val="0"/>
        <w:adjustRightInd w:val="0"/>
        <w:spacing w:after="139" w:line="360" w:lineRule="auto"/>
        <w:rPr>
          <w:rFonts w:ascii="Arial" w:hAnsi="Arial" w:cs="Arial"/>
          <w:color w:val="000000"/>
          <w:sz w:val="20"/>
          <w:szCs w:val="20"/>
        </w:rPr>
      </w:pPr>
      <w:r w:rsidRPr="005868A0">
        <w:rPr>
          <w:rFonts w:ascii="Arial" w:hAnsi="Arial" w:cs="Arial"/>
          <w:color w:val="000000"/>
          <w:sz w:val="20"/>
          <w:szCs w:val="20"/>
        </w:rPr>
        <w:t>Utrzymujące się relacje cenowe mediów grzewczych (gaz/paliwa stałe)</w:t>
      </w:r>
      <w:r w:rsidR="005868A0">
        <w:rPr>
          <w:rFonts w:ascii="Arial" w:hAnsi="Arial" w:cs="Arial"/>
          <w:color w:val="000000"/>
          <w:sz w:val="20"/>
          <w:szCs w:val="20"/>
        </w:rPr>
        <w:t>,</w:t>
      </w:r>
    </w:p>
    <w:p w:rsidR="001A0B1F" w:rsidRDefault="001A0B1F" w:rsidP="00FE6ACC">
      <w:pPr>
        <w:pStyle w:val="Akapitzlist"/>
        <w:numPr>
          <w:ilvl w:val="0"/>
          <w:numId w:val="69"/>
        </w:numPr>
        <w:autoSpaceDE w:val="0"/>
        <w:autoSpaceDN w:val="0"/>
        <w:adjustRightInd w:val="0"/>
        <w:spacing w:after="139" w:line="360" w:lineRule="auto"/>
        <w:rPr>
          <w:rFonts w:ascii="Arial" w:hAnsi="Arial" w:cs="Arial"/>
          <w:color w:val="000000"/>
          <w:sz w:val="20"/>
          <w:szCs w:val="20"/>
        </w:rPr>
      </w:pPr>
      <w:r w:rsidRPr="005868A0">
        <w:rPr>
          <w:rFonts w:ascii="Arial" w:hAnsi="Arial" w:cs="Arial"/>
          <w:color w:val="000000"/>
          <w:sz w:val="20"/>
          <w:szCs w:val="20"/>
        </w:rPr>
        <w:t>Brak rozwoju sieci gazowej na terenie gminy</w:t>
      </w:r>
      <w:r w:rsidR="002A5612">
        <w:rPr>
          <w:rFonts w:ascii="Arial" w:hAnsi="Arial" w:cs="Arial"/>
          <w:color w:val="000000"/>
          <w:sz w:val="20"/>
          <w:szCs w:val="20"/>
        </w:rPr>
        <w:t xml:space="preserve">, </w:t>
      </w:r>
    </w:p>
    <w:p w:rsidR="002A5612" w:rsidRPr="005868A0" w:rsidRDefault="002A5612" w:rsidP="00FE6ACC">
      <w:pPr>
        <w:pStyle w:val="Akapitzlist"/>
        <w:numPr>
          <w:ilvl w:val="0"/>
          <w:numId w:val="69"/>
        </w:numPr>
        <w:autoSpaceDE w:val="0"/>
        <w:autoSpaceDN w:val="0"/>
        <w:adjustRightInd w:val="0"/>
        <w:spacing w:after="139" w:line="360" w:lineRule="auto"/>
        <w:rPr>
          <w:rFonts w:ascii="Arial" w:hAnsi="Arial" w:cs="Arial"/>
          <w:color w:val="000000"/>
          <w:sz w:val="20"/>
          <w:szCs w:val="20"/>
        </w:rPr>
      </w:pPr>
      <w:r>
        <w:rPr>
          <w:rFonts w:ascii="Arial" w:hAnsi="Arial" w:cs="Arial"/>
          <w:color w:val="000000"/>
          <w:sz w:val="20"/>
          <w:szCs w:val="20"/>
        </w:rPr>
        <w:t xml:space="preserve">Brak zainteresowania mieszkańców działaniami na rzecz podłączenia do sieci gazowej. </w:t>
      </w:r>
    </w:p>
    <w:p w:rsidR="00C00DFB" w:rsidRPr="007A7D25" w:rsidRDefault="00C00DFB" w:rsidP="00C00DFB">
      <w:pPr>
        <w:spacing w:line="360" w:lineRule="auto"/>
        <w:rPr>
          <w:rFonts w:ascii="Arial" w:hAnsi="Arial" w:cs="Arial"/>
          <w:sz w:val="20"/>
        </w:rPr>
      </w:pPr>
    </w:p>
    <w:p w:rsidR="00C00DFB" w:rsidRPr="007A7D25" w:rsidRDefault="00C00DFB" w:rsidP="00C00DFB">
      <w:pPr>
        <w:pStyle w:val="Nagwek1"/>
        <w:spacing w:before="0"/>
        <w:rPr>
          <w:rFonts w:cs="Arial"/>
        </w:rPr>
      </w:pPr>
      <w:bookmarkStart w:id="251" w:name="_Toc530077661"/>
      <w:bookmarkStart w:id="252" w:name="_Toc85543797"/>
      <w:r w:rsidRPr="007A7D25">
        <w:rPr>
          <w:rFonts w:cs="Arial"/>
        </w:rPr>
        <w:t>VI. WSPÓŁPRACA Z SĄSIEDNIMI GMINAMI W ZAKRESIE GOSPODARKI ENERGETYCZNEJ</w:t>
      </w:r>
      <w:bookmarkEnd w:id="251"/>
      <w:bookmarkEnd w:id="252"/>
    </w:p>
    <w:p w:rsidR="00891EA1" w:rsidRDefault="00891EA1" w:rsidP="003A55CE">
      <w:pPr>
        <w:spacing w:line="360" w:lineRule="auto"/>
        <w:jc w:val="both"/>
        <w:rPr>
          <w:rFonts w:ascii="Arial" w:hAnsi="Arial" w:cs="Arial"/>
          <w:sz w:val="20"/>
          <w:szCs w:val="20"/>
        </w:rPr>
      </w:pPr>
    </w:p>
    <w:p w:rsidR="00C93C1E" w:rsidRDefault="00C93C1E" w:rsidP="003A55CE">
      <w:pPr>
        <w:spacing w:line="360" w:lineRule="auto"/>
        <w:jc w:val="both"/>
        <w:rPr>
          <w:rFonts w:ascii="Arial" w:hAnsi="Arial" w:cs="Arial"/>
          <w:sz w:val="20"/>
          <w:szCs w:val="20"/>
        </w:rPr>
      </w:pPr>
      <w:r w:rsidRPr="00C93C1E">
        <w:rPr>
          <w:rFonts w:ascii="Arial" w:hAnsi="Arial" w:cs="Arial"/>
          <w:sz w:val="20"/>
          <w:szCs w:val="20"/>
        </w:rPr>
        <w:t xml:space="preserve">Gmina Lubawa graniczy z następującymi Gminami: </w:t>
      </w:r>
    </w:p>
    <w:p w:rsidR="00C93C1E" w:rsidRDefault="00C93C1E" w:rsidP="00FE6ACC">
      <w:pPr>
        <w:pStyle w:val="Akapitzlist"/>
        <w:numPr>
          <w:ilvl w:val="0"/>
          <w:numId w:val="91"/>
        </w:numPr>
        <w:spacing w:line="360" w:lineRule="auto"/>
        <w:jc w:val="both"/>
        <w:rPr>
          <w:rFonts w:ascii="Arial" w:hAnsi="Arial" w:cs="Arial"/>
          <w:sz w:val="20"/>
          <w:szCs w:val="20"/>
        </w:rPr>
      </w:pPr>
      <w:r w:rsidRPr="00C93C1E">
        <w:rPr>
          <w:rFonts w:ascii="Arial" w:hAnsi="Arial" w:cs="Arial"/>
          <w:sz w:val="20"/>
          <w:szCs w:val="20"/>
        </w:rPr>
        <w:t xml:space="preserve">od północy z gm. Ostróda, </w:t>
      </w:r>
    </w:p>
    <w:p w:rsidR="00C93C1E" w:rsidRDefault="00C93C1E" w:rsidP="00FE6ACC">
      <w:pPr>
        <w:pStyle w:val="Akapitzlist"/>
        <w:numPr>
          <w:ilvl w:val="0"/>
          <w:numId w:val="91"/>
        </w:numPr>
        <w:spacing w:line="360" w:lineRule="auto"/>
        <w:jc w:val="both"/>
        <w:rPr>
          <w:rFonts w:ascii="Arial" w:hAnsi="Arial" w:cs="Arial"/>
          <w:sz w:val="20"/>
          <w:szCs w:val="20"/>
        </w:rPr>
      </w:pPr>
      <w:r w:rsidRPr="00C93C1E">
        <w:rPr>
          <w:rFonts w:ascii="Arial" w:hAnsi="Arial" w:cs="Arial"/>
          <w:sz w:val="20"/>
          <w:szCs w:val="20"/>
        </w:rPr>
        <w:t xml:space="preserve">od południa z gminami: Nowe Miasto Lubawskie, Grodziczno, Rybno, </w:t>
      </w:r>
    </w:p>
    <w:p w:rsidR="00C93C1E" w:rsidRDefault="00C93C1E" w:rsidP="00FE6ACC">
      <w:pPr>
        <w:pStyle w:val="Akapitzlist"/>
        <w:numPr>
          <w:ilvl w:val="0"/>
          <w:numId w:val="91"/>
        </w:numPr>
        <w:spacing w:line="360" w:lineRule="auto"/>
        <w:jc w:val="both"/>
        <w:rPr>
          <w:rFonts w:ascii="Arial" w:hAnsi="Arial" w:cs="Arial"/>
          <w:sz w:val="20"/>
          <w:szCs w:val="20"/>
        </w:rPr>
      </w:pPr>
      <w:r w:rsidRPr="00C93C1E">
        <w:rPr>
          <w:rFonts w:ascii="Arial" w:hAnsi="Arial" w:cs="Arial"/>
          <w:sz w:val="20"/>
          <w:szCs w:val="20"/>
        </w:rPr>
        <w:t xml:space="preserve">od wschodu z gm. Dąbrówno, </w:t>
      </w:r>
    </w:p>
    <w:p w:rsidR="00891EA1" w:rsidRPr="00C93C1E" w:rsidRDefault="00C93C1E" w:rsidP="00FE6ACC">
      <w:pPr>
        <w:pStyle w:val="Akapitzlist"/>
        <w:numPr>
          <w:ilvl w:val="0"/>
          <w:numId w:val="91"/>
        </w:numPr>
        <w:spacing w:line="360" w:lineRule="auto"/>
        <w:jc w:val="both"/>
        <w:rPr>
          <w:rFonts w:ascii="Arial" w:hAnsi="Arial" w:cs="Arial"/>
          <w:sz w:val="20"/>
          <w:szCs w:val="20"/>
        </w:rPr>
      </w:pPr>
      <w:r w:rsidRPr="00C93C1E">
        <w:rPr>
          <w:rFonts w:ascii="Arial" w:hAnsi="Arial" w:cs="Arial"/>
          <w:sz w:val="20"/>
          <w:szCs w:val="20"/>
        </w:rPr>
        <w:t>od zachodu z gm. Iława.</w:t>
      </w:r>
    </w:p>
    <w:p w:rsidR="00891EA1" w:rsidRDefault="00891EA1" w:rsidP="003A55CE">
      <w:pPr>
        <w:spacing w:line="360" w:lineRule="auto"/>
        <w:jc w:val="both"/>
        <w:rPr>
          <w:rFonts w:ascii="Arial" w:hAnsi="Arial" w:cs="Arial"/>
          <w:sz w:val="20"/>
          <w:szCs w:val="20"/>
        </w:rPr>
      </w:pPr>
    </w:p>
    <w:p w:rsidR="00891EA1" w:rsidRDefault="00633F16" w:rsidP="003A55CE">
      <w:pPr>
        <w:spacing w:line="360" w:lineRule="auto"/>
        <w:jc w:val="both"/>
        <w:rPr>
          <w:rFonts w:ascii="Arial" w:hAnsi="Arial" w:cs="Arial"/>
          <w:sz w:val="20"/>
        </w:rPr>
      </w:pPr>
      <w:r w:rsidRPr="00633F16">
        <w:rPr>
          <w:rFonts w:ascii="Arial" w:hAnsi="Arial" w:cs="Arial"/>
          <w:sz w:val="20"/>
        </w:rPr>
        <w:t>Współpraca z sąsiednimi gminami w zakresie gospodarki energetycznej może polegać na wspólnej budowie na obszarze przygranicznym zakładu ciepłowniczego opartego również o energię ze źródeł odnawialnych na terenie kilku sąsiednich gmin. Gminy dysponujące nadwyżkami energii mogą ją też sprzedawać gminom sąsiednim lub wspólnie organizować produkcję i sprzedaż energii dla innych gmin.</w:t>
      </w:r>
    </w:p>
    <w:p w:rsidR="00227D2F" w:rsidRDefault="00227D2F" w:rsidP="00227D2F">
      <w:pPr>
        <w:spacing w:before="240" w:line="360" w:lineRule="auto"/>
        <w:jc w:val="both"/>
        <w:rPr>
          <w:rFonts w:ascii="Arial" w:hAnsi="Arial" w:cs="Arial"/>
          <w:sz w:val="20"/>
        </w:rPr>
      </w:pPr>
      <w:r w:rsidRPr="00227D2F">
        <w:rPr>
          <w:rFonts w:ascii="Arial" w:hAnsi="Arial" w:cs="Arial"/>
          <w:sz w:val="20"/>
        </w:rPr>
        <w:t xml:space="preserve">Warto nadmienić, iż na realizację inwestycji w partnerstwie z zakresu gospodarki energetycznej jednostki samorządu terytorialnego mogą otrzymać dofinansowanie z dostępnych źródeł zewnętrznych, w tym </w:t>
      </w:r>
      <w:r w:rsidR="005510D2">
        <w:rPr>
          <w:rFonts w:ascii="Arial" w:hAnsi="Arial" w:cs="Arial"/>
          <w:sz w:val="20"/>
        </w:rPr>
        <w:br/>
      </w:r>
      <w:r w:rsidRPr="00227D2F">
        <w:rPr>
          <w:rFonts w:ascii="Arial" w:hAnsi="Arial" w:cs="Arial"/>
          <w:sz w:val="20"/>
        </w:rPr>
        <w:t xml:space="preserve">z środków Unii Europejskiej. Niniejsza możliwość finansowania przedsięwzięć z zakresu gospodarki energetycznej może zachęcić gminę wiejską Lubawa oraz jej sąsiadów do realizacji wspólnych inwestycji </w:t>
      </w:r>
      <w:r w:rsidR="005510D2">
        <w:rPr>
          <w:rFonts w:ascii="Arial" w:hAnsi="Arial" w:cs="Arial"/>
          <w:sz w:val="20"/>
        </w:rPr>
        <w:br/>
      </w:r>
      <w:r w:rsidRPr="00227D2F">
        <w:rPr>
          <w:rFonts w:ascii="Arial" w:hAnsi="Arial" w:cs="Arial"/>
          <w:sz w:val="20"/>
        </w:rPr>
        <w:t>w niniejszym zakresie.</w:t>
      </w:r>
    </w:p>
    <w:p w:rsidR="00216531" w:rsidRDefault="00216531" w:rsidP="00227D2F">
      <w:pPr>
        <w:spacing w:before="240" w:line="360" w:lineRule="auto"/>
        <w:jc w:val="both"/>
        <w:rPr>
          <w:rFonts w:ascii="Arial" w:hAnsi="Arial" w:cs="Arial"/>
          <w:sz w:val="20"/>
        </w:rPr>
      </w:pPr>
      <w:r w:rsidRPr="00216531">
        <w:rPr>
          <w:rFonts w:ascii="Arial" w:hAnsi="Arial" w:cs="Arial"/>
          <w:sz w:val="20"/>
        </w:rPr>
        <w:t>W zakresie bezpośredniego zaopatrzenia w ciepło, współpraca gminy wiejskiej Lubawa z sąsiednimi gminami nie jest możliwa. Współpracę tę wykluczają czynniki techniczno-ekonomiczne. Rolniczo – turystyczny charakter oraz rozproszona zabudowa niniejszych jednostek samorządu terytorialnego, decydują o realnych barierach ekonomiczno –</w:t>
      </w:r>
      <w:r>
        <w:rPr>
          <w:rFonts w:ascii="Arial" w:hAnsi="Arial" w:cs="Arial"/>
          <w:sz w:val="20"/>
        </w:rPr>
        <w:t xml:space="preserve"> </w:t>
      </w:r>
      <w:r w:rsidRPr="00216531">
        <w:rPr>
          <w:rFonts w:ascii="Arial" w:hAnsi="Arial" w:cs="Arial"/>
          <w:sz w:val="20"/>
        </w:rPr>
        <w:t xml:space="preserve">kosztowych związanych z rozbudową sieci ciepłowniczych funkcjonujących na terenie Miasta Lubawa na obszary sąsiednich Gmin. Czynniki te wpływają także na realne możliwości pełnej rozbudowy sieci gazowej na terenie gminy wiejskiej Lubawa jak i gazyfikacji gmin sąsiednich. Analizowana Gmina, jak i przeważająca liczba jej sąsiadów obecnie nie są w 100% zgazyfikowane. Rolniczo – turystyczny charakter oraz rozproszona zabudowa niniejszych jednostek samorządu terytorialnego, decydują o realnych barierach ekonomiczno – kosztowych związanych </w:t>
      </w:r>
      <w:r>
        <w:rPr>
          <w:rFonts w:ascii="Arial" w:hAnsi="Arial" w:cs="Arial"/>
          <w:sz w:val="20"/>
        </w:rPr>
        <w:br/>
      </w:r>
      <w:r w:rsidRPr="00216531">
        <w:rPr>
          <w:rFonts w:ascii="Arial" w:hAnsi="Arial" w:cs="Arial"/>
          <w:sz w:val="20"/>
        </w:rPr>
        <w:t>z rozbudową sieci gazociągowych.</w:t>
      </w:r>
    </w:p>
    <w:p w:rsidR="00216531" w:rsidRDefault="00F47245" w:rsidP="00227D2F">
      <w:pPr>
        <w:spacing w:before="240" w:line="360" w:lineRule="auto"/>
        <w:jc w:val="both"/>
        <w:rPr>
          <w:rFonts w:ascii="Arial" w:hAnsi="Arial" w:cs="Arial"/>
          <w:sz w:val="20"/>
        </w:rPr>
      </w:pPr>
      <w:r w:rsidRPr="00F47245">
        <w:rPr>
          <w:rFonts w:ascii="Arial" w:hAnsi="Arial" w:cs="Arial"/>
          <w:sz w:val="20"/>
        </w:rPr>
        <w:lastRenderedPageBreak/>
        <w:t xml:space="preserve">Natomiast w zakresie zaopatrzenia Gminy w energię elektryczną gmina wiejska Lubawa może uczestniczyć w przygotowaniu wspólnego przetargu samorządów powiatu iławskiego wraz z powiatami sąsiednimi na wyłonienie dostawcy energii elektrycznej dla potrzeb oświetlenia ulicznego i budynków gminnych. Jednak na dzień dzisiejszy nie ma realnych planów co do przygotowania wspólnego przetargu samorządów powiatu iławskiego i powiatów sąsiednich, na zaopatrzenie niniejszych gmin w energię elektryczną. Poza tym, </w:t>
      </w:r>
      <w:r>
        <w:rPr>
          <w:rFonts w:ascii="Arial" w:hAnsi="Arial" w:cs="Arial"/>
          <w:sz w:val="20"/>
        </w:rPr>
        <w:br/>
      </w:r>
      <w:r w:rsidRPr="00F47245">
        <w:rPr>
          <w:rFonts w:ascii="Arial" w:hAnsi="Arial" w:cs="Arial"/>
          <w:sz w:val="20"/>
        </w:rPr>
        <w:t>w najbliższych latach nie zaplanowano innych projektów z zakresu gospodarki energetycznej, które miałyby zostać zrealizowane we współpracy z sąsiednimi gminami.</w:t>
      </w:r>
    </w:p>
    <w:p w:rsidR="00640449" w:rsidRPr="00640449" w:rsidRDefault="00640449" w:rsidP="00640449">
      <w:pPr>
        <w:spacing w:before="240" w:line="360" w:lineRule="auto"/>
        <w:jc w:val="both"/>
        <w:rPr>
          <w:rFonts w:ascii="Arial" w:hAnsi="Arial" w:cs="Arial"/>
          <w:sz w:val="20"/>
        </w:rPr>
      </w:pPr>
      <w:r w:rsidRPr="00640449">
        <w:rPr>
          <w:rFonts w:ascii="Arial" w:hAnsi="Arial" w:cs="Arial"/>
          <w:sz w:val="20"/>
        </w:rPr>
        <w:t>Niniejsza jednostka samorządu terytorialnego charakteryzuje się dość wysokim potencjałem produkcji biogazu rolniczego. W celu wykorzystania tego potencjału, na terenie Gminy może powstać biogazownia rolnicza, która przy odpowiedniej lokalizacji mogłaby obsługiwać najbliżej położone tereny sąsiednie gmin. Jednak w najbliższym czasie nie przewidziano tego typu inwestycji.</w:t>
      </w:r>
    </w:p>
    <w:p w:rsidR="00640449" w:rsidRPr="002508D6" w:rsidRDefault="00640449" w:rsidP="00640449">
      <w:pPr>
        <w:spacing w:before="240" w:line="360" w:lineRule="auto"/>
        <w:jc w:val="both"/>
        <w:rPr>
          <w:rFonts w:ascii="Arial" w:hAnsi="Arial" w:cs="Arial"/>
          <w:sz w:val="20"/>
        </w:rPr>
      </w:pPr>
      <w:r w:rsidRPr="00640449">
        <w:rPr>
          <w:rFonts w:ascii="Arial" w:hAnsi="Arial" w:cs="Arial"/>
          <w:sz w:val="20"/>
        </w:rPr>
        <w:t>Współpraca samorządów powinna koncentrować się również na wykorzystaniu wysokiego potencjału biogazu, biomasy oraz promowaniu wykorzystania energii słonecznej oraz wiatrowej.</w:t>
      </w:r>
    </w:p>
    <w:p w:rsidR="001B27DE" w:rsidRPr="007A7D25" w:rsidRDefault="001B27DE" w:rsidP="002D7558">
      <w:pPr>
        <w:spacing w:line="360" w:lineRule="auto"/>
        <w:jc w:val="both"/>
        <w:rPr>
          <w:rFonts w:ascii="Arial" w:hAnsi="Arial" w:cs="Arial"/>
          <w:sz w:val="20"/>
        </w:rPr>
      </w:pPr>
    </w:p>
    <w:p w:rsidR="00B201BB" w:rsidRPr="007A7D25" w:rsidRDefault="00762C2C" w:rsidP="009732E8">
      <w:pPr>
        <w:pStyle w:val="Nagwek1"/>
        <w:spacing w:before="0"/>
        <w:rPr>
          <w:rFonts w:cs="Arial"/>
        </w:rPr>
      </w:pPr>
      <w:bookmarkStart w:id="253" w:name="_Toc530077662"/>
      <w:bookmarkStart w:id="254" w:name="_Toc85543798"/>
      <w:r w:rsidRPr="007A7D25">
        <w:rPr>
          <w:rFonts w:cs="Arial"/>
        </w:rPr>
        <w:t>VI</w:t>
      </w:r>
      <w:r w:rsidR="001753FF">
        <w:rPr>
          <w:rFonts w:cs="Arial"/>
        </w:rPr>
        <w:t xml:space="preserve">I. </w:t>
      </w:r>
      <w:r w:rsidRPr="007A7D25">
        <w:rPr>
          <w:rFonts w:cs="Arial"/>
        </w:rPr>
        <w:t>ANALIZA</w:t>
      </w:r>
      <w:r w:rsidR="00E64B14" w:rsidRPr="007A7D25">
        <w:rPr>
          <w:rFonts w:cs="Arial"/>
        </w:rPr>
        <w:t xml:space="preserve"> </w:t>
      </w:r>
      <w:r w:rsidRPr="007A7D25">
        <w:rPr>
          <w:rFonts w:cs="Arial"/>
        </w:rPr>
        <w:t>MOŻLIWOŚCI</w:t>
      </w:r>
      <w:r w:rsidR="00E64B14" w:rsidRPr="007A7D25">
        <w:rPr>
          <w:rFonts w:cs="Arial"/>
        </w:rPr>
        <w:t xml:space="preserve"> </w:t>
      </w:r>
      <w:r w:rsidRPr="007A7D25">
        <w:rPr>
          <w:rFonts w:cs="Arial"/>
        </w:rPr>
        <w:t>WYKORZYSTANIA LOKALNYCH</w:t>
      </w:r>
      <w:r w:rsidR="00E64B14" w:rsidRPr="007A7D25">
        <w:rPr>
          <w:rFonts w:cs="Arial"/>
        </w:rPr>
        <w:t xml:space="preserve"> </w:t>
      </w:r>
      <w:r w:rsidRPr="007A7D25">
        <w:rPr>
          <w:rFonts w:cs="Arial"/>
        </w:rPr>
        <w:br/>
        <w:t>I ODNAWIALNYCH ZASOBÓW ENERGII</w:t>
      </w:r>
      <w:bookmarkEnd w:id="253"/>
      <w:bookmarkEnd w:id="254"/>
    </w:p>
    <w:p w:rsidR="002508D6" w:rsidRDefault="003A55CE" w:rsidP="002508D6">
      <w:pPr>
        <w:autoSpaceDE w:val="0"/>
        <w:autoSpaceDN w:val="0"/>
        <w:adjustRightInd w:val="0"/>
        <w:spacing w:line="360" w:lineRule="auto"/>
        <w:jc w:val="both"/>
        <w:rPr>
          <w:rFonts w:ascii="Arial" w:hAnsi="Arial" w:cs="Arial"/>
          <w:color w:val="000000"/>
          <w:sz w:val="20"/>
          <w:szCs w:val="20"/>
        </w:rPr>
      </w:pPr>
      <w:r w:rsidRPr="003A55CE">
        <w:rPr>
          <w:rFonts w:ascii="Arial" w:hAnsi="Arial" w:cs="Arial"/>
          <w:color w:val="000000"/>
          <w:sz w:val="20"/>
          <w:szCs w:val="20"/>
        </w:rPr>
        <w:t xml:space="preserve">Do energii wytwarzanej z odnawialnych źródeł energii zalicza się, niezależnie od parametrów technicznych źródła, energię elektryczną lub ciepło pochodzące ze źródeł odnawialnych, w szczególności: </w:t>
      </w:r>
    </w:p>
    <w:p w:rsidR="002508D6" w:rsidRDefault="003A55CE" w:rsidP="00FE6ACC">
      <w:pPr>
        <w:pStyle w:val="Akapitzlist"/>
        <w:numPr>
          <w:ilvl w:val="0"/>
          <w:numId w:val="70"/>
        </w:numPr>
        <w:autoSpaceDE w:val="0"/>
        <w:autoSpaceDN w:val="0"/>
        <w:adjustRightInd w:val="0"/>
        <w:spacing w:line="360" w:lineRule="auto"/>
        <w:jc w:val="both"/>
        <w:rPr>
          <w:rFonts w:ascii="Arial" w:hAnsi="Arial" w:cs="Arial"/>
          <w:color w:val="000000"/>
          <w:sz w:val="20"/>
          <w:szCs w:val="20"/>
        </w:rPr>
      </w:pPr>
      <w:r w:rsidRPr="002508D6">
        <w:rPr>
          <w:rFonts w:ascii="Arial" w:hAnsi="Arial" w:cs="Arial"/>
          <w:color w:val="000000"/>
          <w:sz w:val="20"/>
          <w:szCs w:val="20"/>
        </w:rPr>
        <w:t xml:space="preserve">z elektrowni wodnych, </w:t>
      </w:r>
    </w:p>
    <w:p w:rsidR="002508D6" w:rsidRDefault="003A55CE" w:rsidP="00FE6ACC">
      <w:pPr>
        <w:pStyle w:val="Akapitzlist"/>
        <w:numPr>
          <w:ilvl w:val="0"/>
          <w:numId w:val="70"/>
        </w:numPr>
        <w:autoSpaceDE w:val="0"/>
        <w:autoSpaceDN w:val="0"/>
        <w:adjustRightInd w:val="0"/>
        <w:spacing w:line="360" w:lineRule="auto"/>
        <w:jc w:val="both"/>
        <w:rPr>
          <w:rFonts w:ascii="Arial" w:hAnsi="Arial" w:cs="Arial"/>
          <w:color w:val="000000"/>
          <w:sz w:val="20"/>
          <w:szCs w:val="20"/>
        </w:rPr>
      </w:pPr>
      <w:r w:rsidRPr="002508D6">
        <w:rPr>
          <w:rFonts w:ascii="Arial" w:hAnsi="Arial" w:cs="Arial"/>
          <w:color w:val="000000"/>
          <w:sz w:val="20"/>
          <w:szCs w:val="20"/>
        </w:rPr>
        <w:t xml:space="preserve">z elektrowni wiatrowych, </w:t>
      </w:r>
    </w:p>
    <w:p w:rsidR="002508D6" w:rsidRDefault="003A55CE" w:rsidP="00FE6ACC">
      <w:pPr>
        <w:pStyle w:val="Akapitzlist"/>
        <w:numPr>
          <w:ilvl w:val="0"/>
          <w:numId w:val="70"/>
        </w:numPr>
        <w:autoSpaceDE w:val="0"/>
        <w:autoSpaceDN w:val="0"/>
        <w:adjustRightInd w:val="0"/>
        <w:spacing w:line="360" w:lineRule="auto"/>
        <w:jc w:val="both"/>
        <w:rPr>
          <w:rFonts w:ascii="Arial" w:hAnsi="Arial" w:cs="Arial"/>
          <w:color w:val="000000"/>
          <w:sz w:val="20"/>
          <w:szCs w:val="20"/>
        </w:rPr>
      </w:pPr>
      <w:r w:rsidRPr="002508D6">
        <w:rPr>
          <w:rFonts w:ascii="Arial" w:hAnsi="Arial" w:cs="Arial"/>
          <w:color w:val="000000"/>
          <w:sz w:val="20"/>
          <w:szCs w:val="20"/>
        </w:rPr>
        <w:t xml:space="preserve">ze źródeł wytwarzających energię z biomasy, </w:t>
      </w:r>
    </w:p>
    <w:p w:rsidR="002508D6" w:rsidRDefault="003A55CE" w:rsidP="00FE6ACC">
      <w:pPr>
        <w:pStyle w:val="Akapitzlist"/>
        <w:numPr>
          <w:ilvl w:val="0"/>
          <w:numId w:val="70"/>
        </w:numPr>
        <w:autoSpaceDE w:val="0"/>
        <w:autoSpaceDN w:val="0"/>
        <w:adjustRightInd w:val="0"/>
        <w:spacing w:line="360" w:lineRule="auto"/>
        <w:jc w:val="both"/>
        <w:rPr>
          <w:rFonts w:ascii="Arial" w:hAnsi="Arial" w:cs="Arial"/>
          <w:color w:val="000000"/>
          <w:sz w:val="20"/>
          <w:szCs w:val="20"/>
        </w:rPr>
      </w:pPr>
      <w:r w:rsidRPr="002508D6">
        <w:rPr>
          <w:rFonts w:ascii="Arial" w:hAnsi="Arial" w:cs="Arial"/>
          <w:color w:val="000000"/>
          <w:sz w:val="20"/>
          <w:szCs w:val="20"/>
        </w:rPr>
        <w:t xml:space="preserve">ze źródeł wytwarzających energię z biogazu, </w:t>
      </w:r>
    </w:p>
    <w:p w:rsidR="002508D6" w:rsidRDefault="003A55CE" w:rsidP="00FE6ACC">
      <w:pPr>
        <w:pStyle w:val="Akapitzlist"/>
        <w:numPr>
          <w:ilvl w:val="0"/>
          <w:numId w:val="70"/>
        </w:numPr>
        <w:autoSpaceDE w:val="0"/>
        <w:autoSpaceDN w:val="0"/>
        <w:adjustRightInd w:val="0"/>
        <w:spacing w:line="360" w:lineRule="auto"/>
        <w:jc w:val="both"/>
        <w:rPr>
          <w:rFonts w:ascii="Arial" w:hAnsi="Arial" w:cs="Arial"/>
          <w:color w:val="000000"/>
          <w:sz w:val="20"/>
          <w:szCs w:val="20"/>
        </w:rPr>
      </w:pPr>
      <w:r w:rsidRPr="002508D6">
        <w:rPr>
          <w:rFonts w:ascii="Arial" w:hAnsi="Arial" w:cs="Arial"/>
          <w:color w:val="000000"/>
          <w:sz w:val="20"/>
          <w:szCs w:val="20"/>
        </w:rPr>
        <w:t xml:space="preserve">ze słonecznych ogniw fotowoltaicznych, </w:t>
      </w:r>
    </w:p>
    <w:p w:rsidR="002508D6" w:rsidRDefault="003A55CE" w:rsidP="00FE6ACC">
      <w:pPr>
        <w:pStyle w:val="Akapitzlist"/>
        <w:numPr>
          <w:ilvl w:val="0"/>
          <w:numId w:val="70"/>
        </w:numPr>
        <w:autoSpaceDE w:val="0"/>
        <w:autoSpaceDN w:val="0"/>
        <w:adjustRightInd w:val="0"/>
        <w:spacing w:line="360" w:lineRule="auto"/>
        <w:jc w:val="both"/>
        <w:rPr>
          <w:rFonts w:ascii="Arial" w:hAnsi="Arial" w:cs="Arial"/>
          <w:color w:val="000000"/>
          <w:sz w:val="20"/>
          <w:szCs w:val="20"/>
        </w:rPr>
      </w:pPr>
      <w:r w:rsidRPr="002508D6">
        <w:rPr>
          <w:rFonts w:ascii="Arial" w:hAnsi="Arial" w:cs="Arial"/>
          <w:color w:val="000000"/>
          <w:sz w:val="20"/>
          <w:szCs w:val="20"/>
        </w:rPr>
        <w:t xml:space="preserve">ze słonecznych kolektorów do produkcji ciepła, </w:t>
      </w:r>
    </w:p>
    <w:p w:rsidR="003A55CE" w:rsidRPr="002508D6" w:rsidRDefault="003A55CE" w:rsidP="00FE6ACC">
      <w:pPr>
        <w:pStyle w:val="Akapitzlist"/>
        <w:numPr>
          <w:ilvl w:val="0"/>
          <w:numId w:val="70"/>
        </w:numPr>
        <w:autoSpaceDE w:val="0"/>
        <w:autoSpaceDN w:val="0"/>
        <w:adjustRightInd w:val="0"/>
        <w:spacing w:line="360" w:lineRule="auto"/>
        <w:jc w:val="both"/>
        <w:rPr>
          <w:rFonts w:ascii="Arial" w:hAnsi="Arial" w:cs="Arial"/>
          <w:color w:val="000000"/>
          <w:sz w:val="20"/>
          <w:szCs w:val="20"/>
        </w:rPr>
      </w:pPr>
      <w:r w:rsidRPr="002508D6">
        <w:rPr>
          <w:rFonts w:ascii="Arial" w:hAnsi="Arial" w:cs="Arial"/>
          <w:color w:val="000000"/>
          <w:sz w:val="20"/>
          <w:szCs w:val="20"/>
        </w:rPr>
        <w:t xml:space="preserve">ze źródeł geotermicznych. </w:t>
      </w:r>
    </w:p>
    <w:p w:rsidR="00FD4909" w:rsidRPr="007A7D25" w:rsidRDefault="00FD4909" w:rsidP="00774867">
      <w:pPr>
        <w:rPr>
          <w:rFonts w:ascii="Arial" w:hAnsi="Arial" w:cs="Arial"/>
          <w:sz w:val="18"/>
          <w:szCs w:val="18"/>
        </w:rPr>
      </w:pPr>
    </w:p>
    <w:p w:rsidR="00B201BB" w:rsidRPr="007A7D25" w:rsidRDefault="001753FF" w:rsidP="005920DE">
      <w:pPr>
        <w:pStyle w:val="Nagwek2"/>
        <w:rPr>
          <w:rFonts w:cs="Arial"/>
          <w:lang w:bidi="en-US"/>
        </w:rPr>
      </w:pPr>
      <w:bookmarkStart w:id="255" w:name="_Toc530077663"/>
      <w:bookmarkStart w:id="256" w:name="_Toc85543799"/>
      <w:r>
        <w:rPr>
          <w:rFonts w:cs="Arial"/>
          <w:lang w:bidi="en-US"/>
        </w:rPr>
        <w:t>7</w:t>
      </w:r>
      <w:r w:rsidR="00762C2C" w:rsidRPr="007A7D25">
        <w:rPr>
          <w:rFonts w:cs="Arial"/>
          <w:lang w:bidi="en-US"/>
        </w:rPr>
        <w:t xml:space="preserve">.1. </w:t>
      </w:r>
      <w:r w:rsidR="00B201BB" w:rsidRPr="007A7D25">
        <w:rPr>
          <w:rFonts w:cs="Arial"/>
          <w:lang w:bidi="en-US"/>
        </w:rPr>
        <w:t>E</w:t>
      </w:r>
      <w:r w:rsidR="00762C2C" w:rsidRPr="007A7D25">
        <w:rPr>
          <w:rFonts w:cs="Arial"/>
          <w:lang w:bidi="en-US"/>
        </w:rPr>
        <w:t>NERGIA GEOTERMALNA</w:t>
      </w:r>
      <w:bookmarkEnd w:id="255"/>
      <w:bookmarkEnd w:id="256"/>
    </w:p>
    <w:p w:rsidR="00DA7C47" w:rsidRPr="00DA7C47" w:rsidRDefault="00DA7C47" w:rsidP="00DA7C47">
      <w:pPr>
        <w:spacing w:before="240" w:line="360" w:lineRule="auto"/>
        <w:jc w:val="both"/>
        <w:rPr>
          <w:rStyle w:val="apple-converted-space"/>
          <w:rFonts w:ascii="Arial" w:eastAsiaTheme="majorEastAsia" w:hAnsi="Arial" w:cs="Arial"/>
          <w:sz w:val="20"/>
          <w:szCs w:val="28"/>
          <w:shd w:val="clear" w:color="auto" w:fill="FFFFFF"/>
        </w:rPr>
      </w:pPr>
      <w:r w:rsidRPr="00DA7C47">
        <w:rPr>
          <w:rStyle w:val="apple-converted-space"/>
          <w:rFonts w:ascii="Arial" w:eastAsiaTheme="majorEastAsia" w:hAnsi="Arial" w:cs="Arial"/>
          <w:sz w:val="20"/>
          <w:szCs w:val="28"/>
          <w:shd w:val="clear" w:color="auto" w:fill="FFFFFF"/>
        </w:rPr>
        <w:t>Ze względu na odmienną technologię i inne kierunki zastosowań w wykorzystaniu energii geotermalnej, stosuje się podział na geotermię płytką (niskiej entalpii) – pompy ciepła oraz geotermię głęboką (wysokiej entalpii) – źródła geotermalne.</w:t>
      </w:r>
    </w:p>
    <w:p w:rsidR="00B83B9B" w:rsidRDefault="00DA7C47" w:rsidP="00DA7C47">
      <w:pPr>
        <w:spacing w:line="360" w:lineRule="auto"/>
        <w:jc w:val="both"/>
        <w:rPr>
          <w:rStyle w:val="apple-converted-space"/>
          <w:rFonts w:ascii="Arial" w:eastAsiaTheme="majorEastAsia" w:hAnsi="Arial" w:cs="Arial"/>
          <w:sz w:val="20"/>
          <w:szCs w:val="28"/>
          <w:shd w:val="clear" w:color="auto" w:fill="FFFFFF"/>
        </w:rPr>
      </w:pPr>
      <w:r w:rsidRPr="00DA7C47">
        <w:rPr>
          <w:rStyle w:val="apple-converted-space"/>
          <w:rFonts w:ascii="Arial" w:eastAsiaTheme="majorEastAsia" w:hAnsi="Arial" w:cs="Arial"/>
          <w:sz w:val="20"/>
          <w:szCs w:val="28"/>
          <w:shd w:val="clear" w:color="auto" w:fill="FFFFFF"/>
        </w:rPr>
        <w:t xml:space="preserve">Główną zaletą wykorzystania energii zawartej w wodach geotermalnych (geotermii głębokiej) jest jej „czystość”, gdyż zastępując tradycyjne nośniki energii (np. węgiel, koks), energią gorącej wody eliminuje się emisję gazów i pyłów, co ma istotny wpływ na środowisko naturalne. Poza tym instalacje oparte na wykorzystaniu energii geotermalnej odznaczają się stosunkowo niskimi kosztami eksploatacyjnymi. </w:t>
      </w:r>
    </w:p>
    <w:p w:rsidR="00B83B9B" w:rsidRDefault="00DA7C47" w:rsidP="00DA7C47">
      <w:pPr>
        <w:spacing w:line="360" w:lineRule="auto"/>
        <w:jc w:val="both"/>
        <w:rPr>
          <w:rStyle w:val="apple-converted-space"/>
          <w:rFonts w:ascii="Arial" w:eastAsiaTheme="majorEastAsia" w:hAnsi="Arial" w:cs="Arial"/>
          <w:sz w:val="20"/>
          <w:szCs w:val="28"/>
          <w:shd w:val="clear" w:color="auto" w:fill="FFFFFF"/>
        </w:rPr>
      </w:pPr>
      <w:r w:rsidRPr="00DA7C47">
        <w:rPr>
          <w:rStyle w:val="apple-converted-space"/>
          <w:rFonts w:ascii="Arial" w:eastAsiaTheme="majorEastAsia" w:hAnsi="Arial" w:cs="Arial"/>
          <w:sz w:val="20"/>
          <w:szCs w:val="28"/>
          <w:shd w:val="clear" w:color="auto" w:fill="FFFFFF"/>
        </w:rPr>
        <w:t xml:space="preserve">Wadami pozyskiwania tego rodzaju energii są: </w:t>
      </w:r>
    </w:p>
    <w:p w:rsidR="00B531AB" w:rsidRDefault="00DA7C47" w:rsidP="00B83B9B">
      <w:pPr>
        <w:pStyle w:val="Akapitzlist"/>
        <w:numPr>
          <w:ilvl w:val="0"/>
          <w:numId w:val="110"/>
        </w:numPr>
        <w:spacing w:line="360" w:lineRule="auto"/>
        <w:jc w:val="both"/>
        <w:rPr>
          <w:rStyle w:val="apple-converted-space"/>
          <w:rFonts w:ascii="Arial" w:eastAsiaTheme="majorEastAsia" w:hAnsi="Arial" w:cs="Arial"/>
          <w:sz w:val="20"/>
          <w:szCs w:val="28"/>
          <w:shd w:val="clear" w:color="auto" w:fill="FFFFFF"/>
        </w:rPr>
      </w:pPr>
      <w:r w:rsidRPr="00B83B9B">
        <w:rPr>
          <w:rStyle w:val="apple-converted-space"/>
          <w:rFonts w:ascii="Arial" w:eastAsiaTheme="majorEastAsia" w:hAnsi="Arial" w:cs="Arial"/>
          <w:sz w:val="20"/>
          <w:szCs w:val="28"/>
          <w:shd w:val="clear" w:color="auto" w:fill="FFFFFF"/>
        </w:rPr>
        <w:t xml:space="preserve">duże nakłady inwestycyjne na budowę instalacji; </w:t>
      </w:r>
    </w:p>
    <w:p w:rsidR="00B531AB" w:rsidRDefault="00DA7C47" w:rsidP="00B83B9B">
      <w:pPr>
        <w:pStyle w:val="Akapitzlist"/>
        <w:numPr>
          <w:ilvl w:val="0"/>
          <w:numId w:val="110"/>
        </w:numPr>
        <w:spacing w:line="360" w:lineRule="auto"/>
        <w:jc w:val="both"/>
        <w:rPr>
          <w:rStyle w:val="apple-converted-space"/>
          <w:rFonts w:ascii="Arial" w:eastAsiaTheme="majorEastAsia" w:hAnsi="Arial" w:cs="Arial"/>
          <w:sz w:val="20"/>
          <w:szCs w:val="28"/>
          <w:shd w:val="clear" w:color="auto" w:fill="FFFFFF"/>
        </w:rPr>
      </w:pPr>
      <w:r w:rsidRPr="00B83B9B">
        <w:rPr>
          <w:rStyle w:val="apple-converted-space"/>
          <w:rFonts w:ascii="Arial" w:eastAsiaTheme="majorEastAsia" w:hAnsi="Arial" w:cs="Arial"/>
          <w:sz w:val="20"/>
          <w:szCs w:val="28"/>
          <w:shd w:val="clear" w:color="auto" w:fill="FFFFFF"/>
        </w:rPr>
        <w:t xml:space="preserve">ryzyko przemieszczenia się złóż geotermalnych, które na całe dziesięciolecia mogą „uciec” z miejsca eksploatacji; </w:t>
      </w:r>
    </w:p>
    <w:p w:rsidR="00DA40C8" w:rsidRDefault="00DA7C47" w:rsidP="00B83B9B">
      <w:pPr>
        <w:pStyle w:val="Akapitzlist"/>
        <w:numPr>
          <w:ilvl w:val="0"/>
          <w:numId w:val="110"/>
        </w:numPr>
        <w:spacing w:line="360" w:lineRule="auto"/>
        <w:jc w:val="both"/>
        <w:rPr>
          <w:rStyle w:val="apple-converted-space"/>
          <w:rFonts w:ascii="Arial" w:eastAsiaTheme="majorEastAsia" w:hAnsi="Arial" w:cs="Arial"/>
          <w:sz w:val="20"/>
          <w:szCs w:val="28"/>
          <w:shd w:val="clear" w:color="auto" w:fill="FFFFFF"/>
        </w:rPr>
      </w:pPr>
      <w:r w:rsidRPr="00B83B9B">
        <w:rPr>
          <w:rStyle w:val="apple-converted-space"/>
          <w:rFonts w:ascii="Arial" w:eastAsiaTheme="majorEastAsia" w:hAnsi="Arial" w:cs="Arial"/>
          <w:sz w:val="20"/>
          <w:szCs w:val="28"/>
          <w:shd w:val="clear" w:color="auto" w:fill="FFFFFF"/>
        </w:rPr>
        <w:lastRenderedPageBreak/>
        <w:t>ich eksploatację ograniczają często niesprzyjające wydobyciu warunki;</w:t>
      </w:r>
    </w:p>
    <w:p w:rsidR="00B531AB" w:rsidRPr="00B531AB" w:rsidRDefault="00B531AB" w:rsidP="00B531AB">
      <w:pPr>
        <w:pStyle w:val="Akapitzlist"/>
        <w:numPr>
          <w:ilvl w:val="0"/>
          <w:numId w:val="110"/>
        </w:numPr>
        <w:spacing w:line="360" w:lineRule="auto"/>
        <w:jc w:val="both"/>
        <w:rPr>
          <w:rStyle w:val="apple-converted-space"/>
          <w:rFonts w:ascii="Arial" w:eastAsiaTheme="majorEastAsia" w:hAnsi="Arial" w:cs="Arial"/>
          <w:sz w:val="20"/>
          <w:szCs w:val="28"/>
          <w:shd w:val="clear" w:color="auto" w:fill="FFFFFF"/>
        </w:rPr>
      </w:pPr>
      <w:r w:rsidRPr="00B531AB">
        <w:rPr>
          <w:rStyle w:val="apple-converted-space"/>
          <w:rFonts w:ascii="Arial" w:eastAsiaTheme="majorEastAsia" w:hAnsi="Arial" w:cs="Arial"/>
          <w:sz w:val="20"/>
          <w:szCs w:val="28"/>
          <w:shd w:val="clear" w:color="auto" w:fill="FFFFFF"/>
        </w:rPr>
        <w:t>efektem ubocznym ich wykorzystania jest niebezpieczeństwo zanieczyszczenia</w:t>
      </w:r>
      <w:r>
        <w:rPr>
          <w:rStyle w:val="apple-converted-space"/>
          <w:rFonts w:ascii="Arial" w:eastAsiaTheme="majorEastAsia" w:hAnsi="Arial" w:cs="Arial"/>
          <w:sz w:val="20"/>
          <w:szCs w:val="28"/>
          <w:shd w:val="clear" w:color="auto" w:fill="FFFFFF"/>
        </w:rPr>
        <w:t xml:space="preserve"> </w:t>
      </w:r>
      <w:r w:rsidRPr="00B531AB">
        <w:rPr>
          <w:rStyle w:val="apple-converted-space"/>
          <w:rFonts w:ascii="Arial" w:eastAsiaTheme="majorEastAsia" w:hAnsi="Arial" w:cs="Arial"/>
          <w:sz w:val="20"/>
          <w:szCs w:val="28"/>
          <w:shd w:val="clear" w:color="auto" w:fill="FFFFFF"/>
        </w:rPr>
        <w:t>atmosfery, a także wód powierzchniowych i podziemnych przez szkodliwe gazy</w:t>
      </w:r>
      <w:r>
        <w:rPr>
          <w:rStyle w:val="apple-converted-space"/>
          <w:rFonts w:ascii="Arial" w:eastAsiaTheme="majorEastAsia" w:hAnsi="Arial" w:cs="Arial"/>
          <w:sz w:val="20"/>
          <w:szCs w:val="28"/>
          <w:shd w:val="clear" w:color="auto" w:fill="FFFFFF"/>
        </w:rPr>
        <w:t xml:space="preserve"> </w:t>
      </w:r>
      <w:r w:rsidRPr="00B531AB">
        <w:rPr>
          <w:rStyle w:val="apple-converted-space"/>
          <w:rFonts w:ascii="Arial" w:eastAsiaTheme="majorEastAsia" w:hAnsi="Arial" w:cs="Arial"/>
          <w:sz w:val="20"/>
          <w:szCs w:val="28"/>
          <w:shd w:val="clear" w:color="auto" w:fill="FFFFFF"/>
        </w:rPr>
        <w:t>(np. siarkowodór) i minerały.</w:t>
      </w:r>
    </w:p>
    <w:p w:rsidR="00B531AB" w:rsidRPr="00B531AB" w:rsidRDefault="00B531AB" w:rsidP="00B531AB">
      <w:pPr>
        <w:spacing w:before="240" w:line="360" w:lineRule="auto"/>
        <w:jc w:val="both"/>
        <w:rPr>
          <w:rStyle w:val="apple-converted-space"/>
          <w:rFonts w:ascii="Arial" w:eastAsiaTheme="majorEastAsia" w:hAnsi="Arial" w:cs="Arial"/>
          <w:sz w:val="20"/>
          <w:szCs w:val="28"/>
          <w:shd w:val="clear" w:color="auto" w:fill="FFFFFF"/>
        </w:rPr>
      </w:pPr>
      <w:r w:rsidRPr="00B531AB">
        <w:rPr>
          <w:rStyle w:val="apple-converted-space"/>
          <w:rFonts w:ascii="Arial" w:eastAsiaTheme="majorEastAsia" w:hAnsi="Arial" w:cs="Arial"/>
          <w:sz w:val="20"/>
          <w:szCs w:val="28"/>
          <w:shd w:val="clear" w:color="auto" w:fill="FFFFFF"/>
        </w:rPr>
        <w:t>Gmina Lubawa położona jest w granicach okręgu grudziądzko – warszawskiego,</w:t>
      </w:r>
      <w:r>
        <w:rPr>
          <w:rStyle w:val="apple-converted-space"/>
          <w:rFonts w:ascii="Arial" w:eastAsiaTheme="majorEastAsia" w:hAnsi="Arial" w:cs="Arial"/>
          <w:sz w:val="20"/>
          <w:szCs w:val="28"/>
          <w:shd w:val="clear" w:color="auto" w:fill="FFFFFF"/>
        </w:rPr>
        <w:t xml:space="preserve"> </w:t>
      </w:r>
      <w:r w:rsidRPr="00B531AB">
        <w:rPr>
          <w:rStyle w:val="apple-converted-space"/>
          <w:rFonts w:ascii="Arial" w:eastAsiaTheme="majorEastAsia" w:hAnsi="Arial" w:cs="Arial"/>
          <w:sz w:val="20"/>
          <w:szCs w:val="28"/>
          <w:shd w:val="clear" w:color="auto" w:fill="FFFFFF"/>
        </w:rPr>
        <w:t xml:space="preserve">charakteryzującego się potencjałem 168 000 </w:t>
      </w:r>
      <w:proofErr w:type="spellStart"/>
      <w:r w:rsidRPr="00B531AB">
        <w:rPr>
          <w:rStyle w:val="apple-converted-space"/>
          <w:rFonts w:ascii="Arial" w:eastAsiaTheme="majorEastAsia" w:hAnsi="Arial" w:cs="Arial"/>
          <w:sz w:val="20"/>
          <w:szCs w:val="28"/>
          <w:shd w:val="clear" w:color="auto" w:fill="FFFFFF"/>
        </w:rPr>
        <w:t>tpu</w:t>
      </w:r>
      <w:proofErr w:type="spellEnd"/>
      <w:r w:rsidRPr="00B531AB">
        <w:rPr>
          <w:rStyle w:val="apple-converted-space"/>
          <w:rFonts w:ascii="Arial" w:eastAsiaTheme="majorEastAsia" w:hAnsi="Arial" w:cs="Arial"/>
          <w:sz w:val="20"/>
          <w:szCs w:val="28"/>
          <w:shd w:val="clear" w:color="auto" w:fill="FFFFFF"/>
        </w:rPr>
        <w:t>/km</w:t>
      </w:r>
      <w:r w:rsidRPr="00B531AB">
        <w:rPr>
          <w:rStyle w:val="apple-converted-space"/>
          <w:rFonts w:ascii="Arial" w:eastAsiaTheme="majorEastAsia" w:hAnsi="Arial" w:cs="Arial"/>
          <w:sz w:val="20"/>
          <w:szCs w:val="28"/>
          <w:shd w:val="clear" w:color="auto" w:fill="FFFFFF"/>
          <w:vertAlign w:val="superscript"/>
        </w:rPr>
        <w:t>2</w:t>
      </w:r>
      <w:r w:rsidRPr="00B531AB">
        <w:rPr>
          <w:rStyle w:val="apple-converted-space"/>
          <w:rFonts w:ascii="Arial" w:eastAsiaTheme="majorEastAsia" w:hAnsi="Arial" w:cs="Arial"/>
          <w:sz w:val="20"/>
          <w:szCs w:val="28"/>
          <w:shd w:val="clear" w:color="auto" w:fill="FFFFFF"/>
        </w:rPr>
        <w:t xml:space="preserve"> (ton paliwa umownego na km</w:t>
      </w:r>
      <w:r w:rsidRPr="00B531AB">
        <w:rPr>
          <w:rStyle w:val="apple-converted-space"/>
          <w:rFonts w:ascii="Arial" w:eastAsiaTheme="majorEastAsia" w:hAnsi="Arial" w:cs="Arial"/>
          <w:sz w:val="20"/>
          <w:szCs w:val="28"/>
          <w:shd w:val="clear" w:color="auto" w:fill="FFFFFF"/>
          <w:vertAlign w:val="superscript"/>
        </w:rPr>
        <w:t>2</w:t>
      </w:r>
      <w:r w:rsidRPr="00B531AB">
        <w:rPr>
          <w:rStyle w:val="apple-converted-space"/>
          <w:rFonts w:ascii="Arial" w:eastAsiaTheme="majorEastAsia" w:hAnsi="Arial" w:cs="Arial"/>
          <w:sz w:val="20"/>
          <w:szCs w:val="28"/>
          <w:shd w:val="clear" w:color="auto" w:fill="FFFFFF"/>
        </w:rPr>
        <w:t>).</w:t>
      </w:r>
      <w:r>
        <w:rPr>
          <w:rStyle w:val="apple-converted-space"/>
          <w:rFonts w:ascii="Arial" w:eastAsiaTheme="majorEastAsia" w:hAnsi="Arial" w:cs="Arial"/>
          <w:sz w:val="20"/>
          <w:szCs w:val="28"/>
          <w:shd w:val="clear" w:color="auto" w:fill="FFFFFF"/>
        </w:rPr>
        <w:t xml:space="preserve"> </w:t>
      </w:r>
      <w:r w:rsidRPr="00B531AB">
        <w:rPr>
          <w:rStyle w:val="apple-converted-space"/>
          <w:rFonts w:ascii="Arial" w:eastAsiaTheme="majorEastAsia" w:hAnsi="Arial" w:cs="Arial"/>
          <w:sz w:val="20"/>
          <w:szCs w:val="28"/>
          <w:shd w:val="clear" w:color="auto" w:fill="FFFFFF"/>
        </w:rPr>
        <w:t xml:space="preserve">Przy założeniu, że 1 </w:t>
      </w:r>
      <w:proofErr w:type="spellStart"/>
      <w:r w:rsidRPr="00B531AB">
        <w:rPr>
          <w:rStyle w:val="apple-converted-space"/>
          <w:rFonts w:ascii="Arial" w:eastAsiaTheme="majorEastAsia" w:hAnsi="Arial" w:cs="Arial"/>
          <w:sz w:val="20"/>
          <w:szCs w:val="28"/>
          <w:shd w:val="clear" w:color="auto" w:fill="FFFFFF"/>
        </w:rPr>
        <w:t>t.p.u</w:t>
      </w:r>
      <w:proofErr w:type="spellEnd"/>
      <w:r w:rsidRPr="00B531AB">
        <w:rPr>
          <w:rStyle w:val="apple-converted-space"/>
          <w:rFonts w:ascii="Arial" w:eastAsiaTheme="majorEastAsia" w:hAnsi="Arial" w:cs="Arial"/>
          <w:sz w:val="20"/>
          <w:szCs w:val="28"/>
          <w:shd w:val="clear" w:color="auto" w:fill="FFFFFF"/>
        </w:rPr>
        <w:t>. = 29,33 GJ, potencjał energii geotermalnej niniejszego okręgu</w:t>
      </w:r>
      <w:r>
        <w:rPr>
          <w:rStyle w:val="apple-converted-space"/>
          <w:rFonts w:ascii="Arial" w:eastAsiaTheme="majorEastAsia" w:hAnsi="Arial" w:cs="Arial"/>
          <w:sz w:val="20"/>
          <w:szCs w:val="28"/>
          <w:shd w:val="clear" w:color="auto" w:fill="FFFFFF"/>
        </w:rPr>
        <w:t xml:space="preserve"> </w:t>
      </w:r>
      <w:r w:rsidRPr="00B531AB">
        <w:rPr>
          <w:rStyle w:val="apple-converted-space"/>
          <w:rFonts w:ascii="Arial" w:eastAsiaTheme="majorEastAsia" w:hAnsi="Arial" w:cs="Arial"/>
          <w:sz w:val="20"/>
          <w:szCs w:val="28"/>
          <w:shd w:val="clear" w:color="auto" w:fill="FFFFFF"/>
        </w:rPr>
        <w:t>wynosi jedynie 4 927 440 GJ.</w:t>
      </w:r>
    </w:p>
    <w:p w:rsidR="001B6397" w:rsidRDefault="001B6397" w:rsidP="00682D76">
      <w:pPr>
        <w:spacing w:line="360" w:lineRule="auto"/>
        <w:jc w:val="both"/>
        <w:rPr>
          <w:rStyle w:val="apple-converted-space"/>
          <w:rFonts w:ascii="Arial" w:eastAsiaTheme="majorEastAsia" w:hAnsi="Arial" w:cs="Arial"/>
          <w:sz w:val="18"/>
          <w:shd w:val="clear" w:color="auto" w:fill="FFFFFF"/>
        </w:rPr>
      </w:pPr>
    </w:p>
    <w:p w:rsidR="001B6397" w:rsidRDefault="0054130E" w:rsidP="0054130E">
      <w:pPr>
        <w:spacing w:line="360" w:lineRule="auto"/>
        <w:jc w:val="both"/>
        <w:rPr>
          <w:rStyle w:val="apple-converted-space"/>
          <w:rFonts w:ascii="Arial" w:eastAsiaTheme="majorEastAsia" w:hAnsi="Arial" w:cs="Arial"/>
          <w:sz w:val="18"/>
          <w:shd w:val="clear" w:color="auto" w:fill="FFFFFF"/>
        </w:rPr>
      </w:pPr>
      <w:r w:rsidRPr="0054130E">
        <w:rPr>
          <w:rStyle w:val="apple-converted-space"/>
          <w:rFonts w:ascii="Arial" w:eastAsiaTheme="majorEastAsia" w:hAnsi="Arial" w:cs="Arial"/>
          <w:sz w:val="20"/>
          <w:szCs w:val="28"/>
          <w:shd w:val="clear" w:color="auto" w:fill="FFFFFF"/>
        </w:rPr>
        <w:t xml:space="preserve">Wody geotermalne występujące na terenie </w:t>
      </w:r>
      <w:r w:rsidR="005633FD">
        <w:rPr>
          <w:rStyle w:val="apple-converted-space"/>
          <w:rFonts w:ascii="Arial" w:eastAsiaTheme="majorEastAsia" w:hAnsi="Arial" w:cs="Arial"/>
          <w:sz w:val="20"/>
          <w:szCs w:val="28"/>
          <w:shd w:val="clear" w:color="auto" w:fill="FFFFFF"/>
        </w:rPr>
        <w:t>g</w:t>
      </w:r>
      <w:r w:rsidRPr="0054130E">
        <w:rPr>
          <w:rStyle w:val="apple-converted-space"/>
          <w:rFonts w:ascii="Arial" w:eastAsiaTheme="majorEastAsia" w:hAnsi="Arial" w:cs="Arial"/>
          <w:sz w:val="20"/>
          <w:szCs w:val="28"/>
          <w:shd w:val="clear" w:color="auto" w:fill="FFFFFF"/>
        </w:rPr>
        <w:t>miny Lubawa osiągają temperaturę ok. 21ºC.</w:t>
      </w:r>
    </w:p>
    <w:p w:rsidR="001B6397" w:rsidRDefault="001B6397" w:rsidP="00682D76">
      <w:pPr>
        <w:spacing w:line="360" w:lineRule="auto"/>
        <w:jc w:val="both"/>
        <w:rPr>
          <w:rStyle w:val="apple-converted-space"/>
          <w:rFonts w:ascii="Arial" w:eastAsiaTheme="majorEastAsia" w:hAnsi="Arial" w:cs="Arial"/>
          <w:sz w:val="18"/>
          <w:shd w:val="clear" w:color="auto" w:fill="FFFFFF"/>
        </w:rPr>
      </w:pPr>
    </w:p>
    <w:p w:rsidR="001B6397" w:rsidRPr="005633FD" w:rsidRDefault="005633FD" w:rsidP="00682D76">
      <w:pPr>
        <w:spacing w:line="360" w:lineRule="auto"/>
        <w:jc w:val="both"/>
        <w:rPr>
          <w:rStyle w:val="apple-converted-space"/>
          <w:rFonts w:ascii="Arial" w:eastAsiaTheme="majorEastAsia" w:hAnsi="Arial" w:cs="Arial"/>
          <w:sz w:val="20"/>
          <w:szCs w:val="28"/>
          <w:shd w:val="clear" w:color="auto" w:fill="FFFFFF"/>
        </w:rPr>
      </w:pPr>
      <w:r w:rsidRPr="005633FD">
        <w:rPr>
          <w:rStyle w:val="apple-converted-space"/>
          <w:rFonts w:ascii="Arial" w:eastAsiaTheme="majorEastAsia" w:hAnsi="Arial" w:cs="Arial"/>
          <w:sz w:val="20"/>
          <w:szCs w:val="28"/>
          <w:shd w:val="clear" w:color="auto" w:fill="FFFFFF"/>
        </w:rPr>
        <w:t xml:space="preserve">Wykorzystanie geotermii płytkiej </w:t>
      </w:r>
      <w:r>
        <w:rPr>
          <w:rStyle w:val="apple-converted-space"/>
          <w:rFonts w:ascii="Arial" w:eastAsiaTheme="majorEastAsia" w:hAnsi="Arial" w:cs="Arial"/>
          <w:sz w:val="20"/>
          <w:szCs w:val="28"/>
          <w:shd w:val="clear" w:color="auto" w:fill="FFFFFF"/>
        </w:rPr>
        <w:t xml:space="preserve">na terenie gminy </w:t>
      </w:r>
      <w:r w:rsidRPr="005633FD">
        <w:rPr>
          <w:rStyle w:val="apple-converted-space"/>
          <w:rFonts w:ascii="Arial" w:eastAsiaTheme="majorEastAsia" w:hAnsi="Arial" w:cs="Arial"/>
          <w:sz w:val="20"/>
          <w:szCs w:val="28"/>
          <w:shd w:val="clear" w:color="auto" w:fill="FFFFFF"/>
        </w:rPr>
        <w:t>może następować poprzez wykorzystanie pomp ciepła.</w:t>
      </w:r>
    </w:p>
    <w:p w:rsidR="00B201BB" w:rsidRPr="007A7D25" w:rsidRDefault="001753FF" w:rsidP="005920DE">
      <w:pPr>
        <w:pStyle w:val="Nagwek3"/>
        <w:rPr>
          <w:rFonts w:cs="Arial"/>
        </w:rPr>
      </w:pPr>
      <w:bookmarkStart w:id="257" w:name="_Toc530077664"/>
      <w:bookmarkStart w:id="258" w:name="_Toc85543800"/>
      <w:r>
        <w:rPr>
          <w:rFonts w:cs="Arial"/>
        </w:rPr>
        <w:t>7</w:t>
      </w:r>
      <w:r w:rsidR="00762C2C" w:rsidRPr="007A7D25">
        <w:rPr>
          <w:rFonts w:cs="Arial"/>
        </w:rPr>
        <w:t xml:space="preserve">.1.1. </w:t>
      </w:r>
      <w:r w:rsidR="00B201BB" w:rsidRPr="007A7D25">
        <w:rPr>
          <w:rFonts w:cs="Arial"/>
        </w:rPr>
        <w:t>P</w:t>
      </w:r>
      <w:r w:rsidR="00762C2C" w:rsidRPr="007A7D25">
        <w:rPr>
          <w:rFonts w:cs="Arial"/>
        </w:rPr>
        <w:t>OMPY CIEPŁA</w:t>
      </w:r>
      <w:bookmarkEnd w:id="257"/>
      <w:bookmarkEnd w:id="258"/>
    </w:p>
    <w:p w:rsidR="000E6E0D" w:rsidRPr="007A7D25" w:rsidRDefault="000E6E0D" w:rsidP="00DA40C8">
      <w:pPr>
        <w:spacing w:before="240" w:line="360" w:lineRule="auto"/>
        <w:jc w:val="both"/>
        <w:rPr>
          <w:rFonts w:ascii="Arial" w:hAnsi="Arial" w:cs="Arial"/>
          <w:sz w:val="20"/>
          <w:shd w:val="clear" w:color="auto" w:fill="FFFFFF"/>
          <w:vertAlign w:val="subscript"/>
        </w:rPr>
      </w:pPr>
      <w:r w:rsidRPr="007A7D25">
        <w:rPr>
          <w:rFonts w:ascii="Arial" w:hAnsi="Arial" w:cs="Arial"/>
          <w:sz w:val="20"/>
          <w:shd w:val="clear" w:color="auto" w:fill="FFFFFF"/>
        </w:rPr>
        <w:t>Pompy ciepła wykorzystują odnawialną energię skumulowaną w gruncie, promieniowaniu słonecznym, wodach gruntowych czy powietrzu. W każdym przypadku następuje zmniejszenie zużycia paliw kopalnych, zaoszczędzenie wartościowych zasobów i ograniczenie szkodliwych dla klimatu emisji CO</w:t>
      </w:r>
      <w:r w:rsidRPr="007A7D25">
        <w:rPr>
          <w:rFonts w:ascii="Arial" w:hAnsi="Arial" w:cs="Arial"/>
          <w:sz w:val="20"/>
          <w:shd w:val="clear" w:color="auto" w:fill="FFFFFF"/>
          <w:vertAlign w:val="subscript"/>
        </w:rPr>
        <w:t>2</w:t>
      </w:r>
      <w:r w:rsidR="009732E8" w:rsidRPr="007A7D25">
        <w:rPr>
          <w:rFonts w:ascii="Arial" w:hAnsi="Arial" w:cs="Arial"/>
          <w:sz w:val="20"/>
          <w:shd w:val="clear" w:color="auto" w:fill="FFFFFF"/>
        </w:rPr>
        <w:t>.</w:t>
      </w:r>
    </w:p>
    <w:p w:rsidR="008C2B2B" w:rsidRPr="007A7D25" w:rsidRDefault="008C2B2B" w:rsidP="005920DE">
      <w:pPr>
        <w:spacing w:line="360" w:lineRule="auto"/>
        <w:jc w:val="both"/>
        <w:rPr>
          <w:rFonts w:ascii="Arial" w:hAnsi="Arial" w:cs="Arial"/>
          <w:sz w:val="20"/>
          <w:shd w:val="clear" w:color="auto" w:fill="FFFFFF"/>
        </w:rPr>
      </w:pPr>
      <w:r w:rsidRPr="007A7D25">
        <w:rPr>
          <w:rFonts w:ascii="Arial" w:hAnsi="Arial" w:cs="Arial"/>
          <w:sz w:val="20"/>
          <w:shd w:val="clear" w:color="auto" w:fill="FFFFFF"/>
        </w:rPr>
        <w:t>Najczęstszym wariantem zastosowania pompy ciepła jest wykorzystanie ciepła gruntu poprzez tzw. kolektor gruntowy (kolektor ziemny).</w:t>
      </w:r>
      <w:r w:rsidRPr="007A7D25">
        <w:rPr>
          <w:rFonts w:ascii="Arial" w:hAnsi="Arial" w:cs="Arial"/>
          <w:sz w:val="20"/>
        </w:rPr>
        <w:t> </w:t>
      </w:r>
      <w:r w:rsidRPr="007A7D25">
        <w:rPr>
          <w:rFonts w:ascii="Arial" w:hAnsi="Arial" w:cs="Arial"/>
          <w:sz w:val="20"/>
          <w:shd w:val="clear" w:color="auto" w:fill="FFFFFF"/>
        </w:rPr>
        <w:t xml:space="preserve">Możemy wyróżnić pompy </w:t>
      </w:r>
      <w:r w:rsidR="005C790B" w:rsidRPr="007A7D25">
        <w:rPr>
          <w:rFonts w:ascii="Arial" w:hAnsi="Arial" w:cs="Arial"/>
          <w:sz w:val="20"/>
          <w:shd w:val="clear" w:color="auto" w:fill="FFFFFF"/>
        </w:rPr>
        <w:t>c</w:t>
      </w:r>
      <w:r w:rsidRPr="007A7D25">
        <w:rPr>
          <w:rFonts w:ascii="Arial" w:hAnsi="Arial" w:cs="Arial"/>
          <w:sz w:val="20"/>
          <w:shd w:val="clear" w:color="auto" w:fill="FFFFFF"/>
        </w:rPr>
        <w:t>iepła z poziomym oraz pionowym gruntowym wymiennikiem ciepła.</w:t>
      </w:r>
      <w:r w:rsidRPr="007A7D25">
        <w:rPr>
          <w:rStyle w:val="apple-converted-space"/>
          <w:rFonts w:ascii="Arial" w:eastAsiaTheme="majorEastAsia" w:hAnsi="Arial" w:cs="Arial"/>
          <w:color w:val="000000"/>
          <w:sz w:val="20"/>
          <w:szCs w:val="18"/>
          <w:shd w:val="clear" w:color="auto" w:fill="FFFFFF"/>
        </w:rPr>
        <w:t> </w:t>
      </w:r>
    </w:p>
    <w:p w:rsidR="005920DE" w:rsidRPr="007A7D25" w:rsidRDefault="008C2B2B" w:rsidP="00BD73C6">
      <w:pPr>
        <w:pStyle w:val="Akapitzlist"/>
        <w:numPr>
          <w:ilvl w:val="0"/>
          <w:numId w:val="10"/>
        </w:numPr>
        <w:spacing w:line="360" w:lineRule="auto"/>
        <w:jc w:val="both"/>
        <w:rPr>
          <w:rFonts w:ascii="Arial" w:hAnsi="Arial" w:cs="Arial"/>
          <w:sz w:val="20"/>
        </w:rPr>
      </w:pPr>
      <w:r w:rsidRPr="007A7D25">
        <w:rPr>
          <w:rStyle w:val="Pogrubienie"/>
          <w:rFonts w:ascii="Arial" w:hAnsi="Arial" w:cs="Arial"/>
          <w:color w:val="595959" w:themeColor="text1" w:themeTint="A6"/>
          <w:sz w:val="20"/>
          <w:szCs w:val="18"/>
          <w:shd w:val="clear" w:color="auto" w:fill="FFFFFF"/>
        </w:rPr>
        <w:t>Poziome wymienniki ciepła (kolektory poziome)</w:t>
      </w:r>
      <w:r w:rsidRPr="007A7D25">
        <w:rPr>
          <w:rStyle w:val="apple-converted-space"/>
          <w:rFonts w:ascii="Arial" w:eastAsiaTheme="majorEastAsia" w:hAnsi="Arial" w:cs="Arial"/>
          <w:color w:val="595959" w:themeColor="text1" w:themeTint="A6"/>
          <w:sz w:val="20"/>
          <w:szCs w:val="18"/>
          <w:shd w:val="clear" w:color="auto" w:fill="FFFFFF"/>
        </w:rPr>
        <w:t> </w:t>
      </w:r>
      <w:r w:rsidRPr="007A7D25">
        <w:rPr>
          <w:rFonts w:ascii="Arial" w:hAnsi="Arial" w:cs="Arial"/>
          <w:sz w:val="20"/>
          <w:shd w:val="clear" w:color="auto" w:fill="FFFFFF"/>
        </w:rPr>
        <w:t>– ułożone są na głębokości ok. 1,0 </w:t>
      </w:r>
      <w:r w:rsidRPr="007A7D25">
        <w:rPr>
          <w:rFonts w:ascii="Arial" w:hAnsi="Arial" w:cs="Arial"/>
          <w:sz w:val="20"/>
          <w:shd w:val="clear" w:color="auto" w:fill="FFFFFF"/>
        </w:rPr>
        <w:noBreakHyphen/>
        <w:t> 1,6</w:t>
      </w:r>
      <w:r w:rsidR="005C790B" w:rsidRPr="007A7D25">
        <w:rPr>
          <w:rFonts w:ascii="Arial" w:hAnsi="Arial" w:cs="Arial"/>
          <w:sz w:val="20"/>
          <w:shd w:val="clear" w:color="auto" w:fill="FFFFFF"/>
        </w:rPr>
        <w:t xml:space="preserve"> </w:t>
      </w:r>
      <w:r w:rsidRPr="007A7D25">
        <w:rPr>
          <w:rFonts w:ascii="Arial" w:hAnsi="Arial" w:cs="Arial"/>
          <w:sz w:val="20"/>
          <w:shd w:val="clear" w:color="auto" w:fill="FFFFFF"/>
        </w:rPr>
        <w:t xml:space="preserve">m, gdzie temperatura zmienia się wprawdzie w ciągu roku, ale jej dobowe wahania są minimalne. </w:t>
      </w:r>
      <w:r w:rsidR="00AB52AB" w:rsidRPr="007A7D25">
        <w:rPr>
          <w:rFonts w:ascii="Arial" w:hAnsi="Arial" w:cs="Arial"/>
          <w:sz w:val="20"/>
          <w:shd w:val="clear" w:color="auto" w:fill="FFFFFF"/>
        </w:rPr>
        <w:br/>
      </w:r>
      <w:r w:rsidRPr="007A7D25">
        <w:rPr>
          <w:rFonts w:ascii="Arial" w:hAnsi="Arial" w:cs="Arial"/>
          <w:sz w:val="20"/>
          <w:shd w:val="clear" w:color="auto" w:fill="FFFFFF"/>
        </w:rPr>
        <w:t xml:space="preserve">Na tym poziomie temperatura wynosi w naszym klimacie w lipcu +17°C, a w styczniu +5°C. Ułożony w ziemi kolektor </w:t>
      </w:r>
      <w:r w:rsidR="005C790B" w:rsidRPr="007A7D25">
        <w:rPr>
          <w:rFonts w:ascii="Arial" w:hAnsi="Arial" w:cs="Arial"/>
          <w:sz w:val="20"/>
          <w:shd w:val="clear" w:color="auto" w:fill="FFFFFF"/>
        </w:rPr>
        <w:t>p</w:t>
      </w:r>
      <w:r w:rsidRPr="007A7D25">
        <w:rPr>
          <w:rFonts w:ascii="Arial" w:hAnsi="Arial" w:cs="Arial"/>
          <w:sz w:val="20"/>
          <w:shd w:val="clear" w:color="auto" w:fill="FFFFFF"/>
        </w:rPr>
        <w:t>oziomy w żaden spos</w:t>
      </w:r>
      <w:r w:rsidR="006D4949" w:rsidRPr="007A7D25">
        <w:rPr>
          <w:rFonts w:ascii="Arial" w:hAnsi="Arial" w:cs="Arial"/>
          <w:sz w:val="20"/>
          <w:shd w:val="clear" w:color="auto" w:fill="FFFFFF"/>
        </w:rPr>
        <w:t xml:space="preserve">ób nie zakłóca wegetacji roślin </w:t>
      </w:r>
      <w:r w:rsidRPr="007A7D25">
        <w:rPr>
          <w:rFonts w:ascii="Arial" w:hAnsi="Arial" w:cs="Arial"/>
          <w:sz w:val="20"/>
          <w:shd w:val="clear" w:color="auto" w:fill="FFFFFF"/>
        </w:rPr>
        <w:t>rosnących w ogrodzie. Najwięcej ciepła można odebrać uk</w:t>
      </w:r>
      <w:r w:rsidR="00535793" w:rsidRPr="007A7D25">
        <w:rPr>
          <w:rFonts w:ascii="Arial" w:hAnsi="Arial" w:cs="Arial"/>
          <w:sz w:val="20"/>
          <w:shd w:val="clear" w:color="auto" w:fill="FFFFFF"/>
        </w:rPr>
        <w:t xml:space="preserve">ładając </w:t>
      </w:r>
      <w:r w:rsidRPr="007A7D25">
        <w:rPr>
          <w:rFonts w:ascii="Arial" w:hAnsi="Arial" w:cs="Arial"/>
          <w:sz w:val="20"/>
          <w:shd w:val="clear" w:color="auto" w:fill="FFFFFF"/>
        </w:rPr>
        <w:t>kolektory w wilgotnej glebie. Charakteryzuje się łatwością wykonania i niskim kosztem, jednak wymaga dużej powierzchni gruntu.</w:t>
      </w:r>
    </w:p>
    <w:p w:rsidR="008C2B2B" w:rsidRPr="007A7D25" w:rsidRDefault="008C2B2B" w:rsidP="00BD73C6">
      <w:pPr>
        <w:pStyle w:val="Akapitzlist"/>
        <w:numPr>
          <w:ilvl w:val="0"/>
          <w:numId w:val="10"/>
        </w:numPr>
        <w:spacing w:line="360" w:lineRule="auto"/>
        <w:jc w:val="both"/>
        <w:rPr>
          <w:rFonts w:ascii="Arial" w:hAnsi="Arial" w:cs="Arial"/>
          <w:sz w:val="20"/>
        </w:rPr>
      </w:pPr>
      <w:r w:rsidRPr="007A7D25">
        <w:rPr>
          <w:rStyle w:val="Pogrubienie"/>
          <w:rFonts w:ascii="Arial" w:hAnsi="Arial" w:cs="Arial"/>
          <w:color w:val="595959" w:themeColor="text1" w:themeTint="A6"/>
          <w:sz w:val="20"/>
          <w:szCs w:val="18"/>
          <w:shd w:val="clear" w:color="auto" w:fill="FFFFFF"/>
        </w:rPr>
        <w:t>Pionowy wymiennik ciepła (sonda pionowa)</w:t>
      </w:r>
      <w:r w:rsidRPr="007A7D25">
        <w:rPr>
          <w:rStyle w:val="apple-converted-space"/>
          <w:rFonts w:ascii="Arial" w:eastAsiaTheme="majorEastAsia" w:hAnsi="Arial" w:cs="Arial"/>
          <w:color w:val="595959" w:themeColor="text1" w:themeTint="A6"/>
          <w:sz w:val="20"/>
          <w:szCs w:val="18"/>
          <w:shd w:val="clear" w:color="auto" w:fill="FFFFFF"/>
        </w:rPr>
        <w:t> </w:t>
      </w:r>
      <w:r w:rsidRPr="007A7D25">
        <w:rPr>
          <w:rFonts w:ascii="Arial" w:hAnsi="Arial" w:cs="Arial"/>
          <w:sz w:val="20"/>
          <w:shd w:val="clear" w:color="auto" w:fill="FFFFFF"/>
        </w:rPr>
        <w:t>- ułożony w odwiercie wymiennik pionowy stanowi zamknięty obieg, w którym cyrkuluje niezamarzający roztwór glikol-woda. Pobrane ciepło jest zamieniane przez pompę ciepła na energię. Zajmuje on małą powierzchnię gruntu jednak wadą są wysokie koszty odwiertu.</w:t>
      </w:r>
      <w:r w:rsidR="00996B0F" w:rsidRPr="007A7D25">
        <w:rPr>
          <w:rStyle w:val="Odwoanieprzypisudolnego"/>
          <w:rFonts w:ascii="Arial" w:hAnsi="Arial" w:cs="Arial"/>
          <w:sz w:val="20"/>
          <w:shd w:val="clear" w:color="auto" w:fill="FFFFFF"/>
        </w:rPr>
        <w:footnoteReference w:id="1"/>
      </w:r>
    </w:p>
    <w:p w:rsidR="008C2B2B" w:rsidRPr="007A7D25" w:rsidRDefault="008C2B2B" w:rsidP="005920DE">
      <w:pPr>
        <w:keepNext/>
        <w:spacing w:line="360" w:lineRule="auto"/>
        <w:jc w:val="both"/>
        <w:rPr>
          <w:rFonts w:ascii="Arial" w:hAnsi="Arial" w:cs="Arial"/>
          <w:i/>
          <w:sz w:val="18"/>
        </w:rPr>
      </w:pPr>
      <w:r w:rsidRPr="007A7D25">
        <w:rPr>
          <w:rFonts w:ascii="Arial" w:hAnsi="Arial" w:cs="Arial"/>
          <w:sz w:val="20"/>
          <w:shd w:val="clear" w:color="auto" w:fill="FFFFFF"/>
        </w:rPr>
        <w:t>Pompy ciepła mogą wykorzystywać również ciepło pochodzące z wód gruntowych oraz powierzchniowych, a także z powietrza atmosferycznego.</w:t>
      </w:r>
      <w:r w:rsidRPr="007A7D25">
        <w:rPr>
          <w:rFonts w:ascii="Arial" w:hAnsi="Arial" w:cs="Arial"/>
          <w:sz w:val="20"/>
        </w:rPr>
        <w:t xml:space="preserve"> </w:t>
      </w:r>
    </w:p>
    <w:p w:rsidR="0025681A" w:rsidRPr="007A7D25" w:rsidRDefault="008C2B2B" w:rsidP="00BD73C6">
      <w:pPr>
        <w:pStyle w:val="Akapitzlist"/>
        <w:numPr>
          <w:ilvl w:val="0"/>
          <w:numId w:val="11"/>
        </w:numPr>
        <w:spacing w:line="360" w:lineRule="auto"/>
        <w:jc w:val="both"/>
        <w:rPr>
          <w:rFonts w:ascii="Arial" w:hAnsi="Arial" w:cs="Arial"/>
          <w:color w:val="595959" w:themeColor="text1" w:themeTint="A6"/>
          <w:sz w:val="20"/>
          <w:shd w:val="clear" w:color="auto" w:fill="FFFFFF"/>
        </w:rPr>
      </w:pPr>
      <w:r w:rsidRPr="007A7D25">
        <w:rPr>
          <w:rFonts w:ascii="Arial" w:hAnsi="Arial" w:cs="Arial"/>
          <w:b/>
          <w:color w:val="595959" w:themeColor="text1" w:themeTint="A6"/>
          <w:sz w:val="20"/>
          <w:shd w:val="clear" w:color="auto" w:fill="FFFFFF"/>
        </w:rPr>
        <w:t>Woda gruntowa</w:t>
      </w:r>
    </w:p>
    <w:p w:rsidR="008C2B2B" w:rsidRPr="007A7D25" w:rsidRDefault="00047150" w:rsidP="005920DE">
      <w:pPr>
        <w:spacing w:line="360" w:lineRule="auto"/>
        <w:jc w:val="both"/>
        <w:rPr>
          <w:rFonts w:ascii="Arial" w:hAnsi="Arial" w:cs="Arial"/>
          <w:sz w:val="20"/>
          <w:shd w:val="clear" w:color="auto" w:fill="FFFFFF"/>
        </w:rPr>
      </w:pPr>
      <w:r w:rsidRPr="007A7D25">
        <w:rPr>
          <w:rFonts w:ascii="Arial" w:hAnsi="Arial" w:cs="Arial"/>
          <w:sz w:val="20"/>
          <w:shd w:val="clear" w:color="auto" w:fill="FFFFFF"/>
        </w:rPr>
        <w:t>System, w którym energia cieplna czerpana jest z wód pod</w:t>
      </w:r>
      <w:r w:rsidR="00082CB0" w:rsidRPr="007A7D25">
        <w:rPr>
          <w:rFonts w:ascii="Arial" w:hAnsi="Arial" w:cs="Arial"/>
          <w:sz w:val="20"/>
          <w:shd w:val="clear" w:color="auto" w:fill="FFFFFF"/>
        </w:rPr>
        <w:t xml:space="preserve">ziemnych, powinien składać się </w:t>
      </w:r>
      <w:r w:rsidRPr="007A7D25">
        <w:rPr>
          <w:rFonts w:ascii="Arial" w:hAnsi="Arial" w:cs="Arial"/>
          <w:sz w:val="20"/>
          <w:shd w:val="clear" w:color="auto" w:fill="FFFFFF"/>
        </w:rPr>
        <w:t xml:space="preserve">z trzech studni. Jedna służy do poboru wody, natomiast dwie pozostałe to studnie zrzutowe. Zabezpiecza to układ grzewczy przed przerwą w pracy, gdy dojdzie do zamulenia jednej z nich. </w:t>
      </w:r>
    </w:p>
    <w:p w:rsidR="0025681A" w:rsidRPr="007A7D25" w:rsidRDefault="008C2B2B" w:rsidP="00BD73C6">
      <w:pPr>
        <w:pStyle w:val="Akapitzlist"/>
        <w:numPr>
          <w:ilvl w:val="0"/>
          <w:numId w:val="11"/>
        </w:numPr>
        <w:spacing w:line="360" w:lineRule="auto"/>
        <w:jc w:val="both"/>
        <w:rPr>
          <w:rFonts w:ascii="Arial" w:hAnsi="Arial" w:cs="Arial"/>
          <w:b/>
          <w:color w:val="595959" w:themeColor="text1" w:themeTint="A6"/>
          <w:sz w:val="20"/>
          <w:shd w:val="clear" w:color="auto" w:fill="FFFFFF"/>
        </w:rPr>
      </w:pPr>
      <w:r w:rsidRPr="007A7D25">
        <w:rPr>
          <w:rFonts w:ascii="Arial" w:hAnsi="Arial" w:cs="Arial"/>
          <w:b/>
          <w:color w:val="595959" w:themeColor="text1" w:themeTint="A6"/>
          <w:sz w:val="20"/>
          <w:shd w:val="clear" w:color="auto" w:fill="FFFFFF"/>
        </w:rPr>
        <w:t>Wody powierzchniowe</w:t>
      </w:r>
    </w:p>
    <w:p w:rsidR="00047150" w:rsidRPr="007A7D25" w:rsidRDefault="00047150" w:rsidP="006D4949">
      <w:pPr>
        <w:spacing w:line="360" w:lineRule="auto"/>
        <w:jc w:val="both"/>
        <w:rPr>
          <w:rFonts w:ascii="Arial" w:hAnsi="Arial" w:cs="Arial"/>
          <w:sz w:val="20"/>
          <w:shd w:val="clear" w:color="auto" w:fill="FFFFFF"/>
        </w:rPr>
      </w:pPr>
      <w:r w:rsidRPr="007A7D25">
        <w:rPr>
          <w:rFonts w:ascii="Arial" w:hAnsi="Arial" w:cs="Arial"/>
          <w:sz w:val="20"/>
          <w:shd w:val="clear" w:color="auto" w:fill="FFFFFF"/>
        </w:rPr>
        <w:t>Zbiorniki wodne (np. stawy, jeziora, rz</w:t>
      </w:r>
      <w:r w:rsidR="00A14416" w:rsidRPr="007A7D25">
        <w:rPr>
          <w:rFonts w:ascii="Arial" w:hAnsi="Arial" w:cs="Arial"/>
          <w:sz w:val="20"/>
          <w:shd w:val="clear" w:color="auto" w:fill="FFFFFF"/>
        </w:rPr>
        <w:t>e</w:t>
      </w:r>
      <w:r w:rsidRPr="007A7D25">
        <w:rPr>
          <w:rFonts w:ascii="Arial" w:hAnsi="Arial" w:cs="Arial"/>
          <w:sz w:val="20"/>
          <w:shd w:val="clear" w:color="auto" w:fill="FFFFFF"/>
        </w:rPr>
        <w:t xml:space="preserve">ki) również mogą być źródłem ciepła dla pomp. Kolektor poziomy, wypełniony wodnym roztworem substancji niezamarzającej, rozkłada się wtedy na dnie zbiornika wodnego. Nawet w momencie, kiedy zbiornik </w:t>
      </w:r>
      <w:r w:rsidR="006D4949" w:rsidRPr="007A7D25">
        <w:rPr>
          <w:rFonts w:ascii="Arial" w:hAnsi="Arial" w:cs="Arial"/>
          <w:sz w:val="20"/>
          <w:shd w:val="clear" w:color="auto" w:fill="FFFFFF"/>
        </w:rPr>
        <w:t xml:space="preserve">wodny zimą zamarza, nie jest to </w:t>
      </w:r>
      <w:r w:rsidRPr="007A7D25">
        <w:rPr>
          <w:rFonts w:ascii="Arial" w:hAnsi="Arial" w:cs="Arial"/>
          <w:sz w:val="20"/>
          <w:shd w:val="clear" w:color="auto" w:fill="FFFFFF"/>
        </w:rPr>
        <w:t>przeszkodą w pozyskiwaniu z niego energii cieplnej.</w:t>
      </w:r>
    </w:p>
    <w:p w:rsidR="0025681A" w:rsidRPr="007A7D25" w:rsidRDefault="005920DE" w:rsidP="00BD73C6">
      <w:pPr>
        <w:pStyle w:val="Akapitzlist"/>
        <w:numPr>
          <w:ilvl w:val="0"/>
          <w:numId w:val="11"/>
        </w:numPr>
        <w:spacing w:line="360" w:lineRule="auto"/>
        <w:jc w:val="both"/>
        <w:rPr>
          <w:rFonts w:ascii="Arial" w:hAnsi="Arial" w:cs="Arial"/>
          <w:sz w:val="20"/>
        </w:rPr>
      </w:pPr>
      <w:r w:rsidRPr="007A7D25">
        <w:rPr>
          <w:rFonts w:ascii="Arial" w:hAnsi="Arial" w:cs="Arial"/>
          <w:b/>
          <w:color w:val="595959" w:themeColor="text1" w:themeTint="A6"/>
          <w:sz w:val="20"/>
          <w:shd w:val="clear" w:color="auto" w:fill="FFFFFF"/>
        </w:rPr>
        <w:lastRenderedPageBreak/>
        <w:t>Powietrze atmosferyczne</w:t>
      </w:r>
    </w:p>
    <w:p w:rsidR="00047150" w:rsidRPr="007A7D25" w:rsidRDefault="00047150" w:rsidP="00047150">
      <w:pPr>
        <w:spacing w:line="360" w:lineRule="auto"/>
        <w:jc w:val="both"/>
        <w:rPr>
          <w:rFonts w:ascii="Arial" w:hAnsi="Arial" w:cs="Arial"/>
          <w:sz w:val="20"/>
          <w:shd w:val="clear" w:color="auto" w:fill="FFFFFF"/>
        </w:rPr>
      </w:pPr>
      <w:r w:rsidRPr="007A7D25">
        <w:rPr>
          <w:rFonts w:ascii="Arial" w:hAnsi="Arial" w:cs="Arial"/>
          <w:sz w:val="20"/>
          <w:shd w:val="clear" w:color="auto" w:fill="FFFFFF"/>
        </w:rPr>
        <w:t>Powietrzna pompa ciepła pozyskuje ciepło z powietrza. Ogrzewanie domu powietrzną pompą ciepła wynosi tyle, ile ogrzewanie domu kotłem na gaz ziemny. Koszty uzyskanej energii cieplnej zależą od warunków, w jakich pracuje pompa (od temperatury ośrodka, z którego odbiera ciepło). Choć jest dość tania, to niestety jej wydajność spada wraz ze spadkiem temperatury. Pompa może się wyłączyć nawet poniżej -10°C. Obecne modele producentów umożliwiają pracę powietrznej pompy ciepła nawet w warunkach 15°C. Pompa ciepła wymaga zasilania energią elektryczną, lecz jest to bilans szczególnie korzystny, na każdy 1 kW energii pobranej z sieci elektroenergetycznej przypada 2–5 kW pobrane z otoczenia. W rezultacie, przy poborze mocy wynoszącym 1 kW, uzyskujemy aż 4 kW użytecznej mocy cieplnej. Taką efektywność pracy pompy oznaczamy współczynnikiem COP (stosunek ilości ciepła dostarczonego do budynku do ilości energii elektrycznej zużytej przez pompę).</w:t>
      </w:r>
    </w:p>
    <w:p w:rsidR="00047150" w:rsidRPr="007A7D25" w:rsidRDefault="00047150" w:rsidP="00047150">
      <w:pPr>
        <w:spacing w:line="360" w:lineRule="auto"/>
        <w:jc w:val="both"/>
        <w:rPr>
          <w:rStyle w:val="apple-converted-space"/>
          <w:rFonts w:ascii="Arial" w:eastAsiaTheme="majorEastAsia" w:hAnsi="Arial" w:cs="Arial"/>
          <w:color w:val="000000"/>
          <w:sz w:val="20"/>
          <w:szCs w:val="18"/>
          <w:shd w:val="clear" w:color="auto" w:fill="FFFFFF"/>
        </w:rPr>
      </w:pPr>
      <w:r w:rsidRPr="007A7D25">
        <w:rPr>
          <w:rFonts w:ascii="Arial" w:hAnsi="Arial" w:cs="Arial"/>
          <w:sz w:val="20"/>
          <w:shd w:val="clear" w:color="auto" w:fill="FFFFFF"/>
        </w:rPr>
        <w:t>Powietrzna pompa cieplna nie potrzebuje dodatkowych instalacji do odbioru ciepła, ale nie osiąga tak dużej efektywności jak pompy gruntowe i wodne, bo temperatura powietrza zimą jest stosunkowo niska. Uzyskane ciepło może służyć do ogrzewania wody albo powietrza. Popularne są pompy typu powietrze-powietrze sprzedawane jako klimatyzatory z pompą ciepła (rewersyjne), z możliwością odwrócenia kierunku obiegu czynnika, które latem chłodzą, a zimą grzeją.</w:t>
      </w:r>
      <w:r w:rsidR="00A14416" w:rsidRPr="007A7D25">
        <w:rPr>
          <w:rFonts w:ascii="Arial" w:hAnsi="Arial" w:cs="Arial"/>
          <w:sz w:val="20"/>
          <w:shd w:val="clear" w:color="auto" w:fill="FFFFFF"/>
        </w:rPr>
        <w:t xml:space="preserve"> </w:t>
      </w:r>
      <w:r w:rsidRPr="007A7D25">
        <w:rPr>
          <w:rStyle w:val="apple-converted-space"/>
          <w:rFonts w:ascii="Arial" w:eastAsiaTheme="majorEastAsia" w:hAnsi="Arial" w:cs="Arial"/>
          <w:color w:val="000000"/>
          <w:sz w:val="20"/>
          <w:szCs w:val="18"/>
          <w:shd w:val="clear" w:color="auto" w:fill="FFFFFF"/>
        </w:rPr>
        <w:t xml:space="preserve">W </w:t>
      </w:r>
      <w:r w:rsidR="002A62C8" w:rsidRPr="007A7D25">
        <w:rPr>
          <w:rStyle w:val="apple-converted-space"/>
          <w:rFonts w:ascii="Arial" w:eastAsiaTheme="majorEastAsia" w:hAnsi="Arial" w:cs="Arial"/>
          <w:color w:val="000000"/>
          <w:sz w:val="20"/>
          <w:szCs w:val="18"/>
          <w:shd w:val="clear" w:color="auto" w:fill="FFFFFF"/>
        </w:rPr>
        <w:t xml:space="preserve">gminie </w:t>
      </w:r>
      <w:r w:rsidR="005510D2">
        <w:rPr>
          <w:rFonts w:ascii="Arial" w:hAnsi="Arial" w:cs="Arial"/>
          <w:sz w:val="20"/>
          <w:szCs w:val="20"/>
        </w:rPr>
        <w:t>Lubawa</w:t>
      </w:r>
      <w:r w:rsidRPr="007A7D25">
        <w:rPr>
          <w:rStyle w:val="apple-converted-space"/>
          <w:rFonts w:ascii="Arial" w:eastAsiaTheme="majorEastAsia" w:hAnsi="Arial" w:cs="Arial"/>
          <w:color w:val="000000"/>
          <w:sz w:val="20"/>
          <w:szCs w:val="18"/>
          <w:shd w:val="clear" w:color="auto" w:fill="FFFFFF"/>
        </w:rPr>
        <w:t xml:space="preserve"> istnieje możliwość podłączenia pomp ciepła w domach jednorodzinnych, dużych budynkach mieszkalnych oraz użyteczności publicznej.</w:t>
      </w:r>
      <w:r w:rsidRPr="007A7D25">
        <w:rPr>
          <w:rStyle w:val="Odwoanieprzypisudolnego"/>
          <w:rFonts w:ascii="Arial" w:eastAsiaTheme="majorEastAsia" w:hAnsi="Arial" w:cs="Arial"/>
          <w:color w:val="000000"/>
          <w:sz w:val="20"/>
          <w:szCs w:val="18"/>
          <w:shd w:val="clear" w:color="auto" w:fill="FFFFFF"/>
        </w:rPr>
        <w:footnoteReference w:id="2"/>
      </w:r>
    </w:p>
    <w:p w:rsidR="001722D4" w:rsidRPr="007A7D25" w:rsidRDefault="001722D4" w:rsidP="001722D4">
      <w:pPr>
        <w:spacing w:line="360" w:lineRule="auto"/>
        <w:jc w:val="both"/>
        <w:rPr>
          <w:rFonts w:ascii="Arial" w:eastAsiaTheme="majorEastAsia" w:hAnsi="Arial" w:cs="Arial"/>
          <w:color w:val="000000"/>
          <w:sz w:val="20"/>
          <w:szCs w:val="18"/>
          <w:shd w:val="clear" w:color="auto" w:fill="FFFFFF"/>
        </w:rPr>
      </w:pPr>
      <w:r w:rsidRPr="007A7D25">
        <w:rPr>
          <w:rFonts w:ascii="Arial" w:eastAsiaTheme="majorEastAsia" w:hAnsi="Arial" w:cs="Arial"/>
          <w:color w:val="000000"/>
          <w:sz w:val="20"/>
          <w:szCs w:val="18"/>
          <w:shd w:val="clear" w:color="auto" w:fill="FFFFFF"/>
        </w:rPr>
        <w:t>Zalety pomp ciepła:</w:t>
      </w:r>
    </w:p>
    <w:p w:rsidR="001722D4" w:rsidRPr="007A7D25" w:rsidRDefault="001722D4" w:rsidP="00BD73C6">
      <w:pPr>
        <w:pStyle w:val="Akapitzlist"/>
        <w:numPr>
          <w:ilvl w:val="0"/>
          <w:numId w:val="11"/>
        </w:numPr>
        <w:spacing w:line="360" w:lineRule="auto"/>
        <w:jc w:val="both"/>
        <w:rPr>
          <w:rFonts w:ascii="Arial" w:eastAsiaTheme="majorEastAsia" w:hAnsi="Arial" w:cs="Arial"/>
          <w:color w:val="000000"/>
          <w:sz w:val="20"/>
          <w:szCs w:val="18"/>
          <w:shd w:val="clear" w:color="auto" w:fill="FFFFFF"/>
        </w:rPr>
      </w:pPr>
      <w:r w:rsidRPr="007A7D25">
        <w:rPr>
          <w:rFonts w:ascii="Arial" w:eastAsiaTheme="majorEastAsia" w:hAnsi="Arial" w:cs="Arial"/>
          <w:color w:val="000000"/>
          <w:sz w:val="20"/>
          <w:szCs w:val="18"/>
          <w:shd w:val="clear" w:color="auto" w:fill="FFFFFF"/>
        </w:rPr>
        <w:t>Odpowiednio dobrana do powierzchni i kubatury obiektu pompa ciepła jest całkowicie bezobsługowa. Nie ma potrzeby ładowania opału, czyszczenia pieca i jego rozpalania. Wystarczy regularnie opłacać rachunki za energię elektryczną,</w:t>
      </w:r>
    </w:p>
    <w:p w:rsidR="001722D4" w:rsidRPr="007A7D25" w:rsidRDefault="001722D4" w:rsidP="00BD73C6">
      <w:pPr>
        <w:pStyle w:val="Akapitzlist"/>
        <w:numPr>
          <w:ilvl w:val="0"/>
          <w:numId w:val="11"/>
        </w:numPr>
        <w:spacing w:line="360" w:lineRule="auto"/>
        <w:jc w:val="both"/>
        <w:rPr>
          <w:rFonts w:ascii="Arial" w:eastAsiaTheme="majorEastAsia" w:hAnsi="Arial" w:cs="Arial"/>
          <w:color w:val="000000"/>
          <w:sz w:val="20"/>
          <w:szCs w:val="18"/>
          <w:shd w:val="clear" w:color="auto" w:fill="FFFFFF"/>
        </w:rPr>
      </w:pPr>
      <w:r w:rsidRPr="007A7D25">
        <w:rPr>
          <w:rFonts w:ascii="Arial" w:eastAsiaTheme="majorEastAsia" w:hAnsi="Arial" w:cs="Arial"/>
          <w:color w:val="000000"/>
          <w:sz w:val="20"/>
          <w:szCs w:val="18"/>
          <w:shd w:val="clear" w:color="auto" w:fill="FFFFFF"/>
        </w:rPr>
        <w:t xml:space="preserve">Pompa ciepła jest urządzeniem ekologicznym – w miejscu jej eksploatacji nie powstają żadne spaliny, zatem nie zanieczyszcza środowiska naturalnego. </w:t>
      </w:r>
    </w:p>
    <w:p w:rsidR="001722D4" w:rsidRPr="007A7D25" w:rsidRDefault="001722D4" w:rsidP="00BD73C6">
      <w:pPr>
        <w:pStyle w:val="Akapitzlist"/>
        <w:numPr>
          <w:ilvl w:val="0"/>
          <w:numId w:val="11"/>
        </w:numPr>
        <w:spacing w:line="360" w:lineRule="auto"/>
        <w:jc w:val="both"/>
        <w:rPr>
          <w:rFonts w:ascii="Arial" w:eastAsiaTheme="majorEastAsia" w:hAnsi="Arial" w:cs="Arial"/>
          <w:color w:val="000000"/>
          <w:sz w:val="20"/>
          <w:szCs w:val="18"/>
          <w:shd w:val="clear" w:color="auto" w:fill="FFFFFF"/>
        </w:rPr>
      </w:pPr>
      <w:r w:rsidRPr="007A7D25">
        <w:rPr>
          <w:rFonts w:ascii="Arial" w:eastAsiaTheme="majorEastAsia" w:hAnsi="Arial" w:cs="Arial"/>
          <w:sz w:val="20"/>
          <w:shd w:val="clear" w:color="auto" w:fill="FFFFFF"/>
        </w:rPr>
        <w:t>Pompa ciepła daje się łatwo zamo</w:t>
      </w:r>
      <w:r w:rsidR="00F12BC2" w:rsidRPr="007A7D25">
        <w:rPr>
          <w:rFonts w:ascii="Arial" w:eastAsiaTheme="majorEastAsia" w:hAnsi="Arial" w:cs="Arial"/>
          <w:sz w:val="20"/>
          <w:shd w:val="clear" w:color="auto" w:fill="FFFFFF"/>
        </w:rPr>
        <w:t>ntować prawie w każdym obiekcie</w:t>
      </w:r>
      <w:r w:rsidRPr="007A7D25">
        <w:rPr>
          <w:rFonts w:ascii="Arial" w:eastAsiaTheme="majorEastAsia" w:hAnsi="Arial" w:cs="Arial"/>
          <w:sz w:val="20"/>
          <w:shd w:val="clear" w:color="auto" w:fill="FFFFFF"/>
        </w:rPr>
        <w:t xml:space="preserve"> </w:t>
      </w:r>
      <w:r w:rsidR="00F12BC2" w:rsidRPr="007A7D25">
        <w:rPr>
          <w:rFonts w:ascii="Arial" w:eastAsiaTheme="majorEastAsia" w:hAnsi="Arial" w:cs="Arial"/>
          <w:sz w:val="20"/>
          <w:shd w:val="clear" w:color="auto" w:fill="FFFFFF"/>
        </w:rPr>
        <w:t>n</w:t>
      </w:r>
      <w:r w:rsidRPr="007A7D25">
        <w:rPr>
          <w:rFonts w:ascii="Arial" w:eastAsiaTheme="majorEastAsia" w:hAnsi="Arial" w:cs="Arial"/>
          <w:sz w:val="20"/>
          <w:shd w:val="clear" w:color="auto" w:fill="FFFFFF"/>
        </w:rPr>
        <w:t>p. w blokach mieszkalnych jej montaż jest łatwiejszy niż instalacja kotła centralnego ogrzewania. Pompa ciepła powietrze-powietrze wymaga montażu jedynie dwóch jednostek.</w:t>
      </w:r>
    </w:p>
    <w:p w:rsidR="001722D4" w:rsidRPr="007A7D25" w:rsidRDefault="001722D4" w:rsidP="00BD73C6">
      <w:pPr>
        <w:pStyle w:val="Akapitzlist"/>
        <w:numPr>
          <w:ilvl w:val="0"/>
          <w:numId w:val="11"/>
        </w:numPr>
        <w:spacing w:line="360" w:lineRule="auto"/>
        <w:jc w:val="both"/>
        <w:rPr>
          <w:rFonts w:ascii="Arial" w:eastAsiaTheme="majorEastAsia" w:hAnsi="Arial" w:cs="Arial"/>
          <w:color w:val="000000"/>
          <w:sz w:val="20"/>
          <w:szCs w:val="18"/>
          <w:shd w:val="clear" w:color="auto" w:fill="FFFFFF"/>
        </w:rPr>
      </w:pPr>
      <w:r w:rsidRPr="007A7D25">
        <w:rPr>
          <w:rFonts w:ascii="Arial" w:eastAsiaTheme="majorEastAsia" w:hAnsi="Arial" w:cs="Arial"/>
          <w:sz w:val="20"/>
          <w:shd w:val="clear" w:color="auto" w:fill="FFFFFF"/>
        </w:rPr>
        <w:t>Pompy ciepła są najbezpieczniejszym sposobem ogrzewania obiektu. Przy ich użyciu nie ma ryzyka wybuchu – tak jak w przypadku instalacji gazowej czy zaczadzenia – jak w przypadku instalacji olejowej czy paliwowej.</w:t>
      </w:r>
    </w:p>
    <w:p w:rsidR="001722D4" w:rsidRPr="007A7D25" w:rsidRDefault="001722D4" w:rsidP="001722D4">
      <w:pPr>
        <w:spacing w:line="360" w:lineRule="auto"/>
        <w:jc w:val="both"/>
        <w:rPr>
          <w:rFonts w:ascii="Arial" w:eastAsiaTheme="majorEastAsia" w:hAnsi="Arial" w:cs="Arial"/>
          <w:sz w:val="20"/>
          <w:szCs w:val="18"/>
          <w:shd w:val="clear" w:color="auto" w:fill="FFFFFF"/>
        </w:rPr>
      </w:pPr>
      <w:r w:rsidRPr="007A7D25">
        <w:rPr>
          <w:rFonts w:ascii="Arial" w:eastAsiaTheme="majorEastAsia" w:hAnsi="Arial" w:cs="Arial"/>
          <w:sz w:val="20"/>
          <w:szCs w:val="18"/>
          <w:shd w:val="clear" w:color="auto" w:fill="FFFFFF"/>
        </w:rPr>
        <w:t>Wady pompy ciepła:</w:t>
      </w:r>
    </w:p>
    <w:p w:rsidR="001722D4" w:rsidRPr="007A7D25" w:rsidRDefault="001722D4" w:rsidP="002F3A1A">
      <w:pPr>
        <w:pStyle w:val="Akapitzlist"/>
        <w:numPr>
          <w:ilvl w:val="0"/>
          <w:numId w:val="35"/>
        </w:numPr>
        <w:spacing w:line="360" w:lineRule="auto"/>
        <w:jc w:val="both"/>
        <w:rPr>
          <w:rFonts w:ascii="Arial" w:eastAsiaTheme="majorEastAsia" w:hAnsi="Arial" w:cs="Arial"/>
          <w:sz w:val="20"/>
          <w:szCs w:val="18"/>
          <w:shd w:val="clear" w:color="auto" w:fill="FFFFFF"/>
        </w:rPr>
      </w:pPr>
      <w:r w:rsidRPr="007A7D25">
        <w:rPr>
          <w:rFonts w:ascii="Arial" w:eastAsiaTheme="majorEastAsia" w:hAnsi="Arial" w:cs="Arial"/>
          <w:sz w:val="20"/>
          <w:szCs w:val="18"/>
          <w:shd w:val="clear" w:color="auto" w:fill="FFFFFF"/>
        </w:rPr>
        <w:t>Główną wadą pompy ciepła są wysokie koszty jej zakupu i instalacji. Należy też pamiętać, że ta inwestycja zwraca się dopiero po kilku latach.</w:t>
      </w:r>
    </w:p>
    <w:p w:rsidR="001722D4" w:rsidRPr="007A7D25" w:rsidRDefault="001722D4" w:rsidP="002F3A1A">
      <w:pPr>
        <w:pStyle w:val="Akapitzlist"/>
        <w:numPr>
          <w:ilvl w:val="0"/>
          <w:numId w:val="35"/>
        </w:numPr>
        <w:spacing w:line="360" w:lineRule="auto"/>
        <w:jc w:val="both"/>
        <w:rPr>
          <w:rFonts w:ascii="Arial" w:eastAsiaTheme="majorEastAsia" w:hAnsi="Arial" w:cs="Arial"/>
          <w:sz w:val="20"/>
          <w:szCs w:val="18"/>
          <w:shd w:val="clear" w:color="auto" w:fill="FFFFFF"/>
        </w:rPr>
      </w:pPr>
      <w:r w:rsidRPr="007A7D25">
        <w:rPr>
          <w:rFonts w:ascii="Arial" w:eastAsiaTheme="majorEastAsia" w:hAnsi="Arial" w:cs="Arial"/>
          <w:sz w:val="20"/>
          <w:szCs w:val="18"/>
          <w:shd w:val="clear" w:color="auto" w:fill="FFFFFF"/>
        </w:rPr>
        <w:t xml:space="preserve">Uzależnienie jej działania od energii elektrycznej. W przypadku zaniku napięcia w sieci elektroenergetycznej praca pompy nie jest możliwa. </w:t>
      </w:r>
    </w:p>
    <w:p w:rsidR="001722D4" w:rsidRPr="007A7D25" w:rsidRDefault="001722D4" w:rsidP="002F3A1A">
      <w:pPr>
        <w:pStyle w:val="Akapitzlist"/>
        <w:numPr>
          <w:ilvl w:val="0"/>
          <w:numId w:val="35"/>
        </w:numPr>
        <w:spacing w:line="360" w:lineRule="auto"/>
        <w:jc w:val="both"/>
        <w:rPr>
          <w:rStyle w:val="apple-converted-space"/>
          <w:rFonts w:ascii="Arial" w:eastAsiaTheme="majorEastAsia" w:hAnsi="Arial" w:cs="Arial"/>
          <w:sz w:val="20"/>
          <w:szCs w:val="18"/>
          <w:shd w:val="clear" w:color="auto" w:fill="FFFFFF"/>
        </w:rPr>
      </w:pPr>
      <w:r w:rsidRPr="007A7D25">
        <w:rPr>
          <w:rFonts w:ascii="Arial" w:eastAsiaTheme="majorEastAsia" w:hAnsi="Arial" w:cs="Arial"/>
          <w:sz w:val="20"/>
          <w:szCs w:val="18"/>
          <w:shd w:val="clear" w:color="auto" w:fill="FFFFFF"/>
        </w:rPr>
        <w:t>Poziome wymienniki ciepła zajmują dużo miejsca. Im płycej umieścimy wymiennik, tym lepiej będzie pobierane ciepło – a to za sprawą promieni słonecznych docierających do gruntu.</w:t>
      </w:r>
    </w:p>
    <w:p w:rsidR="00AC4D5A" w:rsidRPr="007A7D25" w:rsidRDefault="001753FF" w:rsidP="00466AE2">
      <w:pPr>
        <w:pStyle w:val="Nagwek2"/>
        <w:rPr>
          <w:rFonts w:cs="Arial"/>
        </w:rPr>
      </w:pPr>
      <w:bookmarkStart w:id="259" w:name="_Toc530077665"/>
      <w:bookmarkStart w:id="260" w:name="_Toc85543801"/>
      <w:r>
        <w:rPr>
          <w:rFonts w:cs="Arial"/>
        </w:rPr>
        <w:lastRenderedPageBreak/>
        <w:t>7</w:t>
      </w:r>
      <w:r w:rsidR="00762C2C" w:rsidRPr="007A7D25">
        <w:rPr>
          <w:rFonts w:cs="Arial"/>
        </w:rPr>
        <w:t xml:space="preserve">.2. </w:t>
      </w:r>
      <w:r w:rsidR="00AC4D5A" w:rsidRPr="007A7D25">
        <w:rPr>
          <w:rFonts w:cs="Arial"/>
        </w:rPr>
        <w:t>E</w:t>
      </w:r>
      <w:r w:rsidR="00762C2C" w:rsidRPr="007A7D25">
        <w:rPr>
          <w:rFonts w:cs="Arial"/>
        </w:rPr>
        <w:t>NERGIA SŁONECZNA</w:t>
      </w:r>
      <w:bookmarkEnd w:id="259"/>
      <w:bookmarkEnd w:id="260"/>
    </w:p>
    <w:p w:rsidR="008C2B2B" w:rsidRPr="007A7D25" w:rsidRDefault="008C2B2B" w:rsidP="00B93B64">
      <w:pPr>
        <w:spacing w:before="240" w:line="360" w:lineRule="auto"/>
        <w:jc w:val="both"/>
        <w:rPr>
          <w:rFonts w:ascii="Arial" w:hAnsi="Arial" w:cs="Arial"/>
          <w:i/>
          <w:sz w:val="20"/>
        </w:rPr>
      </w:pPr>
      <w:r w:rsidRPr="007A7D25">
        <w:rPr>
          <w:rFonts w:ascii="Arial" w:hAnsi="Arial" w:cs="Arial"/>
          <w:sz w:val="20"/>
        </w:rPr>
        <w:t xml:space="preserve">W kraju najlepszymi warunkami do lokowania instalacji fotowoltaicznych charakteryzują się południowo wschodnie województwa – </w:t>
      </w:r>
      <w:r w:rsidR="001B570E" w:rsidRPr="007A7D25">
        <w:rPr>
          <w:rFonts w:ascii="Arial" w:hAnsi="Arial" w:cs="Arial"/>
          <w:sz w:val="20"/>
        </w:rPr>
        <w:t>oznaczone na poniższej mapie kolorem czerwonym (głównie teren województwa lubelskiego).</w:t>
      </w:r>
      <w:r w:rsidR="00B21C57" w:rsidRPr="007A7D25">
        <w:rPr>
          <w:rFonts w:ascii="Arial" w:hAnsi="Arial" w:cs="Arial"/>
          <w:sz w:val="20"/>
        </w:rPr>
        <w:t xml:space="preserve"> Jednakże biorąc pod uwagę obszar całego kraju warunki nasłonecznienia są zbliżone.</w:t>
      </w:r>
    </w:p>
    <w:p w:rsidR="00814D65" w:rsidRPr="007A7D25" w:rsidRDefault="00814967" w:rsidP="00814D65">
      <w:pPr>
        <w:keepNext/>
        <w:jc w:val="center"/>
        <w:rPr>
          <w:rFonts w:ascii="Arial" w:hAnsi="Arial" w:cs="Arial"/>
        </w:rPr>
      </w:pPr>
      <w:bookmarkStart w:id="261" w:name="_Toc433896373"/>
      <w:bookmarkStart w:id="262" w:name="_Toc442436169"/>
      <w:r w:rsidRPr="007A7D25">
        <w:rPr>
          <w:rFonts w:ascii="Arial" w:hAnsi="Arial" w:cs="Arial"/>
          <w:noProof/>
        </w:rPr>
        <w:drawing>
          <wp:inline distT="0" distB="0" distL="0" distR="0">
            <wp:extent cx="3360420" cy="3118832"/>
            <wp:effectExtent l="0" t="0" r="0" b="5715"/>
            <wp:docPr id="27" name="Obraz 27" descr="Znalezione obrazy dla zapytania mapa nasłonecznienia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apa nasłonecznienia w polsce"/>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4382" cy="3131790"/>
                    </a:xfrm>
                    <a:prstGeom prst="rect">
                      <a:avLst/>
                    </a:prstGeom>
                    <a:noFill/>
                    <a:ln>
                      <a:noFill/>
                    </a:ln>
                  </pic:spPr>
                </pic:pic>
              </a:graphicData>
            </a:graphic>
          </wp:inline>
        </w:drawing>
      </w:r>
    </w:p>
    <w:p w:rsidR="00814D65" w:rsidRPr="007A7D25" w:rsidRDefault="00814D65" w:rsidP="009A2AAB">
      <w:pPr>
        <w:pStyle w:val="Legenda"/>
        <w:jc w:val="center"/>
        <w:rPr>
          <w:rFonts w:ascii="Arial" w:hAnsi="Arial" w:cs="Arial"/>
          <w:color w:val="auto"/>
          <w:sz w:val="18"/>
          <w:szCs w:val="18"/>
        </w:rPr>
      </w:pPr>
      <w:bookmarkStart w:id="263" w:name="_Toc468026497"/>
      <w:bookmarkStart w:id="264" w:name="_Toc472665155"/>
      <w:bookmarkStart w:id="265" w:name="_Toc476676271"/>
      <w:bookmarkStart w:id="266" w:name="_Toc490639721"/>
      <w:bookmarkStart w:id="267" w:name="_Toc515449249"/>
      <w:bookmarkStart w:id="268" w:name="_Toc520966606"/>
      <w:bookmarkStart w:id="269" w:name="_Toc523988438"/>
      <w:bookmarkStart w:id="270" w:name="_Toc85545454"/>
      <w:r w:rsidRPr="007A7D25">
        <w:rPr>
          <w:rFonts w:ascii="Arial" w:hAnsi="Arial" w:cs="Arial"/>
          <w:color w:val="auto"/>
          <w:sz w:val="18"/>
          <w:szCs w:val="18"/>
        </w:rPr>
        <w:t xml:space="preserve">Rysunek </w:t>
      </w:r>
      <w:r w:rsidR="007F729C" w:rsidRPr="007A7D25">
        <w:rPr>
          <w:rFonts w:ascii="Arial" w:hAnsi="Arial" w:cs="Arial"/>
          <w:color w:val="auto"/>
          <w:sz w:val="18"/>
          <w:szCs w:val="18"/>
        </w:rPr>
        <w:fldChar w:fldCharType="begin"/>
      </w:r>
      <w:r w:rsidRPr="007A7D25">
        <w:rPr>
          <w:rFonts w:ascii="Arial" w:hAnsi="Arial" w:cs="Arial"/>
          <w:color w:val="auto"/>
          <w:sz w:val="18"/>
          <w:szCs w:val="18"/>
        </w:rPr>
        <w:instrText xml:space="preserve"> SEQ Rysunek \* ARABIC </w:instrText>
      </w:r>
      <w:r w:rsidR="007F729C" w:rsidRPr="007A7D25">
        <w:rPr>
          <w:rFonts w:ascii="Arial" w:hAnsi="Arial" w:cs="Arial"/>
          <w:color w:val="auto"/>
          <w:sz w:val="18"/>
          <w:szCs w:val="18"/>
        </w:rPr>
        <w:fldChar w:fldCharType="separate"/>
      </w:r>
      <w:r w:rsidR="001F2AE6">
        <w:rPr>
          <w:rFonts w:ascii="Arial" w:hAnsi="Arial" w:cs="Arial"/>
          <w:noProof/>
          <w:color w:val="auto"/>
          <w:sz w:val="18"/>
          <w:szCs w:val="18"/>
        </w:rPr>
        <w:t>6</w:t>
      </w:r>
      <w:r w:rsidR="007F729C" w:rsidRPr="007A7D25">
        <w:rPr>
          <w:rFonts w:ascii="Arial" w:hAnsi="Arial" w:cs="Arial"/>
          <w:color w:val="auto"/>
          <w:sz w:val="18"/>
          <w:szCs w:val="18"/>
        </w:rPr>
        <w:fldChar w:fldCharType="end"/>
      </w:r>
      <w:r w:rsidRPr="007A7D25">
        <w:rPr>
          <w:rFonts w:ascii="Arial" w:hAnsi="Arial" w:cs="Arial"/>
          <w:color w:val="auto"/>
          <w:sz w:val="18"/>
          <w:szCs w:val="18"/>
        </w:rPr>
        <w:t xml:space="preserve">. </w:t>
      </w:r>
      <w:r w:rsidR="002624F1" w:rsidRPr="007A7D25">
        <w:rPr>
          <w:rFonts w:ascii="Arial" w:hAnsi="Arial" w:cs="Arial"/>
          <w:color w:val="auto"/>
          <w:sz w:val="18"/>
          <w:szCs w:val="18"/>
        </w:rPr>
        <w:t>Mapa</w:t>
      </w:r>
      <w:r w:rsidRPr="007A7D25">
        <w:rPr>
          <w:rFonts w:ascii="Arial" w:hAnsi="Arial" w:cs="Arial"/>
          <w:color w:val="auto"/>
          <w:sz w:val="18"/>
          <w:szCs w:val="18"/>
        </w:rPr>
        <w:t xml:space="preserve"> nasłonecznienia kraju.</w:t>
      </w:r>
      <w:bookmarkEnd w:id="263"/>
      <w:bookmarkEnd w:id="264"/>
      <w:bookmarkEnd w:id="265"/>
      <w:bookmarkEnd w:id="266"/>
      <w:bookmarkEnd w:id="267"/>
      <w:bookmarkEnd w:id="268"/>
      <w:bookmarkEnd w:id="269"/>
      <w:bookmarkEnd w:id="270"/>
      <w:r w:rsidRPr="007A7D25">
        <w:rPr>
          <w:rFonts w:ascii="Arial" w:hAnsi="Arial" w:cs="Arial"/>
          <w:color w:val="auto"/>
          <w:sz w:val="18"/>
          <w:szCs w:val="18"/>
        </w:rPr>
        <w:t xml:space="preserve"> </w:t>
      </w:r>
    </w:p>
    <w:bookmarkEnd w:id="261"/>
    <w:bookmarkEnd w:id="262"/>
    <w:p w:rsidR="000F6870" w:rsidRPr="007A7D25" w:rsidRDefault="00814967" w:rsidP="00B86F5F">
      <w:pPr>
        <w:pStyle w:val="rdo"/>
        <w:jc w:val="center"/>
        <w:rPr>
          <w:rFonts w:ascii="Arial" w:hAnsi="Arial" w:cs="Arial"/>
          <w:szCs w:val="18"/>
        </w:rPr>
      </w:pPr>
      <w:r w:rsidRPr="007A7D25">
        <w:rPr>
          <w:rFonts w:ascii="Arial" w:hAnsi="Arial" w:cs="Arial"/>
          <w:szCs w:val="18"/>
        </w:rPr>
        <w:t>Źródło: www.pgie.pl</w:t>
      </w:r>
    </w:p>
    <w:p w:rsidR="00C534AD" w:rsidRPr="007A7D25" w:rsidRDefault="004D5FBD" w:rsidP="00B93B64">
      <w:pPr>
        <w:spacing w:before="240" w:line="360" w:lineRule="auto"/>
        <w:jc w:val="both"/>
        <w:rPr>
          <w:rFonts w:ascii="Arial" w:hAnsi="Arial" w:cs="Arial"/>
          <w:sz w:val="20"/>
        </w:rPr>
      </w:pPr>
      <w:r w:rsidRPr="007A7D25">
        <w:rPr>
          <w:rFonts w:ascii="Arial" w:hAnsi="Arial" w:cs="Arial"/>
          <w:sz w:val="20"/>
        </w:rPr>
        <w:t xml:space="preserve">Teren </w:t>
      </w:r>
      <w:r w:rsidR="009628D4" w:rsidRPr="007A7D25">
        <w:rPr>
          <w:rFonts w:ascii="Arial" w:hAnsi="Arial" w:cs="Arial"/>
          <w:sz w:val="20"/>
        </w:rPr>
        <w:t>gminy</w:t>
      </w:r>
      <w:r w:rsidR="00473160" w:rsidRPr="007A7D25">
        <w:rPr>
          <w:rFonts w:ascii="Arial" w:hAnsi="Arial" w:cs="Arial"/>
          <w:sz w:val="20"/>
        </w:rPr>
        <w:t xml:space="preserve"> </w:t>
      </w:r>
      <w:r w:rsidR="005C6932">
        <w:rPr>
          <w:rFonts w:ascii="Arial" w:hAnsi="Arial" w:cs="Arial"/>
          <w:sz w:val="20"/>
        </w:rPr>
        <w:t>Lubawa</w:t>
      </w:r>
      <w:r w:rsidR="00C06781" w:rsidRPr="007A7D25">
        <w:rPr>
          <w:rFonts w:ascii="Arial" w:hAnsi="Arial" w:cs="Arial"/>
          <w:sz w:val="20"/>
        </w:rPr>
        <w:t xml:space="preserve"> </w:t>
      </w:r>
      <w:r w:rsidRPr="007A7D25">
        <w:rPr>
          <w:rFonts w:ascii="Arial" w:hAnsi="Arial" w:cs="Arial"/>
          <w:sz w:val="20"/>
        </w:rPr>
        <w:t xml:space="preserve">charakteryzuje się </w:t>
      </w:r>
      <w:r w:rsidR="002624F1" w:rsidRPr="007A7D25">
        <w:rPr>
          <w:rFonts w:ascii="Arial" w:hAnsi="Arial" w:cs="Arial"/>
          <w:sz w:val="20"/>
        </w:rPr>
        <w:t xml:space="preserve">typową </w:t>
      </w:r>
      <w:r w:rsidRPr="007A7D25">
        <w:rPr>
          <w:rFonts w:ascii="Arial" w:hAnsi="Arial" w:cs="Arial"/>
          <w:sz w:val="20"/>
        </w:rPr>
        <w:t>wartością promieniowa</w:t>
      </w:r>
      <w:r w:rsidR="002624F1" w:rsidRPr="007A7D25">
        <w:rPr>
          <w:rFonts w:ascii="Arial" w:hAnsi="Arial" w:cs="Arial"/>
          <w:sz w:val="20"/>
        </w:rPr>
        <w:t>nia słonecznego w skali kraju (</w:t>
      </w:r>
      <w:r w:rsidR="005C6932">
        <w:rPr>
          <w:rFonts w:ascii="Arial" w:hAnsi="Arial" w:cs="Arial"/>
          <w:sz w:val="20"/>
        </w:rPr>
        <w:t xml:space="preserve">1000 </w:t>
      </w:r>
      <w:r w:rsidRPr="007A7D25">
        <w:rPr>
          <w:rFonts w:ascii="Arial" w:hAnsi="Arial" w:cs="Arial"/>
          <w:sz w:val="20"/>
        </w:rPr>
        <w:t>kWh/m</w:t>
      </w:r>
      <w:r w:rsidRPr="007A7D25">
        <w:rPr>
          <w:rFonts w:ascii="Arial" w:hAnsi="Arial" w:cs="Arial"/>
          <w:sz w:val="20"/>
          <w:vertAlign w:val="superscript"/>
        </w:rPr>
        <w:t>2</w:t>
      </w:r>
      <w:r w:rsidRPr="007A7D25">
        <w:rPr>
          <w:rFonts w:ascii="Arial" w:hAnsi="Arial" w:cs="Arial"/>
          <w:sz w:val="20"/>
        </w:rPr>
        <w:t xml:space="preserve">). Fakt ten </w:t>
      </w:r>
      <w:r w:rsidR="002624F1" w:rsidRPr="007A7D25">
        <w:rPr>
          <w:rFonts w:ascii="Arial" w:hAnsi="Arial" w:cs="Arial"/>
          <w:sz w:val="20"/>
        </w:rPr>
        <w:t xml:space="preserve">sprzyja </w:t>
      </w:r>
      <w:r w:rsidRPr="007A7D25">
        <w:rPr>
          <w:rFonts w:ascii="Arial" w:hAnsi="Arial" w:cs="Arial"/>
          <w:sz w:val="20"/>
        </w:rPr>
        <w:t xml:space="preserve">instalacji kolektorów słonecznych czy instalacji fotowoltaicznych na budynkach mieszkalnych. </w:t>
      </w:r>
    </w:p>
    <w:p w:rsidR="002624F1" w:rsidRPr="007A7D25" w:rsidRDefault="002624F1" w:rsidP="002624F1">
      <w:pPr>
        <w:spacing w:line="360" w:lineRule="auto"/>
        <w:jc w:val="both"/>
        <w:rPr>
          <w:rFonts w:ascii="Arial" w:hAnsi="Arial" w:cs="Arial"/>
          <w:sz w:val="20"/>
          <w:u w:val="single"/>
        </w:rPr>
      </w:pPr>
      <w:r w:rsidRPr="007A7D25">
        <w:rPr>
          <w:rFonts w:ascii="Arial" w:hAnsi="Arial" w:cs="Arial"/>
          <w:sz w:val="20"/>
          <w:u w:val="single"/>
        </w:rPr>
        <w:t xml:space="preserve">Instalacje fotowoltaiczne </w:t>
      </w:r>
    </w:p>
    <w:p w:rsidR="00F239B6" w:rsidRPr="007A7D25" w:rsidRDefault="00F239B6" w:rsidP="002624F1">
      <w:pPr>
        <w:spacing w:line="360" w:lineRule="auto"/>
        <w:jc w:val="both"/>
        <w:rPr>
          <w:rFonts w:ascii="Arial" w:hAnsi="Arial" w:cs="Arial"/>
          <w:sz w:val="20"/>
        </w:rPr>
      </w:pPr>
      <w:r w:rsidRPr="007A7D25">
        <w:rPr>
          <w:rFonts w:ascii="Arial" w:hAnsi="Arial" w:cs="Arial"/>
          <w:sz w:val="20"/>
        </w:rPr>
        <w:t xml:space="preserve">Moc paneli słonecznych warunkuje pogoda oraz typ instalacji. Parametry paneli fotowoltaicznych, podawane przez producentów, wyznaczane są w standardowych warunkach pracy, czyli STC (z j. angielskiego standard test </w:t>
      </w:r>
      <w:proofErr w:type="spellStart"/>
      <w:r w:rsidRPr="007A7D25">
        <w:rPr>
          <w:rFonts w:ascii="Arial" w:hAnsi="Arial" w:cs="Arial"/>
          <w:sz w:val="20"/>
        </w:rPr>
        <w:t>conditions</w:t>
      </w:r>
      <w:proofErr w:type="spellEnd"/>
      <w:r w:rsidRPr="007A7D25">
        <w:rPr>
          <w:rFonts w:ascii="Arial" w:hAnsi="Arial" w:cs="Arial"/>
          <w:sz w:val="20"/>
        </w:rPr>
        <w:t>), podczas których promieniowanie słoneczne osiąga moc 1000 W/m</w:t>
      </w:r>
      <w:r w:rsidRPr="007A7D25">
        <w:rPr>
          <w:rFonts w:ascii="Arial" w:hAnsi="Arial" w:cs="Arial"/>
          <w:sz w:val="20"/>
          <w:vertAlign w:val="superscript"/>
        </w:rPr>
        <w:t>2</w:t>
      </w:r>
      <w:r w:rsidRPr="007A7D25">
        <w:rPr>
          <w:rFonts w:ascii="Arial" w:hAnsi="Arial" w:cs="Arial"/>
          <w:sz w:val="20"/>
        </w:rPr>
        <w:t xml:space="preserve">, temperaturę 25°C </w:t>
      </w:r>
      <w:r w:rsidR="005510D2">
        <w:rPr>
          <w:rFonts w:ascii="Arial" w:hAnsi="Arial" w:cs="Arial"/>
          <w:sz w:val="20"/>
        </w:rPr>
        <w:br/>
      </w:r>
      <w:r w:rsidRPr="007A7D25">
        <w:rPr>
          <w:rFonts w:ascii="Arial" w:hAnsi="Arial" w:cs="Arial"/>
          <w:sz w:val="20"/>
        </w:rPr>
        <w:t xml:space="preserve">i prędkość wiatru 1,5 m/s. Warunkiem uzyskania wysokiej sprawności systemu jest skierowanie fotoogniw na południe i nachylenie ich pod odpowiednim kątem. Nie na każdym budynku można spełnić ten warunek. </w:t>
      </w:r>
    </w:p>
    <w:p w:rsidR="00F239B6" w:rsidRPr="007A7D25" w:rsidRDefault="00F239B6" w:rsidP="002624F1">
      <w:pPr>
        <w:spacing w:line="360" w:lineRule="auto"/>
        <w:jc w:val="both"/>
        <w:rPr>
          <w:rFonts w:ascii="Arial" w:hAnsi="Arial" w:cs="Arial"/>
          <w:sz w:val="20"/>
        </w:rPr>
      </w:pPr>
      <w:r w:rsidRPr="007A7D25">
        <w:rPr>
          <w:rFonts w:ascii="Arial" w:hAnsi="Arial" w:cs="Arial"/>
          <w:sz w:val="20"/>
        </w:rPr>
        <w:t xml:space="preserve">Według producentów, żywotność fotoogniw szacowana jest na 30 lat. Warto dodać, że wiele wyrobów dostępnych na rynku ma gwarancję sięgającą 25 lat na co najmniej 80% mocy wyjściowej uzyskiwanej </w:t>
      </w:r>
      <w:r w:rsidR="006D4949" w:rsidRPr="007A7D25">
        <w:rPr>
          <w:rFonts w:ascii="Arial" w:hAnsi="Arial" w:cs="Arial"/>
          <w:sz w:val="20"/>
        </w:rPr>
        <w:br/>
      </w:r>
      <w:r w:rsidRPr="007A7D25">
        <w:rPr>
          <w:rFonts w:ascii="Arial" w:hAnsi="Arial" w:cs="Arial"/>
          <w:sz w:val="20"/>
        </w:rPr>
        <w:t>z fotoogniw.</w:t>
      </w:r>
    </w:p>
    <w:p w:rsidR="00F239B6" w:rsidRPr="007A7D25" w:rsidRDefault="00F239B6" w:rsidP="002624F1">
      <w:pPr>
        <w:spacing w:line="360" w:lineRule="auto"/>
        <w:jc w:val="both"/>
        <w:rPr>
          <w:rFonts w:ascii="Arial" w:hAnsi="Arial" w:cs="Arial"/>
        </w:rPr>
      </w:pPr>
    </w:p>
    <w:p w:rsidR="00F239B6" w:rsidRPr="007A7D25" w:rsidRDefault="00F239B6" w:rsidP="00F239B6">
      <w:pPr>
        <w:keepNext/>
        <w:spacing w:line="360" w:lineRule="auto"/>
        <w:jc w:val="center"/>
        <w:rPr>
          <w:rFonts w:ascii="Arial" w:hAnsi="Arial" w:cs="Arial"/>
        </w:rPr>
      </w:pPr>
      <w:r w:rsidRPr="007A7D25">
        <w:rPr>
          <w:rFonts w:ascii="Arial" w:hAnsi="Arial" w:cs="Arial"/>
          <w:noProof/>
        </w:rPr>
        <w:lastRenderedPageBreak/>
        <w:drawing>
          <wp:inline distT="0" distB="0" distL="0" distR="0">
            <wp:extent cx="4759960" cy="2153285"/>
            <wp:effectExtent l="0" t="0" r="2540" b="0"/>
            <wp:docPr id="39" name="Obraz 39" descr="Rys. 2. Przykładowa zależność mocy wyjściowej panelu fotowoltaicznego od długości czasu eksploatacji w la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s. 2. Przykładowa zależność mocy wyjściowej panelu fotowoltaicznego od długości czasu eksploatacji w latach"/>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9960" cy="2153285"/>
                    </a:xfrm>
                    <a:prstGeom prst="rect">
                      <a:avLst/>
                    </a:prstGeom>
                    <a:noFill/>
                    <a:ln>
                      <a:noFill/>
                    </a:ln>
                  </pic:spPr>
                </pic:pic>
              </a:graphicData>
            </a:graphic>
          </wp:inline>
        </w:drawing>
      </w:r>
    </w:p>
    <w:p w:rsidR="00F239B6" w:rsidRPr="007A7D25" w:rsidRDefault="00F239B6" w:rsidP="00C06781">
      <w:pPr>
        <w:pStyle w:val="Legenda"/>
        <w:jc w:val="center"/>
        <w:rPr>
          <w:rFonts w:ascii="Arial" w:hAnsi="Arial" w:cs="Arial"/>
          <w:color w:val="auto"/>
          <w:sz w:val="18"/>
          <w:szCs w:val="18"/>
        </w:rPr>
      </w:pPr>
      <w:bookmarkStart w:id="271" w:name="_Toc476676272"/>
      <w:bookmarkStart w:id="272" w:name="_Toc490639723"/>
      <w:bookmarkStart w:id="273" w:name="_Toc515449251"/>
      <w:bookmarkStart w:id="274" w:name="_Toc520966607"/>
      <w:bookmarkStart w:id="275" w:name="_Toc523988440"/>
      <w:bookmarkStart w:id="276" w:name="_Toc85545455"/>
      <w:r w:rsidRPr="007A7D25">
        <w:rPr>
          <w:rFonts w:ascii="Arial" w:hAnsi="Arial" w:cs="Arial"/>
          <w:color w:val="auto"/>
          <w:sz w:val="18"/>
          <w:szCs w:val="18"/>
        </w:rPr>
        <w:t xml:space="preserve">Rysunek </w:t>
      </w:r>
      <w:r w:rsidR="007F729C" w:rsidRPr="007A7D25">
        <w:rPr>
          <w:rFonts w:ascii="Arial" w:hAnsi="Arial" w:cs="Arial"/>
          <w:color w:val="auto"/>
          <w:sz w:val="18"/>
          <w:szCs w:val="18"/>
        </w:rPr>
        <w:fldChar w:fldCharType="begin"/>
      </w:r>
      <w:r w:rsidRPr="007A7D25">
        <w:rPr>
          <w:rFonts w:ascii="Arial" w:hAnsi="Arial" w:cs="Arial"/>
          <w:color w:val="auto"/>
          <w:sz w:val="18"/>
          <w:szCs w:val="18"/>
        </w:rPr>
        <w:instrText xml:space="preserve"> SEQ Rysunek \* ARABIC </w:instrText>
      </w:r>
      <w:r w:rsidR="007F729C" w:rsidRPr="007A7D25">
        <w:rPr>
          <w:rFonts w:ascii="Arial" w:hAnsi="Arial" w:cs="Arial"/>
          <w:color w:val="auto"/>
          <w:sz w:val="18"/>
          <w:szCs w:val="18"/>
        </w:rPr>
        <w:fldChar w:fldCharType="separate"/>
      </w:r>
      <w:r w:rsidR="001F2AE6">
        <w:rPr>
          <w:rFonts w:ascii="Arial" w:hAnsi="Arial" w:cs="Arial"/>
          <w:noProof/>
          <w:color w:val="auto"/>
          <w:sz w:val="18"/>
          <w:szCs w:val="18"/>
        </w:rPr>
        <w:t>7</w:t>
      </w:r>
      <w:r w:rsidR="007F729C" w:rsidRPr="007A7D25">
        <w:rPr>
          <w:rFonts w:ascii="Arial" w:hAnsi="Arial" w:cs="Arial"/>
          <w:color w:val="auto"/>
          <w:sz w:val="18"/>
          <w:szCs w:val="18"/>
        </w:rPr>
        <w:fldChar w:fldCharType="end"/>
      </w:r>
      <w:r w:rsidRPr="007A7D25">
        <w:rPr>
          <w:rFonts w:ascii="Arial" w:hAnsi="Arial" w:cs="Arial"/>
          <w:color w:val="auto"/>
          <w:sz w:val="18"/>
          <w:szCs w:val="18"/>
        </w:rPr>
        <w:t xml:space="preserve">. </w:t>
      </w:r>
      <w:r w:rsidR="00B21C57" w:rsidRPr="007A7D25">
        <w:rPr>
          <w:rFonts w:ascii="Arial" w:hAnsi="Arial" w:cs="Arial"/>
          <w:color w:val="auto"/>
          <w:sz w:val="18"/>
          <w:szCs w:val="18"/>
        </w:rPr>
        <w:t>Przykładowa zależność mocy wyjściowej panelu fotowoltaicznego od długości czasu eksploatacji w latach.</w:t>
      </w:r>
      <w:bookmarkEnd w:id="271"/>
      <w:bookmarkEnd w:id="272"/>
      <w:bookmarkEnd w:id="273"/>
      <w:bookmarkEnd w:id="274"/>
      <w:bookmarkEnd w:id="275"/>
      <w:bookmarkEnd w:id="276"/>
    </w:p>
    <w:p w:rsidR="00B21C57" w:rsidRPr="007A7D25" w:rsidRDefault="00B21C57" w:rsidP="00C06781">
      <w:pPr>
        <w:jc w:val="center"/>
        <w:rPr>
          <w:rFonts w:ascii="Arial" w:hAnsi="Arial" w:cs="Arial"/>
          <w:sz w:val="18"/>
          <w:szCs w:val="18"/>
        </w:rPr>
      </w:pPr>
      <w:r w:rsidRPr="007A7D25">
        <w:rPr>
          <w:rFonts w:ascii="Arial" w:hAnsi="Arial" w:cs="Arial"/>
          <w:sz w:val="18"/>
          <w:szCs w:val="18"/>
        </w:rPr>
        <w:t>Źródło: http://www.budujemydom.pl</w:t>
      </w:r>
    </w:p>
    <w:p w:rsidR="00B21C57" w:rsidRPr="007A7D25" w:rsidRDefault="00B21C57" w:rsidP="00B21C57">
      <w:pPr>
        <w:spacing w:line="360" w:lineRule="auto"/>
        <w:jc w:val="both"/>
        <w:rPr>
          <w:rFonts w:ascii="Arial" w:hAnsi="Arial" w:cs="Arial"/>
          <w:sz w:val="20"/>
        </w:rPr>
      </w:pPr>
      <w:r w:rsidRPr="007A7D25">
        <w:rPr>
          <w:rFonts w:ascii="Arial" w:hAnsi="Arial" w:cs="Arial"/>
          <w:sz w:val="20"/>
        </w:rPr>
        <w:t>Jak wynika z powyższego rysunku spadek mocy z upływem czasu eksploatacji stanowi funkcję liniową (malejącą).</w:t>
      </w:r>
    </w:p>
    <w:p w:rsidR="00B21C57" w:rsidRPr="007A7D25" w:rsidRDefault="003E53D6" w:rsidP="00B21C57">
      <w:pPr>
        <w:spacing w:line="360" w:lineRule="auto"/>
        <w:jc w:val="both"/>
        <w:rPr>
          <w:rFonts w:ascii="Arial" w:hAnsi="Arial" w:cs="Arial"/>
          <w:sz w:val="20"/>
        </w:rPr>
      </w:pPr>
      <w:r w:rsidRPr="007A7D25">
        <w:rPr>
          <w:rFonts w:ascii="Arial" w:hAnsi="Arial" w:cs="Arial"/>
          <w:color w:val="FF0000"/>
          <w:sz w:val="20"/>
        </w:rPr>
        <w:t>I</w:t>
      </w:r>
      <w:r w:rsidRPr="007A7D25">
        <w:rPr>
          <w:rFonts w:ascii="Arial" w:hAnsi="Arial" w:cs="Arial"/>
          <w:sz w:val="20"/>
        </w:rPr>
        <w:t xml:space="preserve">nstalację fotowoltaiczną można potraktować jako pomocnicze źródło do przygotowania c.w.u. </w:t>
      </w:r>
      <w:r w:rsidR="00EE1A68" w:rsidRPr="007A7D25">
        <w:rPr>
          <w:rFonts w:ascii="Arial" w:hAnsi="Arial" w:cs="Arial"/>
          <w:sz w:val="20"/>
        </w:rPr>
        <w:br/>
      </w:r>
      <w:r w:rsidRPr="007A7D25">
        <w:rPr>
          <w:rFonts w:ascii="Arial" w:hAnsi="Arial" w:cs="Arial"/>
          <w:sz w:val="20"/>
        </w:rPr>
        <w:t>W tym celu można zastosować elektryczny pojemnościowy podgrzewacz wody, dzięki czemu można ją podgrzewać dużo wcześniej, niż będzie ona wykorzystana.</w:t>
      </w:r>
    </w:p>
    <w:p w:rsidR="00393874" w:rsidRPr="007A7D25" w:rsidRDefault="00393874" w:rsidP="00393874">
      <w:pPr>
        <w:spacing w:line="360" w:lineRule="auto"/>
        <w:jc w:val="both"/>
        <w:rPr>
          <w:rFonts w:ascii="Arial" w:hAnsi="Arial" w:cs="Arial"/>
          <w:sz w:val="20"/>
          <w:u w:val="single"/>
        </w:rPr>
      </w:pPr>
      <w:r w:rsidRPr="007A7D25">
        <w:rPr>
          <w:rFonts w:ascii="Arial" w:hAnsi="Arial" w:cs="Arial"/>
          <w:sz w:val="20"/>
          <w:u w:val="single"/>
        </w:rPr>
        <w:t xml:space="preserve">Kolektory słoneczne </w:t>
      </w:r>
    </w:p>
    <w:p w:rsidR="008C2B2B" w:rsidRPr="007A7D25" w:rsidRDefault="008C2B2B" w:rsidP="004D5FBD">
      <w:pPr>
        <w:spacing w:line="360" w:lineRule="auto"/>
        <w:jc w:val="both"/>
        <w:rPr>
          <w:rFonts w:ascii="Arial" w:hAnsi="Arial" w:cs="Arial"/>
          <w:sz w:val="20"/>
        </w:rPr>
      </w:pPr>
      <w:r w:rsidRPr="007A7D25">
        <w:rPr>
          <w:rFonts w:ascii="Arial" w:hAnsi="Arial" w:cs="Arial"/>
          <w:sz w:val="20"/>
        </w:rPr>
        <w:t xml:space="preserve">Oprócz konwersji na energię elektryczną, energia słoneczna może zostać wykorzystana za pośrednictwem instalacji kolektorów słonecznych do podgrzewania ciepłej wody użytkowej oraz wspomagania systemów ogrzewania. </w:t>
      </w:r>
    </w:p>
    <w:p w:rsidR="00466AE2" w:rsidRPr="007A7D25" w:rsidRDefault="009C0DE4" w:rsidP="009C0DE4">
      <w:pPr>
        <w:pStyle w:val="rdo"/>
        <w:spacing w:line="360" w:lineRule="auto"/>
        <w:jc w:val="both"/>
        <w:rPr>
          <w:rFonts w:ascii="Arial" w:hAnsi="Arial" w:cs="Arial"/>
          <w:sz w:val="20"/>
          <w:szCs w:val="20"/>
        </w:rPr>
      </w:pPr>
      <w:r w:rsidRPr="007A7D25">
        <w:rPr>
          <w:rFonts w:ascii="Arial" w:hAnsi="Arial" w:cs="Arial"/>
          <w:sz w:val="20"/>
          <w:szCs w:val="20"/>
        </w:rPr>
        <w:t>Do najpopularniejszych typów kolektorów wykorzystywanych w budownictwie zalicza się kolektory płaskie (cieczowe) i rurowe (próżniowe). Różnią się one przede wszystkim budową i sprawnością w różnych warunkach klimatycznych. Generalnie większe zyski energii można osiągnąć za pomocą kolektorów próżniowych w okresach niższych temperatur, ze względu na fakt, że próżnia jest bardzo dobrym izolatorem cieplnym, dzięki czemu kolektory te mają znacznie mniejsze straty w warunkach zewnętrznych niskich temperatur</w:t>
      </w:r>
      <w:r w:rsidR="00FD07B8">
        <w:rPr>
          <w:rFonts w:ascii="Arial" w:hAnsi="Arial" w:cs="Arial"/>
          <w:sz w:val="20"/>
          <w:szCs w:val="20"/>
        </w:rPr>
        <w:t xml:space="preserve"> </w:t>
      </w:r>
      <w:r w:rsidRPr="007A7D25">
        <w:rPr>
          <w:rFonts w:ascii="Arial" w:hAnsi="Arial" w:cs="Arial"/>
          <w:sz w:val="20"/>
          <w:szCs w:val="20"/>
        </w:rPr>
        <w:t xml:space="preserve">(tzn. w okresach zimowych). Z kolei w okresie letnim często kolektory płaskie sprawdzają się równie dobrze, a czasem nawet lepiej niż kolektory próżniowe. Najważniejszym elementem każdego kolektora jest absorber. Istotny jest materiał, z którego wykonana jest płyta absorbera oraz powłoka, którą jest pokryta. Właściwości tych elementów w dużym stopniu decydują o ilości uzyskiwanej energii. Przeważnie stosuje się absorbery wykonane z płyty miedzianej lub aluminiowej. Materiał, z którego wykonuje się absorbery, powinien charakteryzować się niską wartością ciepła właściwego. Wartość ta dla miedzi wynosi 0,380 </w:t>
      </w:r>
      <w:proofErr w:type="spellStart"/>
      <w:r w:rsidRPr="007A7D25">
        <w:rPr>
          <w:rFonts w:ascii="Arial" w:hAnsi="Arial" w:cs="Arial"/>
          <w:sz w:val="20"/>
          <w:szCs w:val="20"/>
        </w:rPr>
        <w:t>kJ</w:t>
      </w:r>
      <w:proofErr w:type="spellEnd"/>
      <w:r w:rsidRPr="007A7D25">
        <w:rPr>
          <w:rFonts w:ascii="Arial" w:hAnsi="Arial" w:cs="Arial"/>
          <w:sz w:val="20"/>
          <w:szCs w:val="20"/>
        </w:rPr>
        <w:t>/kg × K, zaś dla aluminium</w:t>
      </w:r>
      <w:r w:rsidR="00CF10B5">
        <w:rPr>
          <w:rFonts w:ascii="Arial" w:hAnsi="Arial" w:cs="Arial"/>
          <w:sz w:val="20"/>
          <w:szCs w:val="20"/>
        </w:rPr>
        <w:t xml:space="preserve"> </w:t>
      </w:r>
      <w:r w:rsidRPr="007A7D25">
        <w:rPr>
          <w:rFonts w:ascii="Arial" w:hAnsi="Arial" w:cs="Arial"/>
          <w:sz w:val="20"/>
          <w:szCs w:val="20"/>
        </w:rPr>
        <w:t xml:space="preserve">0,896 </w:t>
      </w:r>
      <w:proofErr w:type="spellStart"/>
      <w:r w:rsidRPr="007A7D25">
        <w:rPr>
          <w:rFonts w:ascii="Arial" w:hAnsi="Arial" w:cs="Arial"/>
          <w:sz w:val="20"/>
          <w:szCs w:val="20"/>
        </w:rPr>
        <w:t>kJ</w:t>
      </w:r>
      <w:proofErr w:type="spellEnd"/>
      <w:r w:rsidRPr="007A7D25">
        <w:rPr>
          <w:rFonts w:ascii="Arial" w:hAnsi="Arial" w:cs="Arial"/>
          <w:sz w:val="20"/>
          <w:szCs w:val="20"/>
        </w:rPr>
        <w:t>/kg × K29.</w:t>
      </w:r>
    </w:p>
    <w:p w:rsidR="00DB1287" w:rsidRDefault="00DB1287" w:rsidP="00B93B64">
      <w:pPr>
        <w:pStyle w:val="rdo"/>
        <w:spacing w:before="240" w:line="360" w:lineRule="auto"/>
        <w:jc w:val="both"/>
        <w:rPr>
          <w:rFonts w:ascii="Arial" w:hAnsi="Arial" w:cs="Arial"/>
          <w:sz w:val="20"/>
          <w:szCs w:val="20"/>
        </w:rPr>
      </w:pPr>
      <w:r w:rsidRPr="007A7D25">
        <w:rPr>
          <w:rFonts w:ascii="Arial" w:hAnsi="Arial" w:cs="Arial"/>
          <w:sz w:val="20"/>
          <w:szCs w:val="20"/>
        </w:rPr>
        <w:t xml:space="preserve">Wśród mieszkańców </w:t>
      </w:r>
      <w:r w:rsidR="006A06A1" w:rsidRPr="007A7D25">
        <w:rPr>
          <w:rFonts w:ascii="Arial" w:hAnsi="Arial" w:cs="Arial"/>
          <w:sz w:val="20"/>
          <w:szCs w:val="20"/>
        </w:rPr>
        <w:t>gminy</w:t>
      </w:r>
      <w:r w:rsidR="008E7693" w:rsidRPr="007A7D25">
        <w:rPr>
          <w:rFonts w:ascii="Arial" w:hAnsi="Arial" w:cs="Arial"/>
          <w:sz w:val="20"/>
          <w:szCs w:val="20"/>
        </w:rPr>
        <w:t xml:space="preserve"> </w:t>
      </w:r>
      <w:r w:rsidR="00525C27">
        <w:rPr>
          <w:rFonts w:ascii="Arial" w:hAnsi="Arial" w:cs="Arial"/>
          <w:sz w:val="20"/>
          <w:szCs w:val="20"/>
        </w:rPr>
        <w:t>Lubawa</w:t>
      </w:r>
      <w:r w:rsidR="008E7693" w:rsidRPr="007A7D25">
        <w:rPr>
          <w:rFonts w:ascii="Arial" w:hAnsi="Arial" w:cs="Arial"/>
          <w:sz w:val="20"/>
          <w:szCs w:val="20"/>
        </w:rPr>
        <w:t xml:space="preserve"> </w:t>
      </w:r>
      <w:r w:rsidRPr="007A7D25">
        <w:rPr>
          <w:rFonts w:ascii="Arial" w:hAnsi="Arial" w:cs="Arial"/>
          <w:sz w:val="20"/>
          <w:szCs w:val="20"/>
        </w:rPr>
        <w:t xml:space="preserve">zauważyć można coraz większe zainteresowanie wykorzystaniem energii słońca. </w:t>
      </w:r>
      <w:r w:rsidR="00885FDA">
        <w:rPr>
          <w:rFonts w:ascii="Arial" w:hAnsi="Arial" w:cs="Arial"/>
          <w:sz w:val="20"/>
          <w:szCs w:val="20"/>
        </w:rPr>
        <w:t xml:space="preserve">Gmina </w:t>
      </w:r>
      <w:r w:rsidR="00F532B9" w:rsidRPr="007A7D25">
        <w:rPr>
          <w:rFonts w:ascii="Arial" w:hAnsi="Arial" w:cs="Arial"/>
          <w:sz w:val="20"/>
          <w:szCs w:val="20"/>
        </w:rPr>
        <w:t xml:space="preserve">nie prowadzi ewidencji zamontowanych instalacji na budynkach indywidualnych. </w:t>
      </w:r>
    </w:p>
    <w:p w:rsidR="00897BF2" w:rsidRPr="007A7D25" w:rsidRDefault="00897BF2" w:rsidP="00C5007D">
      <w:pPr>
        <w:pStyle w:val="rdo"/>
        <w:spacing w:line="360" w:lineRule="auto"/>
        <w:jc w:val="both"/>
        <w:rPr>
          <w:rFonts w:ascii="Arial" w:hAnsi="Arial" w:cs="Arial"/>
          <w:sz w:val="20"/>
        </w:rPr>
      </w:pPr>
      <w:r w:rsidRPr="007A7D25">
        <w:rPr>
          <w:rFonts w:ascii="Arial" w:hAnsi="Arial" w:cs="Arial"/>
          <w:sz w:val="20"/>
        </w:rPr>
        <w:t xml:space="preserve"> </w:t>
      </w:r>
    </w:p>
    <w:p w:rsidR="00184524" w:rsidRPr="007A7D25" w:rsidRDefault="001753FF" w:rsidP="00D257DC">
      <w:pPr>
        <w:pStyle w:val="Nagwek2"/>
        <w:rPr>
          <w:rFonts w:cs="Arial"/>
        </w:rPr>
      </w:pPr>
      <w:bookmarkStart w:id="277" w:name="_Toc530077666"/>
      <w:bookmarkStart w:id="278" w:name="_Toc85543802"/>
      <w:r>
        <w:rPr>
          <w:rFonts w:cs="Arial"/>
        </w:rPr>
        <w:t>7</w:t>
      </w:r>
      <w:r w:rsidR="00762C2C" w:rsidRPr="007A7D25">
        <w:rPr>
          <w:rFonts w:cs="Arial"/>
        </w:rPr>
        <w:t xml:space="preserve">.3. </w:t>
      </w:r>
      <w:r w:rsidR="00E0468F" w:rsidRPr="007A7D25">
        <w:rPr>
          <w:rFonts w:cs="Arial"/>
        </w:rPr>
        <w:t>E</w:t>
      </w:r>
      <w:r w:rsidR="00762C2C" w:rsidRPr="007A7D25">
        <w:rPr>
          <w:rFonts w:cs="Arial"/>
        </w:rPr>
        <w:t>NERGIA Z BI</w:t>
      </w:r>
      <w:r w:rsidR="000B5A6E" w:rsidRPr="007A7D25">
        <w:rPr>
          <w:rFonts w:cs="Arial"/>
        </w:rPr>
        <w:t>O</w:t>
      </w:r>
      <w:r w:rsidR="00762C2C" w:rsidRPr="007A7D25">
        <w:rPr>
          <w:rFonts w:cs="Arial"/>
        </w:rPr>
        <w:t>MASY</w:t>
      </w:r>
      <w:bookmarkEnd w:id="277"/>
      <w:bookmarkEnd w:id="278"/>
    </w:p>
    <w:p w:rsidR="002969B6" w:rsidRDefault="002969B6" w:rsidP="00184524">
      <w:pPr>
        <w:spacing w:line="360" w:lineRule="auto"/>
        <w:jc w:val="both"/>
        <w:rPr>
          <w:rFonts w:ascii="Arial" w:hAnsi="Arial" w:cs="Arial"/>
          <w:sz w:val="20"/>
        </w:rPr>
      </w:pPr>
    </w:p>
    <w:p w:rsidR="002969B6" w:rsidRDefault="00C84757" w:rsidP="00184524">
      <w:pPr>
        <w:spacing w:line="360" w:lineRule="auto"/>
        <w:jc w:val="both"/>
        <w:rPr>
          <w:rFonts w:ascii="Arial" w:hAnsi="Arial" w:cs="Arial"/>
          <w:sz w:val="20"/>
        </w:rPr>
      </w:pPr>
      <w:r w:rsidRPr="00C84757">
        <w:rPr>
          <w:rFonts w:ascii="Arial" w:hAnsi="Arial" w:cs="Arial"/>
          <w:sz w:val="20"/>
        </w:rPr>
        <w:t xml:space="preserve">Pochodzenie biomasy może być różnorodne, poczynając od polowej produkcji roślinnej, poprzez odpady występujące w rolnictwie, w przemyśle rolno – spożywczym, w gospodarstwach domowych, jak </w:t>
      </w:r>
      <w:r>
        <w:rPr>
          <w:rFonts w:ascii="Arial" w:hAnsi="Arial" w:cs="Arial"/>
          <w:sz w:val="20"/>
        </w:rPr>
        <w:br/>
      </w:r>
      <w:r w:rsidRPr="00C84757">
        <w:rPr>
          <w:rFonts w:ascii="Arial" w:hAnsi="Arial" w:cs="Arial"/>
          <w:sz w:val="20"/>
        </w:rPr>
        <w:t xml:space="preserve">i w gospodarce komunalnej. Biomasa może również pochodzić z odpadów drzewnych w leśnictwie, </w:t>
      </w:r>
      <w:r w:rsidRPr="00C84757">
        <w:rPr>
          <w:rFonts w:ascii="Arial" w:hAnsi="Arial" w:cs="Arial"/>
          <w:sz w:val="20"/>
        </w:rPr>
        <w:lastRenderedPageBreak/>
        <w:t>przemyśle drzewnym i celulozowo – papierniczym. Zwiększa się również zainteresowanie produkcją biomasy do celów energetycznych na specjalnych plantacjach: drzew szybko rosnących (np. wierzba), rzepaku, słonecznika, wybranych gatunków traw. Ważnym źródłem biomasy są też odpady z produkcji zwierzęcej oraz odpady z gospodarki komunalnej.</w:t>
      </w:r>
    </w:p>
    <w:p w:rsidR="002969B6" w:rsidRDefault="002B4AEE" w:rsidP="00184524">
      <w:pPr>
        <w:spacing w:line="360" w:lineRule="auto"/>
        <w:jc w:val="both"/>
        <w:rPr>
          <w:rFonts w:ascii="Arial" w:hAnsi="Arial" w:cs="Arial"/>
          <w:sz w:val="20"/>
        </w:rPr>
      </w:pPr>
      <w:r>
        <w:rPr>
          <w:rFonts w:ascii="Arial" w:hAnsi="Arial" w:cs="Arial"/>
          <w:sz w:val="20"/>
        </w:rPr>
        <w:t>Na terenie gminy Lubawa możliwym jest wykorzystanie następujących rodzajów biomasy:</w:t>
      </w:r>
    </w:p>
    <w:p w:rsidR="002B4AEE" w:rsidRDefault="008C7A23" w:rsidP="002B4AEE">
      <w:pPr>
        <w:pStyle w:val="Akapitzlist"/>
        <w:numPr>
          <w:ilvl w:val="0"/>
          <w:numId w:val="111"/>
        </w:numPr>
        <w:spacing w:line="360" w:lineRule="auto"/>
        <w:jc w:val="both"/>
        <w:rPr>
          <w:rFonts w:ascii="Arial" w:hAnsi="Arial" w:cs="Arial"/>
          <w:sz w:val="20"/>
        </w:rPr>
      </w:pPr>
      <w:r>
        <w:rPr>
          <w:rFonts w:ascii="Arial" w:hAnsi="Arial" w:cs="Arial"/>
          <w:sz w:val="20"/>
        </w:rPr>
        <w:t>b</w:t>
      </w:r>
      <w:r w:rsidR="002B4AEE">
        <w:rPr>
          <w:rFonts w:ascii="Arial" w:hAnsi="Arial" w:cs="Arial"/>
          <w:sz w:val="20"/>
        </w:rPr>
        <w:t xml:space="preserve">iomasa z lasów, </w:t>
      </w:r>
    </w:p>
    <w:p w:rsidR="002B4AEE" w:rsidRDefault="008C7A23" w:rsidP="002B4AEE">
      <w:pPr>
        <w:pStyle w:val="Akapitzlist"/>
        <w:numPr>
          <w:ilvl w:val="0"/>
          <w:numId w:val="111"/>
        </w:numPr>
        <w:spacing w:line="360" w:lineRule="auto"/>
        <w:jc w:val="both"/>
        <w:rPr>
          <w:rFonts w:ascii="Arial" w:hAnsi="Arial" w:cs="Arial"/>
          <w:sz w:val="20"/>
        </w:rPr>
      </w:pPr>
      <w:r>
        <w:rPr>
          <w:rFonts w:ascii="Arial" w:hAnsi="Arial" w:cs="Arial"/>
          <w:sz w:val="20"/>
        </w:rPr>
        <w:t>b</w:t>
      </w:r>
      <w:r w:rsidRPr="008C7A23">
        <w:rPr>
          <w:rFonts w:ascii="Arial" w:hAnsi="Arial" w:cs="Arial"/>
          <w:sz w:val="20"/>
        </w:rPr>
        <w:t>iomasa z sadów</w:t>
      </w:r>
      <w:r>
        <w:rPr>
          <w:rFonts w:ascii="Arial" w:hAnsi="Arial" w:cs="Arial"/>
          <w:sz w:val="20"/>
        </w:rPr>
        <w:t>,</w:t>
      </w:r>
    </w:p>
    <w:p w:rsidR="008C7A23" w:rsidRDefault="008C7A23" w:rsidP="002B4AEE">
      <w:pPr>
        <w:pStyle w:val="Akapitzlist"/>
        <w:numPr>
          <w:ilvl w:val="0"/>
          <w:numId w:val="111"/>
        </w:numPr>
        <w:spacing w:line="360" w:lineRule="auto"/>
        <w:jc w:val="both"/>
        <w:rPr>
          <w:rFonts w:ascii="Arial" w:hAnsi="Arial" w:cs="Arial"/>
          <w:sz w:val="20"/>
        </w:rPr>
      </w:pPr>
      <w:r>
        <w:rPr>
          <w:rFonts w:ascii="Arial" w:hAnsi="Arial" w:cs="Arial"/>
          <w:sz w:val="20"/>
        </w:rPr>
        <w:t>b</w:t>
      </w:r>
      <w:r w:rsidRPr="008C7A23">
        <w:rPr>
          <w:rFonts w:ascii="Arial" w:hAnsi="Arial" w:cs="Arial"/>
          <w:sz w:val="20"/>
        </w:rPr>
        <w:t>iomasa ze słomy i siana</w:t>
      </w:r>
      <w:r>
        <w:rPr>
          <w:rFonts w:ascii="Arial" w:hAnsi="Arial" w:cs="Arial"/>
          <w:sz w:val="20"/>
        </w:rPr>
        <w:t>,</w:t>
      </w:r>
    </w:p>
    <w:p w:rsidR="008C7A23" w:rsidRDefault="008C7A23" w:rsidP="002B4AEE">
      <w:pPr>
        <w:pStyle w:val="Akapitzlist"/>
        <w:numPr>
          <w:ilvl w:val="0"/>
          <w:numId w:val="111"/>
        </w:numPr>
        <w:spacing w:line="360" w:lineRule="auto"/>
        <w:jc w:val="both"/>
        <w:rPr>
          <w:rFonts w:ascii="Arial" w:hAnsi="Arial" w:cs="Arial"/>
          <w:sz w:val="20"/>
        </w:rPr>
      </w:pPr>
      <w:r>
        <w:rPr>
          <w:rFonts w:ascii="Arial" w:hAnsi="Arial" w:cs="Arial"/>
          <w:sz w:val="20"/>
        </w:rPr>
        <w:t xml:space="preserve">biomasa z roślin energetycznych. </w:t>
      </w:r>
    </w:p>
    <w:p w:rsidR="008C7A23" w:rsidRPr="008C7A23" w:rsidRDefault="008C7A23" w:rsidP="008C7A23">
      <w:pPr>
        <w:spacing w:line="360" w:lineRule="auto"/>
        <w:jc w:val="both"/>
        <w:rPr>
          <w:rFonts w:ascii="Arial" w:hAnsi="Arial" w:cs="Arial"/>
          <w:sz w:val="20"/>
        </w:rPr>
      </w:pPr>
    </w:p>
    <w:p w:rsidR="005E4D52" w:rsidRDefault="005E4D52" w:rsidP="00184524">
      <w:pPr>
        <w:spacing w:line="360" w:lineRule="auto"/>
        <w:jc w:val="both"/>
        <w:rPr>
          <w:rFonts w:ascii="Arial" w:hAnsi="Arial" w:cs="Arial"/>
          <w:sz w:val="20"/>
        </w:rPr>
      </w:pPr>
      <w:r w:rsidRPr="005E4D52">
        <w:rPr>
          <w:rFonts w:ascii="Arial" w:hAnsi="Arial" w:cs="Arial"/>
          <w:sz w:val="20"/>
        </w:rPr>
        <w:t xml:space="preserve">Na terenie Polski, ze względu na uwarunkowania klimatyczne i glebowe, pod uprawy energetyczne mogą być wykorzystywane następujące rośliny: </w:t>
      </w:r>
    </w:p>
    <w:p w:rsidR="005E4D52" w:rsidRDefault="005E4D52" w:rsidP="005E4D52">
      <w:pPr>
        <w:pStyle w:val="Akapitzlist"/>
        <w:numPr>
          <w:ilvl w:val="0"/>
          <w:numId w:val="112"/>
        </w:numPr>
        <w:spacing w:line="360" w:lineRule="auto"/>
        <w:jc w:val="both"/>
        <w:rPr>
          <w:rFonts w:ascii="Arial" w:hAnsi="Arial" w:cs="Arial"/>
          <w:sz w:val="20"/>
        </w:rPr>
      </w:pPr>
      <w:r w:rsidRPr="005E4D52">
        <w:rPr>
          <w:rFonts w:ascii="Arial" w:hAnsi="Arial" w:cs="Arial"/>
          <w:sz w:val="20"/>
        </w:rPr>
        <w:t xml:space="preserve">wierzba wiciowa; </w:t>
      </w:r>
    </w:p>
    <w:p w:rsidR="005E4D52" w:rsidRDefault="005E4D52" w:rsidP="005E4D52">
      <w:pPr>
        <w:pStyle w:val="Akapitzlist"/>
        <w:numPr>
          <w:ilvl w:val="0"/>
          <w:numId w:val="112"/>
        </w:numPr>
        <w:spacing w:line="360" w:lineRule="auto"/>
        <w:jc w:val="both"/>
        <w:rPr>
          <w:rFonts w:ascii="Arial" w:hAnsi="Arial" w:cs="Arial"/>
          <w:sz w:val="20"/>
        </w:rPr>
      </w:pPr>
      <w:r w:rsidRPr="005E4D52">
        <w:rPr>
          <w:rFonts w:ascii="Arial" w:hAnsi="Arial" w:cs="Arial"/>
          <w:sz w:val="20"/>
        </w:rPr>
        <w:t xml:space="preserve">ślazowiec pensylwański; </w:t>
      </w:r>
    </w:p>
    <w:p w:rsidR="005E4D52" w:rsidRDefault="005E4D52" w:rsidP="005E4D52">
      <w:pPr>
        <w:pStyle w:val="Akapitzlist"/>
        <w:numPr>
          <w:ilvl w:val="0"/>
          <w:numId w:val="112"/>
        </w:numPr>
        <w:spacing w:line="360" w:lineRule="auto"/>
        <w:jc w:val="both"/>
        <w:rPr>
          <w:rFonts w:ascii="Arial" w:hAnsi="Arial" w:cs="Arial"/>
          <w:sz w:val="20"/>
        </w:rPr>
      </w:pPr>
      <w:r w:rsidRPr="005E4D52">
        <w:rPr>
          <w:rFonts w:ascii="Arial" w:hAnsi="Arial" w:cs="Arial"/>
          <w:sz w:val="20"/>
        </w:rPr>
        <w:t xml:space="preserve">słonecznik bulwiasty; </w:t>
      </w:r>
    </w:p>
    <w:p w:rsidR="00B62850" w:rsidRDefault="005E4D52" w:rsidP="005E4D52">
      <w:pPr>
        <w:pStyle w:val="Akapitzlist"/>
        <w:numPr>
          <w:ilvl w:val="0"/>
          <w:numId w:val="112"/>
        </w:numPr>
        <w:spacing w:line="360" w:lineRule="auto"/>
        <w:jc w:val="both"/>
        <w:rPr>
          <w:rFonts w:ascii="Arial" w:hAnsi="Arial" w:cs="Arial"/>
          <w:sz w:val="20"/>
        </w:rPr>
      </w:pPr>
      <w:r w:rsidRPr="005E4D52">
        <w:rPr>
          <w:rFonts w:ascii="Arial" w:hAnsi="Arial" w:cs="Arial"/>
          <w:sz w:val="20"/>
        </w:rPr>
        <w:t>trawy wieloletnie.</w:t>
      </w:r>
    </w:p>
    <w:p w:rsidR="005E4D52" w:rsidRDefault="005E4D52" w:rsidP="005E4D52">
      <w:pPr>
        <w:spacing w:line="360" w:lineRule="auto"/>
        <w:jc w:val="both"/>
        <w:rPr>
          <w:rFonts w:ascii="Arial" w:hAnsi="Arial" w:cs="Arial"/>
          <w:sz w:val="20"/>
        </w:rPr>
      </w:pPr>
    </w:p>
    <w:p w:rsidR="00C01A4A" w:rsidRPr="00C01A4A" w:rsidRDefault="00C01A4A" w:rsidP="00C01A4A">
      <w:pPr>
        <w:spacing w:line="360" w:lineRule="auto"/>
        <w:jc w:val="both"/>
        <w:rPr>
          <w:rFonts w:ascii="Arial" w:hAnsi="Arial" w:cs="Arial"/>
          <w:sz w:val="20"/>
          <w:u w:val="single"/>
        </w:rPr>
      </w:pPr>
      <w:r w:rsidRPr="00C01A4A">
        <w:rPr>
          <w:rFonts w:ascii="Arial" w:hAnsi="Arial" w:cs="Arial"/>
          <w:sz w:val="20"/>
          <w:u w:val="single"/>
        </w:rPr>
        <w:t>Wierzba energetyczna</w:t>
      </w:r>
    </w:p>
    <w:p w:rsidR="005E4D52" w:rsidRDefault="00C01A4A" w:rsidP="00C01A4A">
      <w:pPr>
        <w:spacing w:line="360" w:lineRule="auto"/>
        <w:jc w:val="both"/>
        <w:rPr>
          <w:rFonts w:ascii="Arial" w:hAnsi="Arial" w:cs="Arial"/>
          <w:sz w:val="20"/>
        </w:rPr>
      </w:pPr>
      <w:r w:rsidRPr="00C01A4A">
        <w:rPr>
          <w:rFonts w:ascii="Arial" w:hAnsi="Arial" w:cs="Arial"/>
          <w:sz w:val="20"/>
        </w:rPr>
        <w:t>Obecnie coraz większego znaczenia nabiera uprawa wierzby na cele energetyczne. Jest to poza tym nowy, dochodowy kierunek produkcji rolniczej. Wierzbowy surowiec energetyczny</w:t>
      </w:r>
      <w:r>
        <w:rPr>
          <w:rFonts w:ascii="Arial" w:hAnsi="Arial" w:cs="Arial"/>
          <w:sz w:val="20"/>
        </w:rPr>
        <w:t xml:space="preserve"> </w:t>
      </w:r>
      <w:r w:rsidR="000F4F7E" w:rsidRPr="000F4F7E">
        <w:rPr>
          <w:rFonts w:ascii="Arial" w:hAnsi="Arial" w:cs="Arial"/>
          <w:sz w:val="20"/>
        </w:rPr>
        <w:t>charakteryzuje się tym, że jest w zasadzie niewyczerpalnym i samoodtwarzającym się źródłem. Poza tym spalane drewno jest znacznie mniej szkodliwe dla środowiska niż m.in. produkty spalania węgla. Produkcja prawidłowo założonej plantacji powinna trwać co najmniej 15-20 lat z możliwością 5-8 – krotnego pozyskiwania drewna w ilości 10-15 ton suchej masy w przeliczeniu na 1 ha rocznie. Wartość energetyczna 1 tony suchej masy drzewnej wynosi 4,5 MWh.</w:t>
      </w:r>
    </w:p>
    <w:p w:rsidR="000F4F7E" w:rsidRPr="000F4F7E" w:rsidRDefault="000F4F7E" w:rsidP="000F4F7E">
      <w:pPr>
        <w:spacing w:line="360" w:lineRule="auto"/>
        <w:jc w:val="both"/>
        <w:rPr>
          <w:rFonts w:ascii="Arial" w:hAnsi="Arial" w:cs="Arial"/>
          <w:sz w:val="20"/>
        </w:rPr>
      </w:pPr>
      <w:r w:rsidRPr="000F4F7E">
        <w:rPr>
          <w:rFonts w:ascii="Arial" w:hAnsi="Arial" w:cs="Arial"/>
          <w:sz w:val="20"/>
        </w:rPr>
        <w:t>Szybko rosnące gatunki wierzby dają ekologiczny i odnawialny surowiec do produkcji energii. Podczas spalania drewna wierzbowego wydzielają się zaledwie śladowe ilości związków siarki i azotu. Powstający wówczas dwutlenek węgla jest asymilowany w trakcie kolejnego okresu wegetacyjnego, a więc jego ilość nie zwiększa się.</w:t>
      </w:r>
    </w:p>
    <w:p w:rsidR="000F4F7E" w:rsidRDefault="000F4F7E" w:rsidP="000F4F7E">
      <w:pPr>
        <w:spacing w:line="360" w:lineRule="auto"/>
        <w:jc w:val="both"/>
        <w:rPr>
          <w:rFonts w:ascii="Arial" w:hAnsi="Arial" w:cs="Arial"/>
          <w:sz w:val="20"/>
        </w:rPr>
      </w:pPr>
      <w:r w:rsidRPr="000F4F7E">
        <w:rPr>
          <w:rFonts w:ascii="Arial" w:hAnsi="Arial" w:cs="Arial"/>
          <w:sz w:val="20"/>
        </w:rPr>
        <w:t xml:space="preserve">Za uprawą wierzby na cele energetyczne przemawiają następujące argumenty: </w:t>
      </w:r>
    </w:p>
    <w:p w:rsidR="000F4F7E" w:rsidRDefault="000F4F7E" w:rsidP="000F4F7E">
      <w:pPr>
        <w:pStyle w:val="Akapitzlist"/>
        <w:numPr>
          <w:ilvl w:val="0"/>
          <w:numId w:val="113"/>
        </w:numPr>
        <w:spacing w:line="360" w:lineRule="auto"/>
        <w:jc w:val="both"/>
        <w:rPr>
          <w:rFonts w:ascii="Arial" w:hAnsi="Arial" w:cs="Arial"/>
          <w:sz w:val="20"/>
        </w:rPr>
      </w:pPr>
      <w:r w:rsidRPr="000F4F7E">
        <w:rPr>
          <w:rFonts w:ascii="Arial" w:hAnsi="Arial" w:cs="Arial"/>
          <w:sz w:val="20"/>
        </w:rPr>
        <w:t xml:space="preserve">może być ona nasadzona na gruntach zdegradowanych i zdewastowanych chemicznie </w:t>
      </w:r>
      <w:r w:rsidR="000203A4">
        <w:rPr>
          <w:rFonts w:ascii="Arial" w:hAnsi="Arial" w:cs="Arial"/>
          <w:sz w:val="20"/>
        </w:rPr>
        <w:br/>
      </w:r>
      <w:r w:rsidRPr="000F4F7E">
        <w:rPr>
          <w:rFonts w:ascii="Arial" w:hAnsi="Arial" w:cs="Arial"/>
          <w:sz w:val="20"/>
        </w:rPr>
        <w:t xml:space="preserve">i biologicznie, gdzie uprawa roślin na cele żywnościowe i paszowe jest niemożliwa; </w:t>
      </w:r>
    </w:p>
    <w:p w:rsidR="000203A4" w:rsidRDefault="000F4F7E" w:rsidP="000F4F7E">
      <w:pPr>
        <w:pStyle w:val="Akapitzlist"/>
        <w:numPr>
          <w:ilvl w:val="0"/>
          <w:numId w:val="113"/>
        </w:numPr>
        <w:spacing w:line="360" w:lineRule="auto"/>
        <w:jc w:val="both"/>
        <w:rPr>
          <w:rFonts w:ascii="Arial" w:hAnsi="Arial" w:cs="Arial"/>
          <w:sz w:val="20"/>
        </w:rPr>
      </w:pPr>
      <w:r w:rsidRPr="000F4F7E">
        <w:rPr>
          <w:rFonts w:ascii="Arial" w:hAnsi="Arial" w:cs="Arial"/>
          <w:sz w:val="20"/>
        </w:rPr>
        <w:t xml:space="preserve">nasadzenia wierzby pozwalają zagospodarować grunty odłogowane i ugorowane, w tym słabe gleby, położone w niekorzystnych warunkach fizjograficznych, które często są narażone na erozję; plantacje zlokalizowane wzdłuż szlaków komunikacyjnych, wokół zakładów przemysłowych </w:t>
      </w:r>
      <w:r w:rsidR="000203A4">
        <w:rPr>
          <w:rFonts w:ascii="Arial" w:hAnsi="Arial" w:cs="Arial"/>
          <w:sz w:val="20"/>
        </w:rPr>
        <w:br/>
      </w:r>
      <w:r w:rsidRPr="000F4F7E">
        <w:rPr>
          <w:rFonts w:ascii="Arial" w:hAnsi="Arial" w:cs="Arial"/>
          <w:sz w:val="20"/>
        </w:rPr>
        <w:t xml:space="preserve">i wysypisk odpadów stanowią rolę naturalnego filtra przechwytującego toksyczne substancje znajdujące się w powietrzu, glebie i wodach; </w:t>
      </w:r>
    </w:p>
    <w:p w:rsidR="005E4D52" w:rsidRDefault="000F4F7E" w:rsidP="000F4F7E">
      <w:pPr>
        <w:pStyle w:val="Akapitzlist"/>
        <w:numPr>
          <w:ilvl w:val="0"/>
          <w:numId w:val="113"/>
        </w:numPr>
        <w:spacing w:line="360" w:lineRule="auto"/>
        <w:jc w:val="both"/>
        <w:rPr>
          <w:rFonts w:ascii="Arial" w:hAnsi="Arial" w:cs="Arial"/>
          <w:sz w:val="20"/>
        </w:rPr>
      </w:pPr>
      <w:r w:rsidRPr="000F4F7E">
        <w:rPr>
          <w:rFonts w:ascii="Arial" w:hAnsi="Arial" w:cs="Arial"/>
          <w:sz w:val="20"/>
        </w:rPr>
        <w:t>pasy ochronne wierzb eliminują hałas powstający na drogach, w fabrykach.</w:t>
      </w:r>
    </w:p>
    <w:p w:rsidR="000203A4" w:rsidRDefault="000203A4" w:rsidP="000203A4">
      <w:pPr>
        <w:spacing w:line="360" w:lineRule="auto"/>
        <w:jc w:val="both"/>
        <w:rPr>
          <w:rFonts w:ascii="Arial" w:hAnsi="Arial" w:cs="Arial"/>
          <w:sz w:val="20"/>
        </w:rPr>
      </w:pPr>
    </w:p>
    <w:p w:rsidR="000203A4" w:rsidRPr="000203A4" w:rsidRDefault="000203A4" w:rsidP="000203A4">
      <w:pPr>
        <w:autoSpaceDE w:val="0"/>
        <w:autoSpaceDN w:val="0"/>
        <w:adjustRightInd w:val="0"/>
        <w:spacing w:line="360" w:lineRule="auto"/>
        <w:jc w:val="both"/>
        <w:rPr>
          <w:rFonts w:ascii="Arial" w:eastAsiaTheme="minorEastAsia" w:hAnsi="Arial" w:cs="Arial"/>
          <w:color w:val="000000"/>
          <w:sz w:val="20"/>
          <w:szCs w:val="20"/>
        </w:rPr>
      </w:pPr>
      <w:r w:rsidRPr="000203A4">
        <w:rPr>
          <w:rFonts w:ascii="Arial" w:eastAsiaTheme="minorEastAsia" w:hAnsi="Arial" w:cs="Arial"/>
          <w:color w:val="000000"/>
          <w:sz w:val="20"/>
          <w:szCs w:val="20"/>
        </w:rPr>
        <w:t xml:space="preserve">Nie można jednak zapomnieć, że z uprawą wierzby na cele energetyczne wiążą się też liczne problemy: </w:t>
      </w:r>
    </w:p>
    <w:p w:rsidR="000203A4" w:rsidRPr="000203A4" w:rsidRDefault="000203A4" w:rsidP="000203A4">
      <w:pPr>
        <w:pStyle w:val="Akapitzlist"/>
        <w:numPr>
          <w:ilvl w:val="0"/>
          <w:numId w:val="114"/>
        </w:numPr>
        <w:autoSpaceDE w:val="0"/>
        <w:autoSpaceDN w:val="0"/>
        <w:adjustRightInd w:val="0"/>
        <w:spacing w:after="156" w:line="360" w:lineRule="auto"/>
        <w:jc w:val="both"/>
        <w:rPr>
          <w:rFonts w:ascii="Arial" w:eastAsiaTheme="minorEastAsia" w:hAnsi="Arial" w:cs="Arial"/>
          <w:color w:val="000000"/>
          <w:sz w:val="20"/>
          <w:szCs w:val="20"/>
        </w:rPr>
      </w:pPr>
      <w:r w:rsidRPr="000203A4">
        <w:rPr>
          <w:rFonts w:ascii="Arial" w:eastAsiaTheme="minorEastAsia" w:hAnsi="Arial" w:cs="Arial"/>
          <w:color w:val="000000"/>
          <w:sz w:val="20"/>
          <w:szCs w:val="20"/>
        </w:rPr>
        <w:lastRenderedPageBreak/>
        <w:t xml:space="preserve">założenie plantacji wiąże się z poniesieniem znacznych nakładów finansowych, w szczególności na zakup kwalifikowanych sadzonek (pierwszy pełny zbiór biomasy wierzby zalecany jest po 4 latach, zaś następne co 3 lata); </w:t>
      </w:r>
    </w:p>
    <w:p w:rsidR="000203A4" w:rsidRPr="000203A4" w:rsidRDefault="000203A4" w:rsidP="000203A4">
      <w:pPr>
        <w:pStyle w:val="Akapitzlist"/>
        <w:numPr>
          <w:ilvl w:val="0"/>
          <w:numId w:val="114"/>
        </w:numPr>
        <w:autoSpaceDE w:val="0"/>
        <w:autoSpaceDN w:val="0"/>
        <w:adjustRightInd w:val="0"/>
        <w:spacing w:after="156" w:line="360" w:lineRule="auto"/>
        <w:jc w:val="both"/>
        <w:rPr>
          <w:rFonts w:ascii="Arial" w:eastAsiaTheme="minorEastAsia" w:hAnsi="Arial" w:cs="Arial"/>
          <w:color w:val="000000"/>
          <w:sz w:val="20"/>
          <w:szCs w:val="20"/>
        </w:rPr>
      </w:pPr>
      <w:r w:rsidRPr="000203A4">
        <w:rPr>
          <w:rFonts w:ascii="Arial" w:eastAsiaTheme="minorEastAsia" w:hAnsi="Arial" w:cs="Arial"/>
          <w:color w:val="000000"/>
          <w:sz w:val="20"/>
          <w:szCs w:val="20"/>
        </w:rPr>
        <w:t xml:space="preserve">konieczność chemicznej ochrony plantacji; </w:t>
      </w:r>
    </w:p>
    <w:p w:rsidR="000203A4" w:rsidRPr="000203A4" w:rsidRDefault="000203A4" w:rsidP="000203A4">
      <w:pPr>
        <w:pStyle w:val="Akapitzlist"/>
        <w:numPr>
          <w:ilvl w:val="0"/>
          <w:numId w:val="114"/>
        </w:numPr>
        <w:autoSpaceDE w:val="0"/>
        <w:autoSpaceDN w:val="0"/>
        <w:adjustRightInd w:val="0"/>
        <w:spacing w:after="156" w:line="360" w:lineRule="auto"/>
        <w:jc w:val="both"/>
        <w:rPr>
          <w:rFonts w:ascii="Arial" w:eastAsiaTheme="minorEastAsia" w:hAnsi="Arial" w:cs="Arial"/>
          <w:color w:val="000000"/>
          <w:sz w:val="20"/>
          <w:szCs w:val="20"/>
        </w:rPr>
      </w:pPr>
      <w:r w:rsidRPr="000203A4">
        <w:rPr>
          <w:rFonts w:ascii="Arial" w:eastAsiaTheme="minorEastAsia" w:hAnsi="Arial" w:cs="Arial"/>
          <w:color w:val="000000"/>
          <w:sz w:val="20"/>
          <w:szCs w:val="20"/>
        </w:rPr>
        <w:t xml:space="preserve">konieczność wykorzystywania specjalistycznych maszyn i urządzeń lub dużych nakładów robocizny przy zbiorze, co wiąże się z poniesieniem wysokich nakładów finansowych; </w:t>
      </w:r>
    </w:p>
    <w:p w:rsidR="000203A4" w:rsidRPr="000203A4" w:rsidRDefault="000203A4" w:rsidP="000203A4">
      <w:pPr>
        <w:pStyle w:val="Akapitzlist"/>
        <w:numPr>
          <w:ilvl w:val="0"/>
          <w:numId w:val="114"/>
        </w:numPr>
        <w:autoSpaceDE w:val="0"/>
        <w:autoSpaceDN w:val="0"/>
        <w:adjustRightInd w:val="0"/>
        <w:spacing w:after="156" w:line="360" w:lineRule="auto"/>
        <w:jc w:val="both"/>
        <w:rPr>
          <w:rFonts w:ascii="Arial" w:eastAsiaTheme="minorEastAsia" w:hAnsi="Arial" w:cs="Arial"/>
          <w:color w:val="000000"/>
          <w:sz w:val="20"/>
          <w:szCs w:val="20"/>
        </w:rPr>
      </w:pPr>
      <w:r w:rsidRPr="000203A4">
        <w:rPr>
          <w:rFonts w:ascii="Arial" w:eastAsiaTheme="minorEastAsia" w:hAnsi="Arial" w:cs="Arial"/>
          <w:color w:val="000000"/>
          <w:sz w:val="20"/>
          <w:szCs w:val="20"/>
        </w:rPr>
        <w:t xml:space="preserve">konieczność suszenia biomasy, której wilgotność po zbiorze kształtuje się na poziomie ok. 50%; </w:t>
      </w:r>
    </w:p>
    <w:p w:rsidR="000203A4" w:rsidRPr="00E203A3" w:rsidRDefault="000203A4" w:rsidP="00E203A3">
      <w:pPr>
        <w:pStyle w:val="Akapitzlist"/>
        <w:numPr>
          <w:ilvl w:val="0"/>
          <w:numId w:val="114"/>
        </w:numPr>
        <w:autoSpaceDE w:val="0"/>
        <w:autoSpaceDN w:val="0"/>
        <w:adjustRightInd w:val="0"/>
        <w:spacing w:line="360" w:lineRule="auto"/>
        <w:jc w:val="both"/>
        <w:rPr>
          <w:rFonts w:ascii="Arial" w:eastAsiaTheme="minorEastAsia" w:hAnsi="Arial" w:cs="Arial"/>
          <w:color w:val="000000"/>
          <w:sz w:val="20"/>
          <w:szCs w:val="20"/>
        </w:rPr>
      </w:pPr>
      <w:r w:rsidRPr="00E203A3">
        <w:rPr>
          <w:rFonts w:ascii="Arial" w:eastAsiaTheme="minorEastAsia" w:hAnsi="Arial" w:cs="Arial"/>
          <w:color w:val="000000"/>
          <w:sz w:val="20"/>
          <w:szCs w:val="20"/>
        </w:rPr>
        <w:t xml:space="preserve">znaczne koszty transportu, na co wpływa znaczna wilgotność oraz stosunkowo niewielka gęstość usypowa; </w:t>
      </w:r>
    </w:p>
    <w:p w:rsidR="00E203A3" w:rsidRPr="00E203A3" w:rsidRDefault="00E203A3" w:rsidP="00E203A3">
      <w:pPr>
        <w:pStyle w:val="Akapitzlist"/>
        <w:numPr>
          <w:ilvl w:val="0"/>
          <w:numId w:val="114"/>
        </w:numPr>
        <w:spacing w:line="360" w:lineRule="auto"/>
        <w:jc w:val="both"/>
        <w:rPr>
          <w:rFonts w:ascii="Arial" w:hAnsi="Arial" w:cs="Arial"/>
          <w:sz w:val="20"/>
        </w:rPr>
      </w:pPr>
      <w:r w:rsidRPr="00E203A3">
        <w:rPr>
          <w:rFonts w:ascii="Arial" w:hAnsi="Arial" w:cs="Arial"/>
          <w:sz w:val="20"/>
        </w:rPr>
        <w:t>zakładanie plantacji wierzby wiąże się ze zmianą stosunków wodno – powietrznych gleby; istnieje zagrożenie nadmiernego przesuszania gruntów przez rośliny.</w:t>
      </w:r>
    </w:p>
    <w:p w:rsidR="00E203A3" w:rsidRPr="00E203A3" w:rsidRDefault="00E203A3" w:rsidP="00E203A3">
      <w:pPr>
        <w:spacing w:line="360" w:lineRule="auto"/>
        <w:jc w:val="both"/>
        <w:rPr>
          <w:rFonts w:ascii="Arial" w:hAnsi="Arial" w:cs="Arial"/>
          <w:sz w:val="20"/>
          <w:u w:val="single"/>
        </w:rPr>
      </w:pPr>
      <w:r w:rsidRPr="00E203A3">
        <w:rPr>
          <w:rFonts w:ascii="Arial" w:hAnsi="Arial" w:cs="Arial"/>
          <w:sz w:val="20"/>
          <w:u w:val="single"/>
        </w:rPr>
        <w:t>Ślazowiec pensylwański</w:t>
      </w:r>
    </w:p>
    <w:p w:rsidR="000203A4" w:rsidRDefault="00E203A3" w:rsidP="00E203A3">
      <w:pPr>
        <w:spacing w:line="360" w:lineRule="auto"/>
        <w:jc w:val="both"/>
        <w:rPr>
          <w:rFonts w:ascii="Arial" w:hAnsi="Arial" w:cs="Arial"/>
          <w:sz w:val="20"/>
        </w:rPr>
      </w:pPr>
      <w:r w:rsidRPr="00E203A3">
        <w:rPr>
          <w:rFonts w:ascii="Arial" w:hAnsi="Arial" w:cs="Arial"/>
          <w:sz w:val="20"/>
        </w:rPr>
        <w:t xml:space="preserve">Ślazowiec pensylwański może być uprawiany na terenach zdegradowanych, zboczach terenów erodowanych i generalnie na gruntach wyłączonych z rolniczego użytkowania. Barierę dla szybkiego wzrostu powierzchni uprawy tego gatunku stanowić może ograniczoność materiału siewnego, wynikająca m.in. </w:t>
      </w:r>
      <w:r>
        <w:rPr>
          <w:rFonts w:ascii="Arial" w:hAnsi="Arial" w:cs="Arial"/>
          <w:sz w:val="20"/>
        </w:rPr>
        <w:br/>
      </w:r>
      <w:r w:rsidRPr="00E203A3">
        <w:rPr>
          <w:rFonts w:ascii="Arial" w:hAnsi="Arial" w:cs="Arial"/>
          <w:sz w:val="20"/>
        </w:rPr>
        <w:t>z niskiej siły kiełkowania.</w:t>
      </w:r>
    </w:p>
    <w:p w:rsidR="00E118D9" w:rsidRPr="00E118D9" w:rsidRDefault="00E118D9" w:rsidP="00E118D9">
      <w:pPr>
        <w:spacing w:before="240" w:line="360" w:lineRule="auto"/>
        <w:jc w:val="both"/>
        <w:rPr>
          <w:rFonts w:ascii="Arial" w:hAnsi="Arial" w:cs="Arial"/>
          <w:sz w:val="20"/>
          <w:u w:val="single"/>
        </w:rPr>
      </w:pPr>
      <w:r w:rsidRPr="00E118D9">
        <w:rPr>
          <w:rFonts w:ascii="Arial" w:hAnsi="Arial" w:cs="Arial"/>
          <w:sz w:val="20"/>
          <w:u w:val="single"/>
        </w:rPr>
        <w:t>Słonecznik bulwiasty</w:t>
      </w:r>
    </w:p>
    <w:p w:rsidR="00E118D9" w:rsidRPr="00E118D9" w:rsidRDefault="00E118D9" w:rsidP="00E118D9">
      <w:pPr>
        <w:spacing w:line="360" w:lineRule="auto"/>
        <w:jc w:val="both"/>
        <w:rPr>
          <w:rFonts w:ascii="Arial" w:hAnsi="Arial" w:cs="Arial"/>
          <w:sz w:val="20"/>
        </w:rPr>
      </w:pPr>
      <w:r w:rsidRPr="00E118D9">
        <w:rPr>
          <w:rFonts w:ascii="Arial" w:hAnsi="Arial" w:cs="Arial"/>
          <w:sz w:val="20"/>
        </w:rPr>
        <w:t>Występuje dziko w Ameryce Północnej, a uprawiany jest w głównie w Azji i Afryce. W Polsce rozmnaża się wyłącznie wegetatywnie, gdyż nasiona nie dojrzewają przed nastaniem jesiennych przymrozków. Rośliny wytwarzają podziemne rozłogi, na końcach których tworzą się bulwy o nieregularnych kształtach. Wysokość roślin waha się od 2 do 4 m.</w:t>
      </w:r>
    </w:p>
    <w:p w:rsidR="00E118D9" w:rsidRPr="00E118D9" w:rsidRDefault="00E118D9" w:rsidP="00E118D9">
      <w:pPr>
        <w:spacing w:line="360" w:lineRule="auto"/>
        <w:jc w:val="both"/>
        <w:rPr>
          <w:rFonts w:ascii="Arial" w:hAnsi="Arial" w:cs="Arial"/>
          <w:sz w:val="20"/>
        </w:rPr>
      </w:pPr>
      <w:r w:rsidRPr="00E118D9">
        <w:rPr>
          <w:rFonts w:ascii="Arial" w:hAnsi="Arial" w:cs="Arial"/>
          <w:sz w:val="20"/>
        </w:rPr>
        <w:t>Gatunek ten sprowadzony do Polski w XIX wieku jako roślina dekoracyjna, nie doczekał się dotychczas dostatecznego wykorzystania w produkcji rolniczej. Jest wiele przyczyn tego zjawiska, a przede wszystkim niedostatki w technice i technologii zbioru, przechowywania i przetwarzania tak wielkiej masy organicznej.</w:t>
      </w:r>
    </w:p>
    <w:p w:rsidR="00E118D9" w:rsidRPr="00E118D9" w:rsidRDefault="00E118D9" w:rsidP="00E118D9">
      <w:pPr>
        <w:spacing w:line="360" w:lineRule="auto"/>
        <w:jc w:val="both"/>
        <w:rPr>
          <w:rFonts w:ascii="Arial" w:hAnsi="Arial" w:cs="Arial"/>
          <w:sz w:val="20"/>
        </w:rPr>
      </w:pPr>
      <w:r w:rsidRPr="00E118D9">
        <w:rPr>
          <w:rFonts w:ascii="Arial" w:hAnsi="Arial" w:cs="Arial"/>
          <w:sz w:val="20"/>
        </w:rPr>
        <w:t>Słonecznik bulwiasty wykazuje wiele cech szczególnie istotnych z punktu widzenia wykorzystania energetycznego. Podstawową cechą jest wysoki potencjał plonowania, kolejną - niska wilgotność uzyskiwana w sposób naturalny, bez konieczności energochłonnego suszenia. Kolejna zaleta tej rośliny to możliwość pozyskania zarówno części nadziemnych, jak i podziemnych organów spichrzowych.</w:t>
      </w:r>
    </w:p>
    <w:p w:rsidR="00E118D9" w:rsidRDefault="00E118D9" w:rsidP="00E118D9">
      <w:pPr>
        <w:spacing w:line="360" w:lineRule="auto"/>
        <w:jc w:val="both"/>
        <w:rPr>
          <w:rFonts w:ascii="Arial" w:hAnsi="Arial" w:cs="Arial"/>
          <w:sz w:val="20"/>
        </w:rPr>
      </w:pPr>
      <w:r w:rsidRPr="00E118D9">
        <w:rPr>
          <w:rFonts w:ascii="Arial" w:hAnsi="Arial" w:cs="Arial"/>
          <w:sz w:val="20"/>
        </w:rPr>
        <w:t xml:space="preserve">Części nadziemne słonecznika po zaschnięciu mogą być spalane w specjalnych piecach przystosowanych do spalania biomasy lub </w:t>
      </w:r>
      <w:proofErr w:type="spellStart"/>
      <w:r w:rsidRPr="00E118D9">
        <w:rPr>
          <w:rFonts w:ascii="Arial" w:hAnsi="Arial" w:cs="Arial"/>
          <w:sz w:val="20"/>
        </w:rPr>
        <w:t>współspalane</w:t>
      </w:r>
      <w:proofErr w:type="spellEnd"/>
      <w:r w:rsidRPr="00E118D9">
        <w:rPr>
          <w:rFonts w:ascii="Arial" w:hAnsi="Arial" w:cs="Arial"/>
          <w:sz w:val="20"/>
        </w:rPr>
        <w:t xml:space="preserve"> z węglem. Mogą też służyć do produkcji brykietów i </w:t>
      </w:r>
      <w:proofErr w:type="spellStart"/>
      <w:r w:rsidRPr="00E118D9">
        <w:rPr>
          <w:rFonts w:ascii="Arial" w:hAnsi="Arial" w:cs="Arial"/>
          <w:sz w:val="20"/>
        </w:rPr>
        <w:t>peletów</w:t>
      </w:r>
      <w:proofErr w:type="spellEnd"/>
      <w:r w:rsidRPr="00E118D9">
        <w:rPr>
          <w:rFonts w:ascii="Arial" w:hAnsi="Arial" w:cs="Arial"/>
          <w:sz w:val="20"/>
        </w:rPr>
        <w:t xml:space="preserve"> (są to sprasowane z dużą gęstością granule, sporządzane np. z trocin, odpadów drzewnych, biomasy wierzby, ślazowca czy właśnie topinamburu).</w:t>
      </w:r>
    </w:p>
    <w:p w:rsidR="00FB1B85" w:rsidRDefault="00FB1B85" w:rsidP="00E118D9">
      <w:pPr>
        <w:spacing w:line="360" w:lineRule="auto"/>
        <w:jc w:val="both"/>
        <w:rPr>
          <w:rFonts w:ascii="Arial" w:hAnsi="Arial" w:cs="Arial"/>
          <w:sz w:val="20"/>
        </w:rPr>
      </w:pPr>
    </w:p>
    <w:p w:rsidR="00FB1B85" w:rsidRPr="00FB1B85" w:rsidRDefault="00FB1B85" w:rsidP="00FB1B85">
      <w:pPr>
        <w:spacing w:line="360" w:lineRule="auto"/>
        <w:jc w:val="both"/>
        <w:rPr>
          <w:rFonts w:ascii="Arial" w:hAnsi="Arial" w:cs="Arial"/>
          <w:sz w:val="20"/>
          <w:u w:val="single"/>
        </w:rPr>
      </w:pPr>
      <w:r w:rsidRPr="00FB1B85">
        <w:rPr>
          <w:rFonts w:ascii="Arial" w:hAnsi="Arial" w:cs="Arial"/>
          <w:sz w:val="20"/>
          <w:u w:val="single"/>
        </w:rPr>
        <w:t>Trawy wieloletnie</w:t>
      </w:r>
    </w:p>
    <w:p w:rsidR="00FB1B85" w:rsidRDefault="00FB1B85" w:rsidP="00FB1B85">
      <w:pPr>
        <w:spacing w:line="360" w:lineRule="auto"/>
        <w:jc w:val="both"/>
        <w:rPr>
          <w:rFonts w:ascii="Arial" w:hAnsi="Arial" w:cs="Arial"/>
          <w:sz w:val="20"/>
        </w:rPr>
      </w:pPr>
      <w:r w:rsidRPr="00FB1B85">
        <w:rPr>
          <w:rFonts w:ascii="Arial" w:hAnsi="Arial" w:cs="Arial"/>
          <w:sz w:val="20"/>
        </w:rPr>
        <w:t xml:space="preserve">W celach energetycznych można wykorzystywać zarówno rodzime, jak i obce gatunki traw wieloletnich. Do tych pierwszych należy np. pozyskiwana w warunkach naturalnych trzcina pospolita, którą ewentualnie można by uprawiać, stosując jako nawóz ścieki miejskie. Inne krajowe trawy wieloletnie to obficie plonujące kostrzewy i życice. Jednak większe znaczenie dla energetyki mają rośliny obcego pochodzenia. Trawy te, najczęściej pochodzące z Azji i Ameryki Północnej, charakteryzują się większą w porównaniu z polskimi </w:t>
      </w:r>
      <w:r w:rsidRPr="00FB1B85">
        <w:rPr>
          <w:rFonts w:ascii="Arial" w:hAnsi="Arial" w:cs="Arial"/>
          <w:sz w:val="20"/>
        </w:rPr>
        <w:lastRenderedPageBreak/>
        <w:t>trawami wieloletnimi wydajnością, większą zdolnością wiązania CO</w:t>
      </w:r>
      <w:r w:rsidRPr="00D17B04">
        <w:rPr>
          <w:rFonts w:ascii="Arial" w:hAnsi="Arial" w:cs="Arial"/>
          <w:sz w:val="20"/>
          <w:vertAlign w:val="subscript"/>
        </w:rPr>
        <w:t>2</w:t>
      </w:r>
      <w:r w:rsidRPr="00FB1B85">
        <w:rPr>
          <w:rFonts w:ascii="Arial" w:hAnsi="Arial" w:cs="Arial"/>
          <w:sz w:val="20"/>
        </w:rPr>
        <w:t xml:space="preserve"> i niższą zawartością popiołu, powstającego podczas spalania.</w:t>
      </w:r>
    </w:p>
    <w:p w:rsidR="00FB1B85" w:rsidRDefault="004206B7" w:rsidP="00E118D9">
      <w:pPr>
        <w:spacing w:line="360" w:lineRule="auto"/>
        <w:jc w:val="both"/>
        <w:rPr>
          <w:rFonts w:ascii="Arial" w:hAnsi="Arial" w:cs="Arial"/>
          <w:sz w:val="20"/>
        </w:rPr>
      </w:pPr>
      <w:r w:rsidRPr="004206B7">
        <w:rPr>
          <w:rFonts w:ascii="Arial" w:hAnsi="Arial" w:cs="Arial"/>
          <w:sz w:val="20"/>
        </w:rPr>
        <w:t xml:space="preserve">Jako źródło energii odnawialnej mogą być wykorzystywane następujące egzotyczne gatunki traw: </w:t>
      </w:r>
      <w:proofErr w:type="spellStart"/>
      <w:r w:rsidRPr="004206B7">
        <w:rPr>
          <w:rFonts w:ascii="Arial" w:hAnsi="Arial" w:cs="Arial"/>
          <w:sz w:val="20"/>
        </w:rPr>
        <w:t>miskant</w:t>
      </w:r>
      <w:proofErr w:type="spellEnd"/>
      <w:r w:rsidRPr="004206B7">
        <w:rPr>
          <w:rFonts w:ascii="Arial" w:hAnsi="Arial" w:cs="Arial"/>
          <w:sz w:val="20"/>
        </w:rPr>
        <w:t xml:space="preserve"> olbrzymi (zwany trawą chińską lub trawą słoniową), </w:t>
      </w:r>
      <w:proofErr w:type="spellStart"/>
      <w:r w:rsidRPr="004206B7">
        <w:rPr>
          <w:rFonts w:ascii="Arial" w:hAnsi="Arial" w:cs="Arial"/>
          <w:sz w:val="20"/>
        </w:rPr>
        <w:t>miskant</w:t>
      </w:r>
      <w:proofErr w:type="spellEnd"/>
      <w:r w:rsidRPr="004206B7">
        <w:rPr>
          <w:rFonts w:ascii="Arial" w:hAnsi="Arial" w:cs="Arial"/>
          <w:sz w:val="20"/>
        </w:rPr>
        <w:t xml:space="preserve"> cukrowy, </w:t>
      </w:r>
      <w:proofErr w:type="spellStart"/>
      <w:r w:rsidRPr="004206B7">
        <w:rPr>
          <w:rFonts w:ascii="Arial" w:hAnsi="Arial" w:cs="Arial"/>
          <w:sz w:val="20"/>
        </w:rPr>
        <w:t>spartina</w:t>
      </w:r>
      <w:proofErr w:type="spellEnd"/>
      <w:r w:rsidRPr="004206B7">
        <w:rPr>
          <w:rFonts w:ascii="Arial" w:hAnsi="Arial" w:cs="Arial"/>
          <w:sz w:val="20"/>
        </w:rPr>
        <w:t xml:space="preserve"> preriowa i palczatka Gerarda. Są to rośliny wieloletnie. Plantacje traw wieloletnich mogą być użytkowane przez 15–20 lat.</w:t>
      </w:r>
    </w:p>
    <w:p w:rsidR="004206B7" w:rsidRDefault="004206B7" w:rsidP="00E118D9">
      <w:pPr>
        <w:spacing w:line="360" w:lineRule="auto"/>
        <w:jc w:val="both"/>
        <w:rPr>
          <w:rFonts w:ascii="Arial" w:hAnsi="Arial" w:cs="Arial"/>
          <w:sz w:val="20"/>
        </w:rPr>
      </w:pPr>
      <w:r w:rsidRPr="004206B7">
        <w:rPr>
          <w:rFonts w:ascii="Arial" w:hAnsi="Arial" w:cs="Arial"/>
          <w:sz w:val="20"/>
        </w:rPr>
        <w:t>Trawy te nie wymagają gleb wysokiej jakości, wystarczy V i VI klasa, a także nieużytki. Mają głęboki system korzeniowy, sięgający 2,5 m w głąb ziemi, dzięki temu łatwo pobierają składniki pokarmowe i wodę. Rośliny te osiągają znaczne rozmiary, przekraczające 2 m (</w:t>
      </w:r>
      <w:proofErr w:type="spellStart"/>
      <w:r w:rsidRPr="004206B7">
        <w:rPr>
          <w:rFonts w:ascii="Arial" w:hAnsi="Arial" w:cs="Arial"/>
          <w:sz w:val="20"/>
        </w:rPr>
        <w:t>miskant</w:t>
      </w:r>
      <w:proofErr w:type="spellEnd"/>
      <w:r w:rsidRPr="004206B7">
        <w:rPr>
          <w:rFonts w:ascii="Arial" w:hAnsi="Arial" w:cs="Arial"/>
          <w:sz w:val="20"/>
        </w:rPr>
        <w:t xml:space="preserve"> olbrzymi wyrasta do 3 m wysokości). </w:t>
      </w:r>
      <w:proofErr w:type="spellStart"/>
      <w:r w:rsidRPr="004206B7">
        <w:rPr>
          <w:rFonts w:ascii="Arial" w:hAnsi="Arial" w:cs="Arial"/>
          <w:sz w:val="20"/>
        </w:rPr>
        <w:t>Miskant</w:t>
      </w:r>
      <w:proofErr w:type="spellEnd"/>
      <w:r w:rsidRPr="004206B7">
        <w:rPr>
          <w:rFonts w:ascii="Arial" w:hAnsi="Arial" w:cs="Arial"/>
          <w:sz w:val="20"/>
        </w:rPr>
        <w:t xml:space="preserve"> olbrzymi w warunkach europejskich nie rozmnaża się z nasion, lecz z sadzonek korzeniowych. Młode pędy wyrastają późno, zwykle nie wcześniej niż w trzeciej dekadzie kwietnia lub w pierwszej dekadzie maja, ale później dość szybko rosną. W ciągu miesiąca osiągają pół metra wysokości, a pod koniec czerwca – wysokość człowieka. W pierwszym roku po zasadzeniu </w:t>
      </w:r>
      <w:proofErr w:type="spellStart"/>
      <w:r w:rsidRPr="004206B7">
        <w:rPr>
          <w:rFonts w:ascii="Arial" w:hAnsi="Arial" w:cs="Arial"/>
          <w:sz w:val="20"/>
        </w:rPr>
        <w:t>miskant</w:t>
      </w:r>
      <w:proofErr w:type="spellEnd"/>
      <w:r w:rsidRPr="004206B7">
        <w:rPr>
          <w:rFonts w:ascii="Arial" w:hAnsi="Arial" w:cs="Arial"/>
          <w:sz w:val="20"/>
        </w:rPr>
        <w:t xml:space="preserve"> jest podatny na wymarzanie, dlatego plantację warto przykryć słomą. Trawy te plonują już od pierwszego roku uprawy. Wówczas ich średni plon z hektara wynosi około 6 ton, w drugim roku – ok. 15 ton, a od trzeciego roku 25–30 ton (</w:t>
      </w:r>
      <w:proofErr w:type="spellStart"/>
      <w:r w:rsidRPr="004206B7">
        <w:rPr>
          <w:rFonts w:ascii="Arial" w:hAnsi="Arial" w:cs="Arial"/>
          <w:sz w:val="20"/>
        </w:rPr>
        <w:t>miskant</w:t>
      </w:r>
      <w:proofErr w:type="spellEnd"/>
      <w:r w:rsidRPr="004206B7">
        <w:rPr>
          <w:rFonts w:ascii="Arial" w:hAnsi="Arial" w:cs="Arial"/>
          <w:sz w:val="20"/>
        </w:rPr>
        <w:t xml:space="preserve"> olbrzymi nawet 40 ton z 1 ha). Najkorzystniejszym okresem zbioru jest luty-marzec, kiedy zawartość suchej masy w roślinach wynosi 70</w:t>
      </w:r>
      <w:r w:rsidR="00D17B04">
        <w:rPr>
          <w:rFonts w:ascii="Arial" w:hAnsi="Arial" w:cs="Arial"/>
          <w:sz w:val="20"/>
        </w:rPr>
        <w:t>%.</w:t>
      </w:r>
    </w:p>
    <w:p w:rsidR="00B027EC" w:rsidRPr="000203A4" w:rsidRDefault="00B027EC" w:rsidP="00E118D9">
      <w:pPr>
        <w:spacing w:line="360" w:lineRule="auto"/>
        <w:jc w:val="both"/>
        <w:rPr>
          <w:rFonts w:ascii="Arial" w:hAnsi="Arial" w:cs="Arial"/>
          <w:sz w:val="20"/>
        </w:rPr>
      </w:pPr>
    </w:p>
    <w:p w:rsidR="00B62850" w:rsidRDefault="00B027EC" w:rsidP="00184524">
      <w:pPr>
        <w:spacing w:line="360" w:lineRule="auto"/>
        <w:jc w:val="both"/>
        <w:rPr>
          <w:rFonts w:ascii="Arial" w:hAnsi="Arial" w:cs="Arial"/>
          <w:sz w:val="20"/>
        </w:rPr>
      </w:pPr>
      <w:r w:rsidRPr="00B027EC">
        <w:rPr>
          <w:rFonts w:ascii="Arial" w:hAnsi="Arial" w:cs="Arial"/>
          <w:sz w:val="20"/>
        </w:rPr>
        <w:t xml:space="preserve">Podstawowym czynnikiem zniechęcającym lokalnych gospodarzy do tworzenia plantacji roślin energetycznych jest opłacalność takich upraw. Zwrot poniesionych nakładów na plantację jest możliwy dopiero po pięciu latach od jej założenia. Dodatkowo występujące okresy suszy znacznie ograniczają przyrosty biomasy. W związku z tym dość niewielkie zainteresowanie zakładaniem plantacji roślin energetycznych na terenie </w:t>
      </w:r>
      <w:r>
        <w:rPr>
          <w:rFonts w:ascii="Arial" w:hAnsi="Arial" w:cs="Arial"/>
          <w:sz w:val="20"/>
        </w:rPr>
        <w:t>g</w:t>
      </w:r>
      <w:r w:rsidRPr="00B027EC">
        <w:rPr>
          <w:rFonts w:ascii="Arial" w:hAnsi="Arial" w:cs="Arial"/>
          <w:sz w:val="20"/>
        </w:rPr>
        <w:t>miny Lubawa spowodowane jest również nieodpowiednimi warunkami klimatycznymi do upraw roślin tego typu.</w:t>
      </w:r>
    </w:p>
    <w:p w:rsidR="00B62850" w:rsidRDefault="00B62850" w:rsidP="00B62850">
      <w:pPr>
        <w:pStyle w:val="Nagwek2"/>
      </w:pPr>
      <w:bookmarkStart w:id="279" w:name="_Toc85543803"/>
      <w:r>
        <w:t>ENERGIA Z BIOGAZU</w:t>
      </w:r>
      <w:bookmarkEnd w:id="279"/>
      <w:r>
        <w:t xml:space="preserve"> </w:t>
      </w:r>
    </w:p>
    <w:p w:rsidR="002969B6" w:rsidRDefault="004870C2" w:rsidP="004870C2">
      <w:pPr>
        <w:spacing w:before="240" w:line="360" w:lineRule="auto"/>
        <w:jc w:val="both"/>
        <w:rPr>
          <w:rFonts w:ascii="Arial" w:hAnsi="Arial" w:cs="Arial"/>
          <w:sz w:val="20"/>
        </w:rPr>
      </w:pPr>
      <w:r w:rsidRPr="004870C2">
        <w:rPr>
          <w:rFonts w:ascii="Arial" w:hAnsi="Arial" w:cs="Arial"/>
          <w:sz w:val="20"/>
        </w:rPr>
        <w:t xml:space="preserve">Biogazownie stanowią instalacje, które wytwarzają energię cieplną i elektryczną z biogazu powstającego </w:t>
      </w:r>
      <w:r w:rsidR="00B027EC">
        <w:rPr>
          <w:rFonts w:ascii="Arial" w:hAnsi="Arial" w:cs="Arial"/>
          <w:sz w:val="20"/>
        </w:rPr>
        <w:br/>
      </w:r>
      <w:r w:rsidRPr="004870C2">
        <w:rPr>
          <w:rFonts w:ascii="Arial" w:hAnsi="Arial" w:cs="Arial"/>
          <w:sz w:val="20"/>
        </w:rPr>
        <w:t>w procesie fermentacji beztlenowej. Mogą być jej poddane wszystkie substraty ulegające biodegradacji. Budowane w Polsce biogazownie rolnicze zazwyczaj dysponują mocą elektryczną i cieplną w przedziale od 0,5 MW do 2,0 MW. Niniejszy rodzaj elektrociepłowni cechuje się szerokim spektrum pozytywnych oddziaływań na otoczenie zarówno przyrodnicze, jak i społeczno-gospodarcze. Jednak w pierwszej kolejności należy zaznaczyć, że biogazownia jest źródłem ekologicznej energii. Jako paliwo wykorzystywane są surowce odnawialne, do których należą głównie rośliny energetyczne, odpady rolnicze pochodzenia roślinnego oraz zwierzęcego. Produkcja energii z ich wykorzystaniem cechuje się niemalże zerowym oddziaływaniem na środowisko w porównaniu do tradycyjnych metod, opartych na takich surowcach jak węgiel czy ropa naftowa.</w:t>
      </w:r>
    </w:p>
    <w:p w:rsidR="00B62850" w:rsidRDefault="004870C2" w:rsidP="004870C2">
      <w:pPr>
        <w:spacing w:before="240" w:line="360" w:lineRule="auto"/>
        <w:jc w:val="both"/>
        <w:rPr>
          <w:rFonts w:ascii="Arial" w:hAnsi="Arial" w:cs="Arial"/>
          <w:sz w:val="20"/>
        </w:rPr>
      </w:pPr>
      <w:r w:rsidRPr="004870C2">
        <w:rPr>
          <w:rFonts w:ascii="Arial" w:hAnsi="Arial" w:cs="Arial"/>
          <w:sz w:val="20"/>
        </w:rPr>
        <w:t xml:space="preserve">Biogazownia jest stabilnym i pewnym źródłem energii cieplnej i elektrycznej, gdyż jest ona wytwarzana </w:t>
      </w:r>
      <w:r w:rsidR="00B027EC">
        <w:rPr>
          <w:rFonts w:ascii="Arial" w:hAnsi="Arial" w:cs="Arial"/>
          <w:sz w:val="20"/>
        </w:rPr>
        <w:br/>
      </w:r>
      <w:r w:rsidRPr="004870C2">
        <w:rPr>
          <w:rFonts w:ascii="Arial" w:hAnsi="Arial" w:cs="Arial"/>
          <w:sz w:val="20"/>
        </w:rPr>
        <w:t xml:space="preserve">w trybie ciągłym przez 90% czasu w ciągu roku. Zarówno ilość jak i parametry wytworzonej energii są utrzymywane na stałym poziomie, dzięki czemu zwiększa się bezpieczeństwo energetyczne regionu. Wyprodukowana energia elektryczna w biogazowi jest zazwyczaj sprzedawana operatorowi </w:t>
      </w:r>
      <w:r w:rsidR="00B027EC" w:rsidRPr="004870C2">
        <w:rPr>
          <w:rFonts w:ascii="Arial" w:hAnsi="Arial" w:cs="Arial"/>
          <w:sz w:val="20"/>
        </w:rPr>
        <w:t>energetycznemu</w:t>
      </w:r>
      <w:r w:rsidRPr="004870C2">
        <w:rPr>
          <w:rFonts w:ascii="Arial" w:hAnsi="Arial" w:cs="Arial"/>
          <w:sz w:val="20"/>
        </w:rPr>
        <w:t xml:space="preserve"> lub ewentualnie dostarczania jest bezpośrednio do pobliskich odbiorców. Ponadto </w:t>
      </w:r>
      <w:r w:rsidRPr="004870C2">
        <w:rPr>
          <w:rFonts w:ascii="Arial" w:hAnsi="Arial" w:cs="Arial"/>
          <w:sz w:val="20"/>
        </w:rPr>
        <w:lastRenderedPageBreak/>
        <w:t>biogazownia może współpracować z lokalnymi sieciami cieplnymi i dostarczać tanią energię do celów grzewczych dla budynków użyteczności publicznej, domów lub bloków mieszkalnych.</w:t>
      </w:r>
    </w:p>
    <w:p w:rsidR="00B62850" w:rsidRDefault="00B62850" w:rsidP="00184524">
      <w:pPr>
        <w:spacing w:line="360" w:lineRule="auto"/>
        <w:jc w:val="both"/>
        <w:rPr>
          <w:rFonts w:ascii="Arial" w:hAnsi="Arial" w:cs="Arial"/>
          <w:sz w:val="20"/>
        </w:rPr>
      </w:pPr>
    </w:p>
    <w:p w:rsidR="00B62850" w:rsidRDefault="00B21175" w:rsidP="00184524">
      <w:pPr>
        <w:spacing w:line="360" w:lineRule="auto"/>
        <w:jc w:val="both"/>
        <w:rPr>
          <w:rFonts w:ascii="Arial" w:hAnsi="Arial" w:cs="Arial"/>
          <w:sz w:val="20"/>
        </w:rPr>
      </w:pPr>
      <w:r w:rsidRPr="00B21175">
        <w:rPr>
          <w:rFonts w:ascii="Arial" w:hAnsi="Arial" w:cs="Arial"/>
          <w:sz w:val="20"/>
        </w:rPr>
        <w:t xml:space="preserve">Na podstawie dostępnych publikacji, szacuje się, że ciepło wyprodukowane przez biogazownię o mocy </w:t>
      </w:r>
      <w:r w:rsidR="00B027EC">
        <w:rPr>
          <w:rFonts w:ascii="Arial" w:hAnsi="Arial" w:cs="Arial"/>
          <w:sz w:val="20"/>
        </w:rPr>
        <w:br/>
      </w:r>
      <w:r w:rsidRPr="00B21175">
        <w:rPr>
          <w:rFonts w:ascii="Arial" w:hAnsi="Arial" w:cs="Arial"/>
          <w:sz w:val="20"/>
        </w:rPr>
        <w:t>1 MW jest w stanie zaspokoić w 100% zapotrzebowanie na c.o. i c.w.u. około 200 domów jednorodzinnych. Ponadto odbiorcami ciepła z biogazowni mogą być zakłady przemysłowe, hodowle zwierząt, suszarnie oraz wszelkie obiekty, które cechują się zapotrzebowaniem na ciepło. Najbardziej efektywne wykorzystanie energii cieplnej</w:t>
      </w:r>
      <w:r>
        <w:rPr>
          <w:rFonts w:ascii="Arial" w:hAnsi="Arial" w:cs="Arial"/>
          <w:sz w:val="20"/>
        </w:rPr>
        <w:t xml:space="preserve"> </w:t>
      </w:r>
      <w:r w:rsidRPr="00B21175">
        <w:rPr>
          <w:rFonts w:ascii="Arial" w:hAnsi="Arial" w:cs="Arial"/>
          <w:sz w:val="20"/>
        </w:rPr>
        <w:t>ma miejsce w sytuacji, gdy jej odbiorcy znajdują się w niedalekim sąsiedztwie biogazowni (max 1,5 km).</w:t>
      </w:r>
    </w:p>
    <w:p w:rsidR="00B21175" w:rsidRPr="00B21175" w:rsidRDefault="00B21175" w:rsidP="00B21175">
      <w:pPr>
        <w:spacing w:line="360" w:lineRule="auto"/>
        <w:jc w:val="both"/>
        <w:rPr>
          <w:rFonts w:ascii="Arial" w:hAnsi="Arial" w:cs="Arial"/>
          <w:sz w:val="20"/>
        </w:rPr>
      </w:pPr>
      <w:r w:rsidRPr="00B21175">
        <w:rPr>
          <w:rFonts w:ascii="Arial" w:hAnsi="Arial" w:cs="Arial"/>
          <w:sz w:val="20"/>
        </w:rPr>
        <w:t>W związku z powyższym biogazownia może więc pełnić rolę lokalnego, ekologicznego źródła prądu i ciepła, które w znacznym stopniu może uniezależnić odbiorców od stale rosnących cen nośników energii.</w:t>
      </w:r>
    </w:p>
    <w:p w:rsidR="00B21175" w:rsidRPr="000F29C7" w:rsidRDefault="00B21175" w:rsidP="00B21175">
      <w:pPr>
        <w:spacing w:before="240" w:line="360" w:lineRule="auto"/>
        <w:jc w:val="both"/>
        <w:rPr>
          <w:rFonts w:ascii="Arial" w:hAnsi="Arial" w:cs="Arial"/>
          <w:sz w:val="20"/>
        </w:rPr>
      </w:pPr>
      <w:r w:rsidRPr="000F29C7">
        <w:rPr>
          <w:rFonts w:ascii="Arial" w:hAnsi="Arial" w:cs="Arial"/>
          <w:sz w:val="20"/>
        </w:rPr>
        <w:t>Obecnie na terenie Gminy Lubawa nie funkcjonuje żadna biogazownia. Należy nadmienić, że niniejsza jednostka samorządu terytorialnego dysponuje potencjałem produkcji biogazu o wartości: 11 381 102,56 m</w:t>
      </w:r>
      <w:r w:rsidRPr="000F29C7">
        <w:rPr>
          <w:rFonts w:ascii="Arial" w:hAnsi="Arial" w:cs="Arial"/>
          <w:sz w:val="20"/>
          <w:vertAlign w:val="superscript"/>
        </w:rPr>
        <w:t>3</w:t>
      </w:r>
      <w:r w:rsidRPr="000F29C7">
        <w:rPr>
          <w:rFonts w:ascii="Arial" w:hAnsi="Arial" w:cs="Arial"/>
          <w:sz w:val="20"/>
        </w:rPr>
        <w:t>/rok, co w przeliczeniu na energię cieplną daje 261 765,36 GJ/rok energii cieplnej. W związku z czym na terenie analizowanej jednostki samorządu terytorialnego należy podjąć działania mające na celu wykorzystanie istniejącego potencjału energetycznego z biogazu, poprzez m.in. budowę lokalnej biogazowni.</w:t>
      </w:r>
    </w:p>
    <w:p w:rsidR="00B21175" w:rsidRDefault="008944B7" w:rsidP="00184524">
      <w:pPr>
        <w:spacing w:line="360" w:lineRule="auto"/>
        <w:jc w:val="both"/>
        <w:rPr>
          <w:rFonts w:ascii="Arial" w:hAnsi="Arial" w:cs="Arial"/>
          <w:sz w:val="20"/>
        </w:rPr>
      </w:pPr>
      <w:r w:rsidRPr="008944B7">
        <w:rPr>
          <w:rFonts w:ascii="Arial" w:hAnsi="Arial" w:cs="Arial"/>
          <w:sz w:val="20"/>
        </w:rPr>
        <w:t xml:space="preserve">Budowa lokalnej biogazowni oprócz możliwości wykorzystania odnawialnych źródeł energii na potrzeby energetyczne Gminy, pozwoli również na długofalową aktywizację lokalnego sektora rolniczego. Powstanie biogazowni wpłynie na wzrost zagospodarowania nieużytków, bądź na wykorzystanie nadwyżek produkcji rolnej. Dzięki temu, że dostawy substratów są kontraktowane długoterminowo, jest to bezpieczna </w:t>
      </w:r>
      <w:r w:rsidR="00B027EC">
        <w:rPr>
          <w:rFonts w:ascii="Arial" w:hAnsi="Arial" w:cs="Arial"/>
          <w:sz w:val="20"/>
        </w:rPr>
        <w:br/>
      </w:r>
      <w:r w:rsidRPr="008944B7">
        <w:rPr>
          <w:rFonts w:ascii="Arial" w:hAnsi="Arial" w:cs="Arial"/>
          <w:sz w:val="20"/>
        </w:rPr>
        <w:t>i perspektywiczna forma współpracy dla rolników, która zapewnia stałe, gwarantowane dochody. Szacuje się, że około 70% kosztów operacyjnych biogazowni w ciągu roku stanowi zakup substratów, co przy instalacji o mocy 1 MW przekłada się na kwotę w przedziale od 1 mln od 1,5 mln złotych. Lokalni dostawcy mają zatem możliwość znacznego zwiększenia swoich przychodów. Z uwagi na koszty transportu, źródła substratów muszą one znajdować się maksymalnie ok. 20 km od biogazowni, co pozwala na współpracę z dostawcami głównie z terenu gminy, w której jest zlokalizowana instalacja biogazowni.</w:t>
      </w:r>
    </w:p>
    <w:p w:rsidR="008944B7" w:rsidRDefault="008944B7" w:rsidP="008944B7">
      <w:pPr>
        <w:spacing w:before="240" w:line="360" w:lineRule="auto"/>
        <w:jc w:val="both"/>
        <w:rPr>
          <w:rFonts w:ascii="Arial" w:hAnsi="Arial" w:cs="Arial"/>
          <w:sz w:val="20"/>
        </w:rPr>
      </w:pPr>
      <w:r w:rsidRPr="008944B7">
        <w:rPr>
          <w:rFonts w:ascii="Arial" w:hAnsi="Arial" w:cs="Arial"/>
          <w:sz w:val="20"/>
        </w:rPr>
        <w:t xml:space="preserve">Potencjał produkcji biogazu na terenie </w:t>
      </w:r>
      <w:r w:rsidR="00B027EC">
        <w:rPr>
          <w:rFonts w:ascii="Arial" w:hAnsi="Arial" w:cs="Arial"/>
          <w:sz w:val="20"/>
        </w:rPr>
        <w:t>g</w:t>
      </w:r>
      <w:r w:rsidRPr="008944B7">
        <w:rPr>
          <w:rFonts w:ascii="Arial" w:hAnsi="Arial" w:cs="Arial"/>
          <w:sz w:val="20"/>
        </w:rPr>
        <w:t>miny Lubawa, o łącznej wartości 11 381 102,56 m</w:t>
      </w:r>
      <w:r w:rsidRPr="008944B7">
        <w:rPr>
          <w:rFonts w:ascii="Arial" w:hAnsi="Arial" w:cs="Arial"/>
          <w:sz w:val="20"/>
          <w:vertAlign w:val="superscript"/>
        </w:rPr>
        <w:t>3</w:t>
      </w:r>
      <w:r w:rsidRPr="008944B7">
        <w:rPr>
          <w:rFonts w:ascii="Arial" w:hAnsi="Arial" w:cs="Arial"/>
          <w:sz w:val="20"/>
        </w:rPr>
        <w:t xml:space="preserve">/rok oszacowano bazując na następujących założeniach: </w:t>
      </w:r>
    </w:p>
    <w:p w:rsidR="008944B7" w:rsidRDefault="008944B7" w:rsidP="00FE6ACC">
      <w:pPr>
        <w:pStyle w:val="Akapitzlist"/>
        <w:numPr>
          <w:ilvl w:val="0"/>
          <w:numId w:val="94"/>
        </w:numPr>
        <w:spacing w:before="240" w:line="360" w:lineRule="auto"/>
        <w:jc w:val="both"/>
        <w:rPr>
          <w:rFonts w:ascii="Arial" w:hAnsi="Arial" w:cs="Arial"/>
          <w:sz w:val="20"/>
        </w:rPr>
      </w:pPr>
      <w:r w:rsidRPr="008944B7">
        <w:rPr>
          <w:rFonts w:ascii="Arial" w:hAnsi="Arial" w:cs="Arial"/>
          <w:sz w:val="20"/>
        </w:rPr>
        <w:t>ilość sztuk bydła na terenie Gminy – 5 760, co pozwala oszacować potencjał produkcji biogazu na poziomie 2 156 774,4 m</w:t>
      </w:r>
      <w:r w:rsidRPr="008944B7">
        <w:rPr>
          <w:rFonts w:ascii="Arial" w:hAnsi="Arial" w:cs="Arial"/>
          <w:sz w:val="20"/>
          <w:vertAlign w:val="superscript"/>
        </w:rPr>
        <w:t>3</w:t>
      </w:r>
      <w:r w:rsidRPr="008944B7">
        <w:rPr>
          <w:rFonts w:ascii="Arial" w:hAnsi="Arial" w:cs="Arial"/>
          <w:sz w:val="20"/>
        </w:rPr>
        <w:t xml:space="preserve">/rok, </w:t>
      </w:r>
    </w:p>
    <w:p w:rsidR="00B21175" w:rsidRPr="008944B7" w:rsidRDefault="008944B7" w:rsidP="00FE6ACC">
      <w:pPr>
        <w:pStyle w:val="Akapitzlist"/>
        <w:numPr>
          <w:ilvl w:val="0"/>
          <w:numId w:val="94"/>
        </w:numPr>
        <w:spacing w:before="240" w:line="360" w:lineRule="auto"/>
        <w:jc w:val="both"/>
        <w:rPr>
          <w:rFonts w:ascii="Arial" w:hAnsi="Arial" w:cs="Arial"/>
          <w:sz w:val="20"/>
        </w:rPr>
      </w:pPr>
      <w:r w:rsidRPr="008944B7">
        <w:rPr>
          <w:rFonts w:ascii="Arial" w:hAnsi="Arial" w:cs="Arial"/>
          <w:sz w:val="20"/>
        </w:rPr>
        <w:t>ilość sztuk trzody chlewnej na terenie Gminy – 117 928, co pozwala oszacować potencjał produkcji biogazu na poziomie 9 224 328,16 m</w:t>
      </w:r>
      <w:r w:rsidRPr="008944B7">
        <w:rPr>
          <w:rFonts w:ascii="Arial" w:hAnsi="Arial" w:cs="Arial"/>
          <w:sz w:val="20"/>
          <w:vertAlign w:val="superscript"/>
        </w:rPr>
        <w:t>3</w:t>
      </w:r>
      <w:r w:rsidRPr="008944B7">
        <w:rPr>
          <w:rFonts w:ascii="Arial" w:hAnsi="Arial" w:cs="Arial"/>
          <w:sz w:val="20"/>
        </w:rPr>
        <w:t>/rok.</w:t>
      </w:r>
    </w:p>
    <w:p w:rsidR="00B62850" w:rsidRPr="007A7D25" w:rsidRDefault="00B62850" w:rsidP="00184524">
      <w:pPr>
        <w:spacing w:line="360" w:lineRule="auto"/>
        <w:jc w:val="both"/>
        <w:rPr>
          <w:rFonts w:ascii="Arial" w:hAnsi="Arial" w:cs="Arial"/>
          <w:sz w:val="20"/>
        </w:rPr>
      </w:pPr>
    </w:p>
    <w:p w:rsidR="00E64B14" w:rsidRPr="007A7D25" w:rsidRDefault="001753FF" w:rsidP="00466AE2">
      <w:pPr>
        <w:pStyle w:val="Nagwek2"/>
        <w:rPr>
          <w:rFonts w:cs="Arial"/>
        </w:rPr>
      </w:pPr>
      <w:bookmarkStart w:id="280" w:name="_Toc530077667"/>
      <w:bookmarkStart w:id="281" w:name="_Toc85543804"/>
      <w:r>
        <w:rPr>
          <w:rFonts w:cs="Arial"/>
        </w:rPr>
        <w:t>7</w:t>
      </w:r>
      <w:r w:rsidR="00762C2C" w:rsidRPr="007A7D25">
        <w:rPr>
          <w:rFonts w:cs="Arial"/>
        </w:rPr>
        <w:t xml:space="preserve">.4. </w:t>
      </w:r>
      <w:r w:rsidR="00E0468F" w:rsidRPr="007A7D25">
        <w:rPr>
          <w:rFonts w:cs="Arial"/>
        </w:rPr>
        <w:t>E</w:t>
      </w:r>
      <w:r w:rsidR="00762C2C" w:rsidRPr="007A7D25">
        <w:rPr>
          <w:rFonts w:cs="Arial"/>
        </w:rPr>
        <w:t>NERGIA WIATRU</w:t>
      </w:r>
      <w:bookmarkEnd w:id="280"/>
      <w:bookmarkEnd w:id="281"/>
    </w:p>
    <w:p w:rsidR="00982FD0" w:rsidRDefault="00982FD0" w:rsidP="007C7615">
      <w:pPr>
        <w:tabs>
          <w:tab w:val="left" w:pos="8115"/>
        </w:tabs>
        <w:spacing w:line="360" w:lineRule="auto"/>
        <w:jc w:val="both"/>
        <w:rPr>
          <w:rFonts w:ascii="Arial" w:hAnsi="Arial" w:cs="Arial"/>
          <w:sz w:val="20"/>
          <w:szCs w:val="20"/>
        </w:rPr>
      </w:pPr>
    </w:p>
    <w:p w:rsidR="00982FD0" w:rsidRDefault="0086176D" w:rsidP="007C7615">
      <w:pPr>
        <w:tabs>
          <w:tab w:val="left" w:pos="8115"/>
        </w:tabs>
        <w:spacing w:line="360" w:lineRule="auto"/>
        <w:jc w:val="both"/>
        <w:rPr>
          <w:rFonts w:ascii="Arial" w:hAnsi="Arial" w:cs="Arial"/>
          <w:sz w:val="20"/>
          <w:szCs w:val="20"/>
        </w:rPr>
      </w:pPr>
      <w:r w:rsidRPr="0086176D">
        <w:rPr>
          <w:rFonts w:ascii="Arial" w:hAnsi="Arial" w:cs="Arial"/>
          <w:sz w:val="20"/>
          <w:szCs w:val="20"/>
        </w:rPr>
        <w:t xml:space="preserve">Polska położona jest w strefie o przeciętnych warunkach wietrzności, z prędkościami wiatru na poziomie </w:t>
      </w:r>
      <w:r w:rsidR="00B027EC">
        <w:rPr>
          <w:rFonts w:ascii="Arial" w:hAnsi="Arial" w:cs="Arial"/>
          <w:sz w:val="20"/>
          <w:szCs w:val="20"/>
        </w:rPr>
        <w:br/>
      </w:r>
      <w:r w:rsidRPr="0086176D">
        <w:rPr>
          <w:rFonts w:ascii="Arial" w:hAnsi="Arial" w:cs="Arial"/>
          <w:sz w:val="20"/>
          <w:szCs w:val="20"/>
        </w:rPr>
        <w:t>3,5 – 4,5 m/s. Dla obszaru Polski maksymalne sezonowe zasoby energii wiatru</w:t>
      </w:r>
      <w:r>
        <w:rPr>
          <w:rFonts w:ascii="Arial" w:hAnsi="Arial" w:cs="Arial"/>
          <w:sz w:val="20"/>
          <w:szCs w:val="20"/>
        </w:rPr>
        <w:t xml:space="preserve"> </w:t>
      </w:r>
      <w:r w:rsidRPr="0086176D">
        <w:rPr>
          <w:rFonts w:ascii="Arial" w:hAnsi="Arial" w:cs="Arial"/>
          <w:sz w:val="20"/>
          <w:szCs w:val="20"/>
        </w:rPr>
        <w:t xml:space="preserve">dość dobrze pokrywają się </w:t>
      </w:r>
      <w:r w:rsidRPr="0086176D">
        <w:rPr>
          <w:rFonts w:ascii="Arial" w:hAnsi="Arial" w:cs="Arial"/>
          <w:sz w:val="20"/>
          <w:szCs w:val="20"/>
        </w:rPr>
        <w:lastRenderedPageBreak/>
        <w:t>z maksymalnym zapotrzebowaniem na energię cieplną, czyli okresem występowania najniższych temperatur, trzeba zatem stwierdzić, że korzystanie z tego źródła energii jest jak najbardziej uzasadnione.</w:t>
      </w:r>
    </w:p>
    <w:p w:rsidR="0086176D" w:rsidRDefault="0086176D" w:rsidP="0086176D">
      <w:pPr>
        <w:tabs>
          <w:tab w:val="left" w:pos="8115"/>
        </w:tabs>
        <w:spacing w:before="240" w:line="360" w:lineRule="auto"/>
        <w:jc w:val="both"/>
        <w:rPr>
          <w:rFonts w:ascii="Arial" w:hAnsi="Arial" w:cs="Arial"/>
          <w:sz w:val="20"/>
          <w:szCs w:val="20"/>
        </w:rPr>
      </w:pPr>
      <w:r w:rsidRPr="0086176D">
        <w:rPr>
          <w:rFonts w:ascii="Arial" w:hAnsi="Arial" w:cs="Arial"/>
          <w:sz w:val="20"/>
          <w:szCs w:val="20"/>
        </w:rPr>
        <w:t xml:space="preserve">Zaletami siłowni wiatrowych są: </w:t>
      </w:r>
    </w:p>
    <w:p w:rsidR="0086176D" w:rsidRDefault="0086176D" w:rsidP="00FE6ACC">
      <w:pPr>
        <w:pStyle w:val="Akapitzlist"/>
        <w:numPr>
          <w:ilvl w:val="0"/>
          <w:numId w:val="92"/>
        </w:numPr>
        <w:tabs>
          <w:tab w:val="left" w:pos="8115"/>
        </w:tabs>
        <w:spacing w:before="240" w:line="360" w:lineRule="auto"/>
        <w:jc w:val="both"/>
        <w:rPr>
          <w:rFonts w:ascii="Arial" w:hAnsi="Arial" w:cs="Arial"/>
          <w:sz w:val="20"/>
          <w:szCs w:val="20"/>
        </w:rPr>
      </w:pPr>
      <w:r w:rsidRPr="0086176D">
        <w:rPr>
          <w:rFonts w:ascii="Arial" w:hAnsi="Arial" w:cs="Arial"/>
          <w:sz w:val="20"/>
          <w:szCs w:val="20"/>
        </w:rPr>
        <w:t xml:space="preserve">bezpłatność energii wiatru; </w:t>
      </w:r>
    </w:p>
    <w:p w:rsidR="0086176D" w:rsidRDefault="0086176D" w:rsidP="00FE6ACC">
      <w:pPr>
        <w:pStyle w:val="Akapitzlist"/>
        <w:numPr>
          <w:ilvl w:val="0"/>
          <w:numId w:val="92"/>
        </w:numPr>
        <w:tabs>
          <w:tab w:val="left" w:pos="8115"/>
        </w:tabs>
        <w:spacing w:before="240" w:line="360" w:lineRule="auto"/>
        <w:jc w:val="both"/>
        <w:rPr>
          <w:rFonts w:ascii="Arial" w:hAnsi="Arial" w:cs="Arial"/>
          <w:sz w:val="20"/>
          <w:szCs w:val="20"/>
        </w:rPr>
      </w:pPr>
      <w:r w:rsidRPr="0086176D">
        <w:rPr>
          <w:rFonts w:ascii="Arial" w:hAnsi="Arial" w:cs="Arial"/>
          <w:sz w:val="20"/>
          <w:szCs w:val="20"/>
        </w:rPr>
        <w:t xml:space="preserve">brak zanieczyszczenia środowiska naturalnego; </w:t>
      </w:r>
    </w:p>
    <w:p w:rsidR="0086176D" w:rsidRPr="0086176D" w:rsidRDefault="0086176D" w:rsidP="00FE6ACC">
      <w:pPr>
        <w:pStyle w:val="Akapitzlist"/>
        <w:numPr>
          <w:ilvl w:val="0"/>
          <w:numId w:val="92"/>
        </w:numPr>
        <w:tabs>
          <w:tab w:val="left" w:pos="8115"/>
        </w:tabs>
        <w:spacing w:before="240" w:line="360" w:lineRule="auto"/>
        <w:jc w:val="both"/>
        <w:rPr>
          <w:rFonts w:ascii="Arial" w:hAnsi="Arial" w:cs="Arial"/>
          <w:sz w:val="20"/>
          <w:szCs w:val="20"/>
        </w:rPr>
      </w:pPr>
      <w:r w:rsidRPr="0086176D">
        <w:rPr>
          <w:rFonts w:ascii="Arial" w:hAnsi="Arial" w:cs="Arial"/>
          <w:sz w:val="20"/>
          <w:szCs w:val="20"/>
        </w:rPr>
        <w:t>możliwość budowy na nieużytkach.</w:t>
      </w:r>
    </w:p>
    <w:p w:rsidR="0086176D" w:rsidRDefault="0086176D" w:rsidP="0086176D">
      <w:pPr>
        <w:tabs>
          <w:tab w:val="left" w:pos="8115"/>
        </w:tabs>
        <w:spacing w:line="360" w:lineRule="auto"/>
        <w:jc w:val="both"/>
        <w:rPr>
          <w:rFonts w:ascii="Arial" w:hAnsi="Arial" w:cs="Arial"/>
          <w:sz w:val="20"/>
          <w:szCs w:val="20"/>
        </w:rPr>
      </w:pPr>
      <w:r w:rsidRPr="0086176D">
        <w:rPr>
          <w:rFonts w:ascii="Arial" w:hAnsi="Arial" w:cs="Arial"/>
          <w:sz w:val="20"/>
          <w:szCs w:val="20"/>
        </w:rPr>
        <w:t xml:space="preserve">Z kolei jako wady wymienić należy: </w:t>
      </w:r>
    </w:p>
    <w:p w:rsidR="0086176D" w:rsidRDefault="0086176D" w:rsidP="00FE6ACC">
      <w:pPr>
        <w:pStyle w:val="Akapitzlist"/>
        <w:numPr>
          <w:ilvl w:val="0"/>
          <w:numId w:val="93"/>
        </w:numPr>
        <w:tabs>
          <w:tab w:val="left" w:pos="8115"/>
        </w:tabs>
        <w:spacing w:line="360" w:lineRule="auto"/>
        <w:jc w:val="both"/>
        <w:rPr>
          <w:rFonts w:ascii="Arial" w:hAnsi="Arial" w:cs="Arial"/>
          <w:sz w:val="20"/>
          <w:szCs w:val="20"/>
        </w:rPr>
      </w:pPr>
      <w:r w:rsidRPr="0086176D">
        <w:rPr>
          <w:rFonts w:ascii="Arial" w:hAnsi="Arial" w:cs="Arial"/>
          <w:sz w:val="20"/>
          <w:szCs w:val="20"/>
        </w:rPr>
        <w:t xml:space="preserve">wysokie koszty inwestycyjne i eksploatacyjne; </w:t>
      </w:r>
    </w:p>
    <w:p w:rsidR="00982FD0" w:rsidRDefault="0086176D" w:rsidP="00FE6ACC">
      <w:pPr>
        <w:pStyle w:val="Akapitzlist"/>
        <w:numPr>
          <w:ilvl w:val="0"/>
          <w:numId w:val="93"/>
        </w:numPr>
        <w:tabs>
          <w:tab w:val="left" w:pos="8115"/>
        </w:tabs>
        <w:spacing w:line="360" w:lineRule="auto"/>
        <w:jc w:val="both"/>
        <w:rPr>
          <w:rFonts w:ascii="Arial" w:hAnsi="Arial" w:cs="Arial"/>
          <w:sz w:val="20"/>
          <w:szCs w:val="20"/>
        </w:rPr>
      </w:pPr>
      <w:r w:rsidRPr="0086176D">
        <w:rPr>
          <w:rFonts w:ascii="Arial" w:hAnsi="Arial" w:cs="Arial"/>
          <w:sz w:val="20"/>
          <w:szCs w:val="20"/>
        </w:rPr>
        <w:t>zniekształcenie krajobrazu.</w:t>
      </w:r>
    </w:p>
    <w:p w:rsidR="00731B73" w:rsidRDefault="00731B73" w:rsidP="00731B73">
      <w:pPr>
        <w:tabs>
          <w:tab w:val="left" w:pos="8115"/>
        </w:tabs>
        <w:spacing w:line="360" w:lineRule="auto"/>
        <w:jc w:val="both"/>
        <w:rPr>
          <w:rFonts w:ascii="Arial" w:hAnsi="Arial" w:cs="Arial"/>
          <w:sz w:val="20"/>
          <w:szCs w:val="20"/>
        </w:rPr>
      </w:pPr>
    </w:p>
    <w:p w:rsidR="00731B73" w:rsidRDefault="00731B73" w:rsidP="00731B73">
      <w:pPr>
        <w:tabs>
          <w:tab w:val="left" w:pos="8115"/>
        </w:tabs>
        <w:spacing w:line="360" w:lineRule="auto"/>
        <w:jc w:val="both"/>
        <w:rPr>
          <w:rFonts w:ascii="Arial" w:hAnsi="Arial" w:cs="Arial"/>
          <w:sz w:val="20"/>
          <w:szCs w:val="20"/>
        </w:rPr>
      </w:pPr>
      <w:r w:rsidRPr="00731B73">
        <w:rPr>
          <w:rFonts w:ascii="Arial" w:hAnsi="Arial" w:cs="Arial"/>
          <w:sz w:val="20"/>
          <w:szCs w:val="20"/>
        </w:rPr>
        <w:t xml:space="preserve">Korzyścią ekologiczną wyprodukowania 1 kWh energii elektrycznej z elektrowni wiatrowej, w stosunku do tradycyjnie wyprodukowanej w elektrowni węglowej, jest uniknięcie emisji do atmosfery następujących zanieczyszczeń: 5,5 g SO2, 4,2 g </w:t>
      </w:r>
      <w:proofErr w:type="spellStart"/>
      <w:r w:rsidRPr="00731B73">
        <w:rPr>
          <w:rFonts w:ascii="Arial" w:hAnsi="Arial" w:cs="Arial"/>
          <w:sz w:val="20"/>
          <w:szCs w:val="20"/>
        </w:rPr>
        <w:t>NOx</w:t>
      </w:r>
      <w:proofErr w:type="spellEnd"/>
      <w:r w:rsidRPr="00731B73">
        <w:rPr>
          <w:rFonts w:ascii="Arial" w:hAnsi="Arial" w:cs="Arial"/>
          <w:sz w:val="20"/>
          <w:szCs w:val="20"/>
        </w:rPr>
        <w:t>, 700 g CO</w:t>
      </w:r>
      <w:r w:rsidRPr="00731B73">
        <w:rPr>
          <w:rFonts w:ascii="Arial" w:hAnsi="Arial" w:cs="Arial"/>
          <w:sz w:val="20"/>
          <w:szCs w:val="20"/>
          <w:vertAlign w:val="subscript"/>
        </w:rPr>
        <w:t>2</w:t>
      </w:r>
      <w:r w:rsidRPr="00731B73">
        <w:rPr>
          <w:rFonts w:ascii="Arial" w:hAnsi="Arial" w:cs="Arial"/>
          <w:sz w:val="20"/>
          <w:szCs w:val="20"/>
        </w:rPr>
        <w:t>, 49 g pyłów i żużlu.</w:t>
      </w:r>
    </w:p>
    <w:p w:rsidR="00731B73" w:rsidRDefault="009F4B05" w:rsidP="009F4B05">
      <w:pPr>
        <w:tabs>
          <w:tab w:val="left" w:pos="8115"/>
        </w:tabs>
        <w:spacing w:before="240" w:line="360" w:lineRule="auto"/>
        <w:jc w:val="both"/>
        <w:rPr>
          <w:rFonts w:ascii="Arial" w:hAnsi="Arial" w:cs="Arial"/>
          <w:sz w:val="20"/>
          <w:szCs w:val="20"/>
        </w:rPr>
      </w:pPr>
      <w:r w:rsidRPr="009F4B05">
        <w:rPr>
          <w:rFonts w:ascii="Arial" w:hAnsi="Arial" w:cs="Arial"/>
          <w:sz w:val="20"/>
          <w:szCs w:val="20"/>
        </w:rPr>
        <w:t>Gmina Lubawa leży w obszarze preferowanym dla rozwoju</w:t>
      </w:r>
      <w:r>
        <w:rPr>
          <w:rFonts w:ascii="Arial" w:hAnsi="Arial" w:cs="Arial"/>
          <w:sz w:val="20"/>
          <w:szCs w:val="20"/>
        </w:rPr>
        <w:t xml:space="preserve"> </w:t>
      </w:r>
      <w:r w:rsidRPr="009F4B05">
        <w:rPr>
          <w:rFonts w:ascii="Arial" w:hAnsi="Arial" w:cs="Arial"/>
          <w:sz w:val="20"/>
          <w:szCs w:val="20"/>
        </w:rPr>
        <w:t>energetyki wiatrowej, bowiem na ich terenie, energia wiatru na wysokości 30 m</w:t>
      </w:r>
      <w:r>
        <w:rPr>
          <w:rFonts w:ascii="Arial" w:hAnsi="Arial" w:cs="Arial"/>
          <w:sz w:val="20"/>
          <w:szCs w:val="20"/>
        </w:rPr>
        <w:t xml:space="preserve"> </w:t>
      </w:r>
      <w:r w:rsidRPr="009F4B05">
        <w:rPr>
          <w:rFonts w:ascii="Arial" w:hAnsi="Arial" w:cs="Arial"/>
          <w:sz w:val="20"/>
          <w:szCs w:val="20"/>
        </w:rPr>
        <w:t>nad poziomem gruntu wynosi 1 000 kWh/m</w:t>
      </w:r>
      <w:r w:rsidRPr="009F4B05">
        <w:rPr>
          <w:rFonts w:ascii="Arial" w:hAnsi="Arial" w:cs="Arial"/>
          <w:sz w:val="20"/>
          <w:szCs w:val="20"/>
          <w:vertAlign w:val="superscript"/>
        </w:rPr>
        <w:t>2</w:t>
      </w:r>
      <w:r w:rsidRPr="009F4B05">
        <w:rPr>
          <w:rFonts w:ascii="Arial" w:hAnsi="Arial" w:cs="Arial"/>
          <w:sz w:val="20"/>
          <w:szCs w:val="20"/>
        </w:rPr>
        <w:t>.</w:t>
      </w:r>
    </w:p>
    <w:p w:rsidR="009F4B05" w:rsidRDefault="009C4304" w:rsidP="009F4B05">
      <w:pPr>
        <w:tabs>
          <w:tab w:val="left" w:pos="8115"/>
        </w:tabs>
        <w:spacing w:before="240" w:line="360" w:lineRule="auto"/>
        <w:jc w:val="both"/>
        <w:rPr>
          <w:rFonts w:ascii="Arial" w:hAnsi="Arial" w:cs="Arial"/>
          <w:b/>
          <w:bCs/>
          <w:color w:val="002060"/>
          <w:sz w:val="20"/>
          <w:szCs w:val="20"/>
        </w:rPr>
      </w:pPr>
      <w:r w:rsidRPr="009C4304">
        <w:rPr>
          <w:rFonts w:ascii="Arial" w:hAnsi="Arial" w:cs="Arial"/>
          <w:b/>
          <w:bCs/>
          <w:color w:val="002060"/>
          <w:sz w:val="20"/>
          <w:szCs w:val="20"/>
        </w:rPr>
        <w:t>Elektrownie wiatrowe</w:t>
      </w:r>
    </w:p>
    <w:p w:rsidR="009C4304" w:rsidRPr="00345965" w:rsidRDefault="00345965" w:rsidP="009F4B05">
      <w:pPr>
        <w:tabs>
          <w:tab w:val="left" w:pos="8115"/>
        </w:tabs>
        <w:spacing w:before="240" w:line="360" w:lineRule="auto"/>
        <w:jc w:val="both"/>
        <w:rPr>
          <w:rFonts w:ascii="Arial" w:hAnsi="Arial" w:cs="Arial"/>
          <w:sz w:val="20"/>
          <w:szCs w:val="20"/>
        </w:rPr>
      </w:pPr>
      <w:r w:rsidRPr="00345965">
        <w:rPr>
          <w:rFonts w:ascii="Arial" w:hAnsi="Arial" w:cs="Arial"/>
          <w:sz w:val="20"/>
          <w:szCs w:val="20"/>
        </w:rPr>
        <w:t>Elektrownia wiatrowa składa się z zespołu urządzeń produkujących energię elektryczną, wykorzystujących do tego turbiny wiatrowe. Energia elektryczna uzyskana z wiatru jest uznawana za ekologicznie czystą, gdyż, pomijając nakłady energetyczne związane z wybudowaniem takiej elektrowni, wytworzenie energii nie pociąga za sobą spalania żadnego paliwa. Natomiast instalacja złożona z kilku- kilkunastu pojedynczych elektrowni wiatrowych w celu produkcji energii elektrycznej stanowi farmę wiatrową. Skupienie turbin pozwala na ograniczenie kosztów budowy i utrzymania oraz uproszczenie sieci elektrycznej.</w:t>
      </w:r>
    </w:p>
    <w:p w:rsidR="0096336C" w:rsidRPr="0096336C" w:rsidRDefault="0096336C" w:rsidP="0096336C">
      <w:pPr>
        <w:tabs>
          <w:tab w:val="left" w:pos="8115"/>
        </w:tabs>
        <w:spacing w:before="240" w:line="360" w:lineRule="auto"/>
        <w:jc w:val="both"/>
        <w:rPr>
          <w:rFonts w:ascii="Arial" w:hAnsi="Arial" w:cs="Arial"/>
          <w:sz w:val="20"/>
          <w:szCs w:val="20"/>
        </w:rPr>
      </w:pPr>
      <w:r w:rsidRPr="0096336C">
        <w:rPr>
          <w:rFonts w:ascii="Arial" w:hAnsi="Arial" w:cs="Arial"/>
          <w:sz w:val="20"/>
          <w:szCs w:val="20"/>
        </w:rPr>
        <w:t>Zgodnie z art. 3 ustawy z dnia 20 maja 2016 r. o inwestycjach w zakresie elektrowni wiatrowych lokalizacja elektrowni wiatrowej (tj. Dz. U. 2021 poz. 724, ze zm.) następuje wyłącznie na podstawie miejscowego planu zagospodarowania przestrzennego.</w:t>
      </w:r>
    </w:p>
    <w:p w:rsidR="0096336C" w:rsidRPr="0096336C" w:rsidRDefault="0096336C" w:rsidP="0096336C">
      <w:pPr>
        <w:tabs>
          <w:tab w:val="left" w:pos="8115"/>
        </w:tabs>
        <w:spacing w:before="240" w:line="360" w:lineRule="auto"/>
        <w:jc w:val="both"/>
        <w:rPr>
          <w:rFonts w:ascii="Arial" w:hAnsi="Arial" w:cs="Arial"/>
          <w:sz w:val="20"/>
          <w:szCs w:val="20"/>
        </w:rPr>
      </w:pPr>
      <w:r w:rsidRPr="0096336C">
        <w:rPr>
          <w:rFonts w:ascii="Arial" w:hAnsi="Arial" w:cs="Arial"/>
          <w:sz w:val="20"/>
          <w:szCs w:val="20"/>
        </w:rPr>
        <w:t>Odległość, w której mogą być lokalizowane i budowane zgodnie z art. 4 ustawy z dnia 20 maja 2016 r.:</w:t>
      </w:r>
    </w:p>
    <w:p w:rsidR="009C4304" w:rsidRPr="008F2495" w:rsidRDefault="0096336C" w:rsidP="009F4B05">
      <w:pPr>
        <w:tabs>
          <w:tab w:val="left" w:pos="8115"/>
        </w:tabs>
        <w:spacing w:before="240" w:line="360" w:lineRule="auto"/>
        <w:jc w:val="both"/>
        <w:rPr>
          <w:rFonts w:ascii="Arial" w:hAnsi="Arial" w:cs="Arial"/>
          <w:sz w:val="20"/>
          <w:szCs w:val="20"/>
        </w:rPr>
      </w:pPr>
      <w:r w:rsidRPr="0096336C">
        <w:rPr>
          <w:rFonts w:ascii="Arial" w:hAnsi="Arial" w:cs="Arial"/>
          <w:sz w:val="20"/>
          <w:szCs w:val="20"/>
        </w:rPr>
        <w:t>1) elektrownia wiatrowa – od budynku mieszkalnego albo budynku o funkcji mieszanej, w skład której wchodzi funkcja mieszkaniowa, oraz 2) budynek mieszkalny albo budynek o funkcji mieszanej, w skład której wchodzi funkcja mieszkaniowa – od elektrowni wiatrowej – jest równa lub większa od dziesięciokrotności wysokości elektrowni wiatrowej mierzonej od poziomu gruntu do najwyższego punktu budowli, wliczając elementy techniczne, w szczególności wirnik wraz z łopatami (całkowita wysokość elektrowni wiatrowej</w:t>
      </w:r>
      <w:r w:rsidR="008F2495">
        <w:rPr>
          <w:rFonts w:ascii="Arial" w:hAnsi="Arial" w:cs="Arial"/>
          <w:sz w:val="20"/>
          <w:szCs w:val="20"/>
        </w:rPr>
        <w:t>.</w:t>
      </w:r>
    </w:p>
    <w:p w:rsidR="00982FD0" w:rsidRPr="007A7D25" w:rsidRDefault="00982FD0" w:rsidP="007C7615">
      <w:pPr>
        <w:tabs>
          <w:tab w:val="left" w:pos="8115"/>
        </w:tabs>
        <w:spacing w:line="360" w:lineRule="auto"/>
        <w:jc w:val="both"/>
        <w:rPr>
          <w:rFonts w:ascii="Arial" w:hAnsi="Arial" w:cs="Arial"/>
          <w:sz w:val="20"/>
          <w:szCs w:val="20"/>
        </w:rPr>
      </w:pPr>
    </w:p>
    <w:p w:rsidR="00AB3B62" w:rsidRPr="007A7D25" w:rsidRDefault="001753FF" w:rsidP="00C562C7">
      <w:pPr>
        <w:pStyle w:val="Nagwek2"/>
        <w:rPr>
          <w:rFonts w:cs="Arial"/>
        </w:rPr>
      </w:pPr>
      <w:bookmarkStart w:id="282" w:name="_Toc530077668"/>
      <w:bookmarkStart w:id="283" w:name="_Toc85543805"/>
      <w:r>
        <w:rPr>
          <w:rFonts w:cs="Arial"/>
        </w:rPr>
        <w:lastRenderedPageBreak/>
        <w:t>7</w:t>
      </w:r>
      <w:r w:rsidR="00762C2C" w:rsidRPr="007A7D25">
        <w:rPr>
          <w:rFonts w:cs="Arial"/>
        </w:rPr>
        <w:t xml:space="preserve">.5. </w:t>
      </w:r>
      <w:r w:rsidR="00466AE2" w:rsidRPr="007A7D25">
        <w:rPr>
          <w:rFonts w:cs="Arial"/>
        </w:rPr>
        <w:t>ENERGIA WODY</w:t>
      </w:r>
      <w:bookmarkEnd w:id="282"/>
      <w:bookmarkEnd w:id="283"/>
      <w:r w:rsidR="00466AE2" w:rsidRPr="007A7D25">
        <w:rPr>
          <w:rFonts w:cs="Arial"/>
        </w:rPr>
        <w:t xml:space="preserve"> </w:t>
      </w:r>
    </w:p>
    <w:p w:rsidR="00D2659B" w:rsidRPr="00D2659B" w:rsidRDefault="00D2659B" w:rsidP="00D2659B">
      <w:pPr>
        <w:spacing w:before="240" w:line="360" w:lineRule="auto"/>
        <w:jc w:val="both"/>
        <w:rPr>
          <w:rFonts w:ascii="Arial" w:hAnsi="Arial" w:cs="Arial"/>
          <w:sz w:val="20"/>
        </w:rPr>
      </w:pPr>
      <w:r w:rsidRPr="00D2659B">
        <w:rPr>
          <w:rFonts w:ascii="Arial" w:hAnsi="Arial" w:cs="Arial"/>
          <w:sz w:val="20"/>
        </w:rPr>
        <w:t xml:space="preserve">Polska jest krajem ubogim w wodę, dlatego też rozwój dużych elektrowni wodnych na jej terenie jest ograniczony. Możliwy jest jednak wzrost ilości małych elektrowni wodnych, które dzielą się jeszcze na: </w:t>
      </w:r>
      <w:proofErr w:type="spellStart"/>
      <w:r w:rsidRPr="00D2659B">
        <w:rPr>
          <w:rFonts w:ascii="Arial" w:hAnsi="Arial" w:cs="Arial"/>
          <w:sz w:val="20"/>
        </w:rPr>
        <w:t>mikroelektrownie</w:t>
      </w:r>
      <w:proofErr w:type="spellEnd"/>
      <w:r w:rsidRPr="00D2659B">
        <w:rPr>
          <w:rFonts w:ascii="Arial" w:hAnsi="Arial" w:cs="Arial"/>
          <w:sz w:val="20"/>
        </w:rPr>
        <w:t xml:space="preserve"> o mocy do 50 </w:t>
      </w:r>
      <w:proofErr w:type="spellStart"/>
      <w:r w:rsidRPr="00D2659B">
        <w:rPr>
          <w:rFonts w:ascii="Arial" w:hAnsi="Arial" w:cs="Arial"/>
          <w:sz w:val="20"/>
        </w:rPr>
        <w:t>kW</w:t>
      </w:r>
      <w:proofErr w:type="spellEnd"/>
      <w:r w:rsidRPr="00D2659B">
        <w:rPr>
          <w:rFonts w:ascii="Arial" w:hAnsi="Arial" w:cs="Arial"/>
          <w:sz w:val="20"/>
        </w:rPr>
        <w:t xml:space="preserve">, ewentualnie 300 </w:t>
      </w:r>
      <w:proofErr w:type="spellStart"/>
      <w:r w:rsidRPr="00D2659B">
        <w:rPr>
          <w:rFonts w:ascii="Arial" w:hAnsi="Arial" w:cs="Arial"/>
          <w:sz w:val="20"/>
        </w:rPr>
        <w:t>kW</w:t>
      </w:r>
      <w:proofErr w:type="spellEnd"/>
      <w:r w:rsidRPr="00D2659B">
        <w:rPr>
          <w:rFonts w:ascii="Arial" w:hAnsi="Arial" w:cs="Arial"/>
          <w:sz w:val="20"/>
        </w:rPr>
        <w:t xml:space="preserve">; </w:t>
      </w:r>
      <w:proofErr w:type="spellStart"/>
      <w:r w:rsidRPr="00D2659B">
        <w:rPr>
          <w:rFonts w:ascii="Arial" w:hAnsi="Arial" w:cs="Arial"/>
          <w:sz w:val="20"/>
        </w:rPr>
        <w:t>minielektrownie</w:t>
      </w:r>
      <w:proofErr w:type="spellEnd"/>
      <w:r w:rsidRPr="00D2659B">
        <w:rPr>
          <w:rFonts w:ascii="Arial" w:hAnsi="Arial" w:cs="Arial"/>
          <w:sz w:val="20"/>
        </w:rPr>
        <w:t xml:space="preserve"> o mocy 50 kW – 1 MW, ewentualnie 300 kW – 1 MW; małe elektrownie o mocy 1 – 5 MW.</w:t>
      </w:r>
    </w:p>
    <w:p w:rsidR="008F2495" w:rsidRDefault="00D2659B" w:rsidP="00D2659B">
      <w:pPr>
        <w:spacing w:before="240" w:line="360" w:lineRule="auto"/>
        <w:jc w:val="both"/>
        <w:rPr>
          <w:rFonts w:ascii="Arial" w:hAnsi="Arial" w:cs="Arial"/>
          <w:sz w:val="20"/>
        </w:rPr>
      </w:pPr>
      <w:r w:rsidRPr="00D2659B">
        <w:rPr>
          <w:rFonts w:ascii="Arial" w:hAnsi="Arial" w:cs="Arial"/>
          <w:sz w:val="20"/>
        </w:rPr>
        <w:t>Budowa elektrowni wodnych uzależniona jest od spełnienia szeregu wymogów wprowadzonych przepisami prawa, do których należą m.in. umożliwienie migracji ryb, jeżeli jest to uzasadnione warunkami lokalnymi, zapobieganie stratom ryb przy przejściu przez turbiny elektrowni, ograniczenia w zakresie przekształcenia istniejącej rzeźby terenu i naturalnego układu koryta rzeki. Z tego względu nie jest to źródło energii masowo wykorzystywane na terenie Polski i należy stwierdzić, że także na terenie Gminy Lubawa nie należy się spodziewać w najbliższym czasie masowego powstania elektrowni wodnych.</w:t>
      </w:r>
    </w:p>
    <w:p w:rsidR="008F2495" w:rsidRDefault="00D2659B" w:rsidP="003F3854">
      <w:pPr>
        <w:spacing w:before="240" w:line="360" w:lineRule="auto"/>
        <w:jc w:val="both"/>
        <w:rPr>
          <w:rFonts w:ascii="Arial" w:hAnsi="Arial" w:cs="Arial"/>
          <w:sz w:val="20"/>
        </w:rPr>
      </w:pPr>
      <w:r w:rsidRPr="00D2659B">
        <w:rPr>
          <w:rFonts w:ascii="Arial" w:hAnsi="Arial" w:cs="Arial"/>
          <w:sz w:val="20"/>
        </w:rPr>
        <w:t>Energia wody jest nieszkodliwa dla środowiska, nie przyczynia się do emisji gazów cieplarnianych, nie powoduje zanieczyszczeń, a jej produkcja nie pociąga za sobą</w:t>
      </w:r>
      <w:r w:rsidR="002969B6">
        <w:rPr>
          <w:rFonts w:ascii="Arial" w:hAnsi="Arial" w:cs="Arial"/>
          <w:sz w:val="20"/>
        </w:rPr>
        <w:t xml:space="preserve"> </w:t>
      </w:r>
      <w:r w:rsidR="002969B6" w:rsidRPr="002969B6">
        <w:rPr>
          <w:rFonts w:ascii="Arial" w:hAnsi="Arial" w:cs="Arial"/>
          <w:sz w:val="20"/>
        </w:rPr>
        <w:t>wytwarzania odpadów. Poza tym koszty użytkowania elektrowni wodnych są niskie. Jej zaletą jest także stworzenie możliwości wykorzystania zbiorników wodnych do rybołówstwa, celów rekreacyjnych czy ochrony przeciwpożarowej. Wśród wad hydroenergetyki należy wymienić niekorzystny wpływ na populację ryb, którym uniemożliwia się wędrówkę w górę i w dół rzeki, niszczące oddziaływanie na środowisko nabrzeża, a także fakt, że uzależnione od dostaw wody hydroelektrownie mogą być niezdolne do pracy np. w czasie suszy. Wadą jest również fakt, że niewiele jest miejsc odpowiednich do lokalizacji takich elektrowni.</w:t>
      </w:r>
    </w:p>
    <w:p w:rsidR="002969B6" w:rsidRPr="007A7D25" w:rsidRDefault="002969B6" w:rsidP="003F3854">
      <w:pPr>
        <w:spacing w:before="240" w:line="360" w:lineRule="auto"/>
        <w:jc w:val="both"/>
        <w:rPr>
          <w:rFonts w:ascii="Arial" w:hAnsi="Arial" w:cs="Arial"/>
          <w:sz w:val="20"/>
        </w:rPr>
      </w:pPr>
      <w:r w:rsidRPr="002969B6">
        <w:rPr>
          <w:rFonts w:ascii="Arial" w:hAnsi="Arial" w:cs="Arial"/>
          <w:sz w:val="20"/>
        </w:rPr>
        <w:t>Zgodnie z informacjami Urzędu Gminy, gmina wiejska Lubawa nie posiada warunków do stworzenia elektrowni wodnych.</w:t>
      </w:r>
    </w:p>
    <w:p w:rsidR="00C562C7" w:rsidRPr="007A7D25" w:rsidRDefault="00C562C7" w:rsidP="00105245">
      <w:pPr>
        <w:rPr>
          <w:rFonts w:ascii="Arial" w:hAnsi="Arial" w:cs="Arial"/>
          <w:sz w:val="18"/>
          <w:szCs w:val="18"/>
        </w:rPr>
      </w:pPr>
    </w:p>
    <w:p w:rsidR="00475C25" w:rsidRPr="007A7D25" w:rsidRDefault="00475C25" w:rsidP="00FE6ACC">
      <w:pPr>
        <w:pStyle w:val="Nagwek2"/>
        <w:numPr>
          <w:ilvl w:val="1"/>
          <w:numId w:val="81"/>
        </w:numPr>
        <w:rPr>
          <w:rFonts w:cs="Arial"/>
        </w:rPr>
      </w:pPr>
      <w:bookmarkStart w:id="284" w:name="_Toc530077669"/>
      <w:bookmarkStart w:id="285" w:name="_Toc85543806"/>
      <w:r w:rsidRPr="007A7D25">
        <w:rPr>
          <w:rFonts w:cs="Arial"/>
        </w:rPr>
        <w:t xml:space="preserve">PODSUMOWANIE W ZAKRESIE WYKORZYSTANIA OZE NA TERENIE GMINY </w:t>
      </w:r>
      <w:bookmarkEnd w:id="284"/>
      <w:r w:rsidR="003C1676">
        <w:rPr>
          <w:rFonts w:cs="Arial"/>
        </w:rPr>
        <w:t>L</w:t>
      </w:r>
      <w:r w:rsidR="009776FE">
        <w:rPr>
          <w:rFonts w:cs="Arial"/>
        </w:rPr>
        <w:t>UBAWA</w:t>
      </w:r>
      <w:bookmarkEnd w:id="285"/>
    </w:p>
    <w:p w:rsidR="009776FE" w:rsidRPr="00882F2E" w:rsidRDefault="009776FE" w:rsidP="009776FE">
      <w:pPr>
        <w:spacing w:before="240" w:line="360" w:lineRule="auto"/>
        <w:jc w:val="both"/>
        <w:rPr>
          <w:rFonts w:ascii="Arial" w:hAnsi="Arial" w:cs="Arial"/>
          <w:sz w:val="20"/>
        </w:rPr>
      </w:pPr>
      <w:r w:rsidRPr="00882F2E">
        <w:rPr>
          <w:rFonts w:ascii="Arial" w:hAnsi="Arial" w:cs="Arial"/>
          <w:sz w:val="20"/>
        </w:rPr>
        <w:t xml:space="preserve">Na podstawie przedstawionych informacji w niniejszym rozdziale można wysnuć następujące wnioski dotyczące odnawialnych źródeł energii na terenie </w:t>
      </w:r>
      <w:r>
        <w:rPr>
          <w:rFonts w:ascii="Arial" w:hAnsi="Arial" w:cs="Arial"/>
          <w:sz w:val="20"/>
        </w:rPr>
        <w:t xml:space="preserve">gminy Lubawa: </w:t>
      </w:r>
      <w:r w:rsidRPr="00882F2E">
        <w:rPr>
          <w:rFonts w:ascii="Arial" w:hAnsi="Arial" w:cs="Arial"/>
          <w:sz w:val="20"/>
        </w:rPr>
        <w:t xml:space="preserve">    </w:t>
      </w:r>
    </w:p>
    <w:p w:rsidR="009776FE" w:rsidRPr="00882F2E" w:rsidRDefault="009776FE" w:rsidP="009776FE">
      <w:pPr>
        <w:pStyle w:val="Akapitzlist"/>
        <w:numPr>
          <w:ilvl w:val="0"/>
          <w:numId w:val="115"/>
        </w:numPr>
        <w:spacing w:line="360" w:lineRule="auto"/>
        <w:jc w:val="both"/>
        <w:rPr>
          <w:rFonts w:ascii="Arial" w:hAnsi="Arial" w:cs="Arial"/>
          <w:sz w:val="20"/>
        </w:rPr>
      </w:pPr>
      <w:r w:rsidRPr="00882F2E">
        <w:rPr>
          <w:rFonts w:ascii="Arial" w:eastAsiaTheme="majorEastAsia" w:hAnsi="Arial" w:cs="Arial"/>
          <w:sz w:val="20"/>
          <w:shd w:val="clear" w:color="auto" w:fill="FFFFFF"/>
        </w:rPr>
        <w:t xml:space="preserve">Położenie </w:t>
      </w:r>
      <w:r>
        <w:rPr>
          <w:rFonts w:ascii="Arial" w:eastAsiaTheme="majorEastAsia" w:hAnsi="Arial" w:cs="Arial"/>
          <w:sz w:val="20"/>
          <w:shd w:val="clear" w:color="auto" w:fill="FFFFFF"/>
        </w:rPr>
        <w:t>gminy</w:t>
      </w:r>
      <w:r w:rsidRPr="00882F2E">
        <w:rPr>
          <w:rFonts w:ascii="Arial" w:eastAsiaTheme="majorEastAsia" w:hAnsi="Arial" w:cs="Arial"/>
          <w:sz w:val="20"/>
          <w:shd w:val="clear" w:color="auto" w:fill="FFFFFF"/>
        </w:rPr>
        <w:t xml:space="preserve"> przemawia za stosowaniem instalacji opartych o kolektory słoneczne i ogniwa fotowoltaiczne. </w:t>
      </w:r>
      <w:r w:rsidRPr="00882F2E">
        <w:rPr>
          <w:rFonts w:ascii="Arial" w:hAnsi="Arial" w:cs="Arial"/>
          <w:sz w:val="20"/>
        </w:rPr>
        <w:t xml:space="preserve">Gmina nie prowadzi ewidencji zamontowanych instalacji OZE wśród mieszkańców, jednakże można zauważyć coraz większe zainteresowanie instalacjami fotowoltaicznymi </w:t>
      </w:r>
      <w:r>
        <w:rPr>
          <w:rFonts w:ascii="Arial" w:hAnsi="Arial" w:cs="Arial"/>
          <w:sz w:val="20"/>
        </w:rPr>
        <w:br/>
      </w:r>
      <w:r w:rsidRPr="00882F2E">
        <w:rPr>
          <w:rFonts w:ascii="Arial" w:hAnsi="Arial" w:cs="Arial"/>
          <w:sz w:val="20"/>
        </w:rPr>
        <w:t>i kolektorami słonecznymi.</w:t>
      </w:r>
      <w:r>
        <w:rPr>
          <w:rFonts w:ascii="Arial" w:hAnsi="Arial" w:cs="Arial"/>
          <w:sz w:val="20"/>
        </w:rPr>
        <w:t xml:space="preserve"> </w:t>
      </w:r>
    </w:p>
    <w:p w:rsidR="009776FE" w:rsidRDefault="009776FE" w:rsidP="009776FE">
      <w:pPr>
        <w:pStyle w:val="Akapitzlist"/>
        <w:numPr>
          <w:ilvl w:val="0"/>
          <w:numId w:val="115"/>
        </w:numPr>
        <w:spacing w:line="360" w:lineRule="auto"/>
        <w:jc w:val="both"/>
        <w:rPr>
          <w:rFonts w:ascii="Arial" w:hAnsi="Arial" w:cs="Arial"/>
          <w:sz w:val="20"/>
        </w:rPr>
      </w:pPr>
      <w:r w:rsidRPr="00882F2E">
        <w:rPr>
          <w:rFonts w:ascii="Arial" w:hAnsi="Arial" w:cs="Arial"/>
          <w:sz w:val="20"/>
        </w:rPr>
        <w:t xml:space="preserve">Na terenie </w:t>
      </w:r>
      <w:r>
        <w:rPr>
          <w:rFonts w:ascii="Arial" w:hAnsi="Arial" w:cs="Arial"/>
          <w:sz w:val="20"/>
        </w:rPr>
        <w:t>gminy</w:t>
      </w:r>
      <w:r w:rsidRPr="00882F2E">
        <w:rPr>
          <w:rFonts w:ascii="Arial" w:hAnsi="Arial" w:cs="Arial"/>
          <w:sz w:val="20"/>
        </w:rPr>
        <w:t xml:space="preserve"> istnieje potencjał energetyczny biomasy</w:t>
      </w:r>
      <w:r w:rsidR="00586F54">
        <w:rPr>
          <w:rFonts w:ascii="Arial" w:hAnsi="Arial" w:cs="Arial"/>
          <w:sz w:val="20"/>
        </w:rPr>
        <w:t xml:space="preserve">. </w:t>
      </w:r>
      <w:r w:rsidRPr="00882F2E">
        <w:rPr>
          <w:rFonts w:ascii="Arial" w:hAnsi="Arial" w:cs="Arial"/>
          <w:sz w:val="20"/>
        </w:rPr>
        <w:t>Władze gminy powinny dążyć do rozwoju energetycznego wykorzystania biomasy, w celu zwiększania udziału OZE w bilansie energetycznym gminy.</w:t>
      </w:r>
    </w:p>
    <w:p w:rsidR="00586F54" w:rsidRPr="00882F2E" w:rsidRDefault="00586F54" w:rsidP="009776FE">
      <w:pPr>
        <w:pStyle w:val="Akapitzlist"/>
        <w:numPr>
          <w:ilvl w:val="0"/>
          <w:numId w:val="115"/>
        </w:numPr>
        <w:spacing w:line="360" w:lineRule="auto"/>
        <w:jc w:val="both"/>
        <w:rPr>
          <w:rFonts w:ascii="Arial" w:hAnsi="Arial" w:cs="Arial"/>
          <w:sz w:val="20"/>
        </w:rPr>
      </w:pPr>
      <w:r>
        <w:rPr>
          <w:rFonts w:ascii="Arial" w:hAnsi="Arial" w:cs="Arial"/>
          <w:sz w:val="20"/>
        </w:rPr>
        <w:t xml:space="preserve">Na terenie gminy istnieje wysoki potencjał możliwości wykorzystania energii wiatru oraz energii biogazu. </w:t>
      </w:r>
    </w:p>
    <w:p w:rsidR="009776FE" w:rsidRPr="00882F2E" w:rsidRDefault="009776FE" w:rsidP="009776FE">
      <w:pPr>
        <w:spacing w:line="360" w:lineRule="auto"/>
        <w:jc w:val="both"/>
        <w:rPr>
          <w:rFonts w:ascii="Arial" w:hAnsi="Arial" w:cs="Arial"/>
          <w:sz w:val="20"/>
        </w:rPr>
      </w:pPr>
      <w:r w:rsidRPr="00882F2E">
        <w:rPr>
          <w:rFonts w:ascii="Arial" w:hAnsi="Arial" w:cs="Arial"/>
          <w:sz w:val="20"/>
        </w:rPr>
        <w:t xml:space="preserve">Możliwości rozwoju odnawialnych źródeł energii w podziale na źródła przedstawiono w poniższej tabeli. </w:t>
      </w:r>
    </w:p>
    <w:p w:rsidR="009776FE" w:rsidRPr="00882F2E" w:rsidRDefault="009776FE" w:rsidP="009776FE">
      <w:pPr>
        <w:pStyle w:val="Legenda"/>
        <w:keepNext/>
        <w:jc w:val="center"/>
        <w:rPr>
          <w:rFonts w:ascii="Arial" w:hAnsi="Arial" w:cs="Arial"/>
          <w:color w:val="auto"/>
          <w:sz w:val="18"/>
        </w:rPr>
      </w:pPr>
      <w:bookmarkStart w:id="286" w:name="_Toc35355065"/>
      <w:bookmarkStart w:id="287" w:name="_Toc46129642"/>
      <w:bookmarkStart w:id="288" w:name="_Toc54199207"/>
      <w:bookmarkStart w:id="289" w:name="_Toc67567145"/>
      <w:bookmarkStart w:id="290" w:name="_Toc85545446"/>
      <w:r w:rsidRPr="00882F2E">
        <w:rPr>
          <w:rFonts w:ascii="Arial" w:hAnsi="Arial" w:cs="Arial"/>
          <w:color w:val="auto"/>
          <w:sz w:val="18"/>
        </w:rPr>
        <w:lastRenderedPageBreak/>
        <w:t xml:space="preserve">Tabela </w:t>
      </w:r>
      <w:r w:rsidR="007F729C" w:rsidRPr="00882F2E">
        <w:rPr>
          <w:rFonts w:ascii="Arial" w:hAnsi="Arial" w:cs="Arial"/>
          <w:color w:val="auto"/>
          <w:sz w:val="18"/>
        </w:rPr>
        <w:fldChar w:fldCharType="begin"/>
      </w:r>
      <w:r w:rsidRPr="00882F2E">
        <w:rPr>
          <w:rFonts w:ascii="Arial" w:hAnsi="Arial" w:cs="Arial"/>
          <w:color w:val="auto"/>
          <w:sz w:val="18"/>
        </w:rPr>
        <w:instrText xml:space="preserve"> SEQ Tabela \* ARABIC </w:instrText>
      </w:r>
      <w:r w:rsidR="007F729C" w:rsidRPr="00882F2E">
        <w:rPr>
          <w:rFonts w:ascii="Arial" w:hAnsi="Arial" w:cs="Arial"/>
          <w:color w:val="auto"/>
          <w:sz w:val="18"/>
        </w:rPr>
        <w:fldChar w:fldCharType="separate"/>
      </w:r>
      <w:r w:rsidR="001F2AE6">
        <w:rPr>
          <w:rFonts w:ascii="Arial" w:hAnsi="Arial" w:cs="Arial"/>
          <w:noProof/>
          <w:color w:val="auto"/>
          <w:sz w:val="18"/>
        </w:rPr>
        <w:t>28</w:t>
      </w:r>
      <w:r w:rsidR="007F729C" w:rsidRPr="00882F2E">
        <w:rPr>
          <w:rFonts w:ascii="Arial" w:hAnsi="Arial" w:cs="Arial"/>
          <w:color w:val="auto"/>
          <w:sz w:val="18"/>
        </w:rPr>
        <w:fldChar w:fldCharType="end"/>
      </w:r>
      <w:r w:rsidRPr="00882F2E">
        <w:rPr>
          <w:rFonts w:ascii="Arial" w:hAnsi="Arial" w:cs="Arial"/>
          <w:color w:val="auto"/>
          <w:sz w:val="18"/>
        </w:rPr>
        <w:t xml:space="preserve">. Możliwości rozwoju odnawialnych źródeł energii w podziale na źródła na terenie </w:t>
      </w:r>
      <w:bookmarkEnd w:id="286"/>
      <w:bookmarkEnd w:id="287"/>
      <w:bookmarkEnd w:id="288"/>
      <w:r>
        <w:rPr>
          <w:rFonts w:ascii="Arial" w:hAnsi="Arial" w:cs="Arial"/>
          <w:color w:val="auto"/>
          <w:sz w:val="18"/>
        </w:rPr>
        <w:t xml:space="preserve">gminy </w:t>
      </w:r>
      <w:r w:rsidR="00586F54">
        <w:rPr>
          <w:rFonts w:ascii="Arial" w:hAnsi="Arial" w:cs="Arial"/>
          <w:color w:val="auto"/>
          <w:sz w:val="18"/>
        </w:rPr>
        <w:t>Lubawa</w:t>
      </w:r>
      <w:r>
        <w:rPr>
          <w:rFonts w:ascii="Arial" w:hAnsi="Arial" w:cs="Arial"/>
          <w:color w:val="auto"/>
          <w:sz w:val="18"/>
        </w:rPr>
        <w:t>.</w:t>
      </w:r>
      <w:bookmarkEnd w:id="289"/>
      <w:bookmarkEnd w:id="290"/>
      <w:r>
        <w:rPr>
          <w:rFonts w:ascii="Arial" w:hAnsi="Arial" w:cs="Arial"/>
          <w:color w:val="auto"/>
          <w:sz w:val="18"/>
        </w:rPr>
        <w:t xml:space="preserve"> </w:t>
      </w:r>
      <w:r w:rsidRPr="00882F2E">
        <w:rPr>
          <w:rFonts w:ascii="Arial" w:hAnsi="Arial" w:cs="Arial"/>
          <w:color w:val="auto"/>
          <w:sz w:val="18"/>
        </w:rPr>
        <w:t xml:space="preserve"> </w:t>
      </w:r>
    </w:p>
    <w:tbl>
      <w:tblPr>
        <w:tblStyle w:val="Tabela-Siatka"/>
        <w:tblW w:w="0" w:type="auto"/>
        <w:tblLook w:val="04A0"/>
      </w:tblPr>
      <w:tblGrid>
        <w:gridCol w:w="3114"/>
        <w:gridCol w:w="2124"/>
        <w:gridCol w:w="2124"/>
        <w:gridCol w:w="2124"/>
      </w:tblGrid>
      <w:tr w:rsidR="009776FE" w:rsidRPr="00882F2E" w:rsidTr="004416CB">
        <w:trPr>
          <w:trHeight w:val="615"/>
        </w:trPr>
        <w:tc>
          <w:tcPr>
            <w:tcW w:w="3114" w:type="dxa"/>
            <w:shd w:val="clear" w:color="auto" w:fill="A6A6A6" w:themeFill="background1" w:themeFillShade="A6"/>
            <w:vAlign w:val="center"/>
          </w:tcPr>
          <w:p w:rsidR="009776FE" w:rsidRPr="00882F2E" w:rsidRDefault="009776FE" w:rsidP="004416CB">
            <w:pPr>
              <w:spacing w:line="360" w:lineRule="auto"/>
              <w:jc w:val="center"/>
              <w:rPr>
                <w:rFonts w:ascii="Arial" w:hAnsi="Arial" w:cs="Arial"/>
                <w:b/>
                <w:sz w:val="20"/>
              </w:rPr>
            </w:pPr>
          </w:p>
        </w:tc>
        <w:tc>
          <w:tcPr>
            <w:tcW w:w="2124" w:type="dxa"/>
            <w:shd w:val="clear" w:color="auto" w:fill="A6A6A6" w:themeFill="background1" w:themeFillShade="A6"/>
            <w:vAlign w:val="center"/>
          </w:tcPr>
          <w:p w:rsidR="009776FE" w:rsidRPr="00882F2E" w:rsidRDefault="009776FE" w:rsidP="004416CB">
            <w:pPr>
              <w:spacing w:line="360" w:lineRule="auto"/>
              <w:jc w:val="center"/>
              <w:rPr>
                <w:rFonts w:ascii="Arial" w:hAnsi="Arial" w:cs="Arial"/>
                <w:b/>
                <w:sz w:val="20"/>
              </w:rPr>
            </w:pPr>
            <w:r w:rsidRPr="00882F2E">
              <w:rPr>
                <w:rFonts w:ascii="Arial" w:hAnsi="Arial" w:cs="Arial"/>
                <w:b/>
                <w:sz w:val="20"/>
              </w:rPr>
              <w:t>Słabe</w:t>
            </w:r>
          </w:p>
        </w:tc>
        <w:tc>
          <w:tcPr>
            <w:tcW w:w="2124" w:type="dxa"/>
            <w:shd w:val="clear" w:color="auto" w:fill="A6A6A6" w:themeFill="background1" w:themeFillShade="A6"/>
            <w:vAlign w:val="center"/>
          </w:tcPr>
          <w:p w:rsidR="009776FE" w:rsidRPr="00882F2E" w:rsidRDefault="009776FE" w:rsidP="004416CB">
            <w:pPr>
              <w:spacing w:line="360" w:lineRule="auto"/>
              <w:jc w:val="center"/>
              <w:rPr>
                <w:rFonts w:ascii="Arial" w:hAnsi="Arial" w:cs="Arial"/>
                <w:b/>
                <w:sz w:val="20"/>
              </w:rPr>
            </w:pPr>
            <w:r w:rsidRPr="00882F2E">
              <w:rPr>
                <w:rFonts w:ascii="Arial" w:hAnsi="Arial" w:cs="Arial"/>
                <w:b/>
                <w:sz w:val="20"/>
              </w:rPr>
              <w:t>Średnie</w:t>
            </w:r>
          </w:p>
        </w:tc>
        <w:tc>
          <w:tcPr>
            <w:tcW w:w="2124" w:type="dxa"/>
            <w:shd w:val="clear" w:color="auto" w:fill="A6A6A6" w:themeFill="background1" w:themeFillShade="A6"/>
            <w:vAlign w:val="center"/>
          </w:tcPr>
          <w:p w:rsidR="009776FE" w:rsidRPr="00882F2E" w:rsidRDefault="009776FE" w:rsidP="004416CB">
            <w:pPr>
              <w:spacing w:line="360" w:lineRule="auto"/>
              <w:jc w:val="center"/>
              <w:rPr>
                <w:rFonts w:ascii="Arial" w:hAnsi="Arial" w:cs="Arial"/>
                <w:b/>
                <w:sz w:val="20"/>
              </w:rPr>
            </w:pPr>
            <w:r w:rsidRPr="00882F2E">
              <w:rPr>
                <w:rFonts w:ascii="Arial" w:hAnsi="Arial" w:cs="Arial"/>
                <w:b/>
                <w:sz w:val="20"/>
              </w:rPr>
              <w:t>Wysokie</w:t>
            </w:r>
          </w:p>
        </w:tc>
      </w:tr>
      <w:tr w:rsidR="009776FE" w:rsidRPr="00882F2E" w:rsidTr="004416CB">
        <w:tc>
          <w:tcPr>
            <w:tcW w:w="3114" w:type="dxa"/>
          </w:tcPr>
          <w:p w:rsidR="009776FE" w:rsidRPr="00882F2E" w:rsidRDefault="009776FE" w:rsidP="004416CB">
            <w:pPr>
              <w:spacing w:line="360" w:lineRule="auto"/>
              <w:jc w:val="both"/>
              <w:rPr>
                <w:rFonts w:ascii="Arial" w:hAnsi="Arial" w:cs="Arial"/>
                <w:sz w:val="20"/>
              </w:rPr>
            </w:pPr>
            <w:r w:rsidRPr="00882F2E">
              <w:rPr>
                <w:rFonts w:ascii="Arial" w:hAnsi="Arial" w:cs="Arial"/>
                <w:sz w:val="20"/>
              </w:rPr>
              <w:t>Energia geotermalna</w:t>
            </w:r>
          </w:p>
        </w:tc>
        <w:tc>
          <w:tcPr>
            <w:tcW w:w="2124" w:type="dxa"/>
            <w:shd w:val="clear" w:color="auto" w:fill="002060"/>
          </w:tcPr>
          <w:p w:rsidR="009776FE" w:rsidRPr="00882F2E" w:rsidRDefault="009776FE" w:rsidP="004416CB">
            <w:pPr>
              <w:spacing w:line="360" w:lineRule="auto"/>
              <w:jc w:val="both"/>
              <w:rPr>
                <w:rFonts w:ascii="Arial" w:hAnsi="Arial" w:cs="Arial"/>
                <w:sz w:val="20"/>
              </w:rPr>
            </w:pPr>
          </w:p>
        </w:tc>
        <w:tc>
          <w:tcPr>
            <w:tcW w:w="2124" w:type="dxa"/>
            <w:shd w:val="clear" w:color="auto" w:fill="FFFFFF" w:themeFill="background1"/>
          </w:tcPr>
          <w:p w:rsidR="009776FE" w:rsidRPr="00882F2E" w:rsidRDefault="009776FE" w:rsidP="004416CB">
            <w:pPr>
              <w:spacing w:line="360" w:lineRule="auto"/>
              <w:jc w:val="both"/>
              <w:rPr>
                <w:rFonts w:ascii="Arial" w:hAnsi="Arial" w:cs="Arial"/>
                <w:sz w:val="20"/>
              </w:rPr>
            </w:pPr>
          </w:p>
        </w:tc>
        <w:tc>
          <w:tcPr>
            <w:tcW w:w="2124" w:type="dxa"/>
          </w:tcPr>
          <w:p w:rsidR="009776FE" w:rsidRPr="00882F2E" w:rsidRDefault="009776FE" w:rsidP="004416CB">
            <w:pPr>
              <w:spacing w:line="360" w:lineRule="auto"/>
              <w:jc w:val="both"/>
              <w:rPr>
                <w:rFonts w:ascii="Arial" w:hAnsi="Arial" w:cs="Arial"/>
                <w:sz w:val="20"/>
              </w:rPr>
            </w:pPr>
          </w:p>
        </w:tc>
      </w:tr>
      <w:tr w:rsidR="009776FE" w:rsidRPr="00882F2E" w:rsidTr="004416CB">
        <w:tc>
          <w:tcPr>
            <w:tcW w:w="3114" w:type="dxa"/>
          </w:tcPr>
          <w:p w:rsidR="009776FE" w:rsidRPr="00882F2E" w:rsidRDefault="009776FE" w:rsidP="004416CB">
            <w:pPr>
              <w:spacing w:line="360" w:lineRule="auto"/>
              <w:jc w:val="both"/>
              <w:rPr>
                <w:rFonts w:ascii="Arial" w:hAnsi="Arial" w:cs="Arial"/>
                <w:sz w:val="20"/>
              </w:rPr>
            </w:pPr>
            <w:r w:rsidRPr="00882F2E">
              <w:rPr>
                <w:rFonts w:ascii="Arial" w:hAnsi="Arial" w:cs="Arial"/>
                <w:sz w:val="20"/>
              </w:rPr>
              <w:t xml:space="preserve">Energia słoneczna </w:t>
            </w:r>
          </w:p>
        </w:tc>
        <w:tc>
          <w:tcPr>
            <w:tcW w:w="2124" w:type="dxa"/>
          </w:tcPr>
          <w:p w:rsidR="009776FE" w:rsidRPr="00882F2E" w:rsidRDefault="009776FE" w:rsidP="004416CB">
            <w:pPr>
              <w:spacing w:line="360" w:lineRule="auto"/>
              <w:jc w:val="both"/>
              <w:rPr>
                <w:rFonts w:ascii="Arial" w:hAnsi="Arial" w:cs="Arial"/>
                <w:sz w:val="20"/>
              </w:rPr>
            </w:pPr>
          </w:p>
        </w:tc>
        <w:tc>
          <w:tcPr>
            <w:tcW w:w="2124" w:type="dxa"/>
          </w:tcPr>
          <w:p w:rsidR="009776FE" w:rsidRPr="00882F2E" w:rsidRDefault="009776FE" w:rsidP="004416CB">
            <w:pPr>
              <w:spacing w:line="360" w:lineRule="auto"/>
              <w:jc w:val="both"/>
              <w:rPr>
                <w:rFonts w:ascii="Arial" w:hAnsi="Arial" w:cs="Arial"/>
                <w:sz w:val="20"/>
              </w:rPr>
            </w:pPr>
          </w:p>
        </w:tc>
        <w:tc>
          <w:tcPr>
            <w:tcW w:w="2124" w:type="dxa"/>
            <w:shd w:val="clear" w:color="auto" w:fill="002060"/>
          </w:tcPr>
          <w:p w:rsidR="009776FE" w:rsidRPr="00882F2E" w:rsidRDefault="009776FE" w:rsidP="004416CB">
            <w:pPr>
              <w:spacing w:line="360" w:lineRule="auto"/>
              <w:jc w:val="both"/>
              <w:rPr>
                <w:rFonts w:ascii="Arial" w:hAnsi="Arial" w:cs="Arial"/>
                <w:sz w:val="20"/>
              </w:rPr>
            </w:pPr>
          </w:p>
        </w:tc>
      </w:tr>
      <w:tr w:rsidR="009776FE" w:rsidRPr="00882F2E" w:rsidTr="004416CB">
        <w:tc>
          <w:tcPr>
            <w:tcW w:w="3114" w:type="dxa"/>
          </w:tcPr>
          <w:p w:rsidR="009776FE" w:rsidRPr="00882F2E" w:rsidRDefault="009776FE" w:rsidP="004416CB">
            <w:pPr>
              <w:spacing w:line="360" w:lineRule="auto"/>
              <w:jc w:val="both"/>
              <w:rPr>
                <w:rFonts w:ascii="Arial" w:hAnsi="Arial" w:cs="Arial"/>
                <w:sz w:val="20"/>
              </w:rPr>
            </w:pPr>
            <w:r w:rsidRPr="00882F2E">
              <w:rPr>
                <w:rFonts w:ascii="Arial" w:hAnsi="Arial" w:cs="Arial"/>
                <w:sz w:val="20"/>
              </w:rPr>
              <w:t xml:space="preserve">Energia biomasy </w:t>
            </w:r>
          </w:p>
        </w:tc>
        <w:tc>
          <w:tcPr>
            <w:tcW w:w="2124" w:type="dxa"/>
            <w:shd w:val="clear" w:color="auto" w:fill="FFFFFF" w:themeFill="background1"/>
          </w:tcPr>
          <w:p w:rsidR="009776FE" w:rsidRPr="00882F2E" w:rsidRDefault="009776FE" w:rsidP="004416CB">
            <w:pPr>
              <w:spacing w:line="360" w:lineRule="auto"/>
              <w:jc w:val="both"/>
              <w:rPr>
                <w:rFonts w:ascii="Arial" w:hAnsi="Arial" w:cs="Arial"/>
                <w:sz w:val="20"/>
              </w:rPr>
            </w:pPr>
          </w:p>
        </w:tc>
        <w:tc>
          <w:tcPr>
            <w:tcW w:w="2124" w:type="dxa"/>
            <w:shd w:val="clear" w:color="auto" w:fill="FFFFFF" w:themeFill="background1"/>
          </w:tcPr>
          <w:p w:rsidR="009776FE" w:rsidRPr="00882F2E" w:rsidRDefault="009776FE" w:rsidP="004416CB">
            <w:pPr>
              <w:spacing w:line="360" w:lineRule="auto"/>
              <w:jc w:val="both"/>
              <w:rPr>
                <w:rFonts w:ascii="Arial" w:hAnsi="Arial" w:cs="Arial"/>
                <w:sz w:val="20"/>
              </w:rPr>
            </w:pPr>
          </w:p>
        </w:tc>
        <w:tc>
          <w:tcPr>
            <w:tcW w:w="2124" w:type="dxa"/>
            <w:shd w:val="clear" w:color="auto" w:fill="002060"/>
          </w:tcPr>
          <w:p w:rsidR="009776FE" w:rsidRPr="00882F2E" w:rsidRDefault="009776FE" w:rsidP="004416CB">
            <w:pPr>
              <w:spacing w:line="360" w:lineRule="auto"/>
              <w:jc w:val="both"/>
              <w:rPr>
                <w:rFonts w:ascii="Arial" w:hAnsi="Arial" w:cs="Arial"/>
                <w:sz w:val="20"/>
              </w:rPr>
            </w:pPr>
          </w:p>
        </w:tc>
      </w:tr>
      <w:tr w:rsidR="009776FE" w:rsidRPr="00882F2E" w:rsidTr="003B0AF5">
        <w:tc>
          <w:tcPr>
            <w:tcW w:w="3114" w:type="dxa"/>
          </w:tcPr>
          <w:p w:rsidR="009776FE" w:rsidRPr="00882F2E" w:rsidRDefault="009776FE" w:rsidP="004416CB">
            <w:pPr>
              <w:spacing w:line="360" w:lineRule="auto"/>
              <w:jc w:val="both"/>
              <w:rPr>
                <w:rFonts w:ascii="Arial" w:hAnsi="Arial" w:cs="Arial"/>
                <w:sz w:val="20"/>
              </w:rPr>
            </w:pPr>
            <w:r w:rsidRPr="00882F2E">
              <w:rPr>
                <w:rFonts w:ascii="Arial" w:hAnsi="Arial" w:cs="Arial"/>
                <w:sz w:val="20"/>
              </w:rPr>
              <w:t xml:space="preserve">Energia biogazu </w:t>
            </w:r>
          </w:p>
        </w:tc>
        <w:tc>
          <w:tcPr>
            <w:tcW w:w="2124" w:type="dxa"/>
            <w:shd w:val="clear" w:color="auto" w:fill="FFFFFF" w:themeFill="background1"/>
          </w:tcPr>
          <w:p w:rsidR="009776FE" w:rsidRPr="00882F2E" w:rsidRDefault="009776FE" w:rsidP="004416CB">
            <w:pPr>
              <w:spacing w:line="360" w:lineRule="auto"/>
              <w:jc w:val="both"/>
              <w:rPr>
                <w:rFonts w:ascii="Arial" w:hAnsi="Arial" w:cs="Arial"/>
                <w:sz w:val="20"/>
              </w:rPr>
            </w:pPr>
          </w:p>
        </w:tc>
        <w:tc>
          <w:tcPr>
            <w:tcW w:w="2124" w:type="dxa"/>
            <w:shd w:val="clear" w:color="auto" w:fill="auto"/>
          </w:tcPr>
          <w:p w:rsidR="009776FE" w:rsidRPr="00882F2E" w:rsidRDefault="009776FE" w:rsidP="004416CB">
            <w:pPr>
              <w:spacing w:line="360" w:lineRule="auto"/>
              <w:jc w:val="both"/>
              <w:rPr>
                <w:rFonts w:ascii="Arial" w:hAnsi="Arial" w:cs="Arial"/>
                <w:sz w:val="20"/>
              </w:rPr>
            </w:pPr>
          </w:p>
        </w:tc>
        <w:tc>
          <w:tcPr>
            <w:tcW w:w="2124" w:type="dxa"/>
            <w:shd w:val="clear" w:color="auto" w:fill="002060"/>
          </w:tcPr>
          <w:p w:rsidR="009776FE" w:rsidRPr="00882F2E" w:rsidRDefault="009776FE" w:rsidP="004416CB">
            <w:pPr>
              <w:spacing w:line="360" w:lineRule="auto"/>
              <w:jc w:val="both"/>
              <w:rPr>
                <w:rFonts w:ascii="Arial" w:hAnsi="Arial" w:cs="Arial"/>
                <w:sz w:val="20"/>
              </w:rPr>
            </w:pPr>
          </w:p>
        </w:tc>
      </w:tr>
      <w:tr w:rsidR="009776FE" w:rsidRPr="00882F2E" w:rsidTr="003B0AF5">
        <w:tc>
          <w:tcPr>
            <w:tcW w:w="3114" w:type="dxa"/>
          </w:tcPr>
          <w:p w:rsidR="009776FE" w:rsidRPr="00882F2E" w:rsidRDefault="009776FE" w:rsidP="004416CB">
            <w:pPr>
              <w:spacing w:line="360" w:lineRule="auto"/>
              <w:jc w:val="both"/>
              <w:rPr>
                <w:rFonts w:ascii="Arial" w:hAnsi="Arial" w:cs="Arial"/>
                <w:sz w:val="20"/>
              </w:rPr>
            </w:pPr>
            <w:r w:rsidRPr="00882F2E">
              <w:rPr>
                <w:rFonts w:ascii="Arial" w:hAnsi="Arial" w:cs="Arial"/>
                <w:sz w:val="20"/>
              </w:rPr>
              <w:t xml:space="preserve">Energia wiatru </w:t>
            </w:r>
          </w:p>
        </w:tc>
        <w:tc>
          <w:tcPr>
            <w:tcW w:w="2124" w:type="dxa"/>
            <w:shd w:val="clear" w:color="auto" w:fill="FFFFFF" w:themeFill="background1"/>
          </w:tcPr>
          <w:p w:rsidR="009776FE" w:rsidRPr="00882F2E" w:rsidRDefault="009776FE" w:rsidP="004416CB">
            <w:pPr>
              <w:spacing w:line="360" w:lineRule="auto"/>
              <w:jc w:val="both"/>
              <w:rPr>
                <w:rFonts w:ascii="Arial" w:hAnsi="Arial" w:cs="Arial"/>
                <w:sz w:val="20"/>
              </w:rPr>
            </w:pPr>
          </w:p>
        </w:tc>
        <w:tc>
          <w:tcPr>
            <w:tcW w:w="2124" w:type="dxa"/>
            <w:shd w:val="clear" w:color="auto" w:fill="FFFFFF" w:themeFill="background1"/>
          </w:tcPr>
          <w:p w:rsidR="009776FE" w:rsidRPr="00882F2E" w:rsidRDefault="009776FE" w:rsidP="004416CB">
            <w:pPr>
              <w:spacing w:line="360" w:lineRule="auto"/>
              <w:jc w:val="both"/>
              <w:rPr>
                <w:rFonts w:ascii="Arial" w:hAnsi="Arial" w:cs="Arial"/>
                <w:sz w:val="20"/>
              </w:rPr>
            </w:pPr>
          </w:p>
        </w:tc>
        <w:tc>
          <w:tcPr>
            <w:tcW w:w="2124" w:type="dxa"/>
            <w:shd w:val="clear" w:color="auto" w:fill="002060"/>
          </w:tcPr>
          <w:p w:rsidR="009776FE" w:rsidRPr="00882F2E" w:rsidRDefault="009776FE" w:rsidP="004416CB">
            <w:pPr>
              <w:spacing w:line="360" w:lineRule="auto"/>
              <w:jc w:val="both"/>
              <w:rPr>
                <w:rFonts w:ascii="Arial" w:hAnsi="Arial" w:cs="Arial"/>
                <w:sz w:val="20"/>
              </w:rPr>
            </w:pPr>
          </w:p>
        </w:tc>
      </w:tr>
      <w:tr w:rsidR="009776FE" w:rsidRPr="00882F2E" w:rsidTr="003B0AF5">
        <w:tc>
          <w:tcPr>
            <w:tcW w:w="3114" w:type="dxa"/>
          </w:tcPr>
          <w:p w:rsidR="009776FE" w:rsidRPr="00882F2E" w:rsidRDefault="009776FE" w:rsidP="004416CB">
            <w:pPr>
              <w:spacing w:line="360" w:lineRule="auto"/>
              <w:jc w:val="both"/>
              <w:rPr>
                <w:rFonts w:ascii="Arial" w:hAnsi="Arial" w:cs="Arial"/>
                <w:sz w:val="20"/>
              </w:rPr>
            </w:pPr>
            <w:r w:rsidRPr="00882F2E">
              <w:rPr>
                <w:rFonts w:ascii="Arial" w:hAnsi="Arial" w:cs="Arial"/>
                <w:sz w:val="20"/>
              </w:rPr>
              <w:t>Energia wody</w:t>
            </w:r>
          </w:p>
        </w:tc>
        <w:tc>
          <w:tcPr>
            <w:tcW w:w="2124" w:type="dxa"/>
            <w:shd w:val="clear" w:color="auto" w:fill="002060"/>
          </w:tcPr>
          <w:p w:rsidR="009776FE" w:rsidRPr="00882F2E" w:rsidRDefault="009776FE" w:rsidP="004416CB">
            <w:pPr>
              <w:spacing w:line="360" w:lineRule="auto"/>
              <w:jc w:val="both"/>
              <w:rPr>
                <w:rFonts w:ascii="Arial" w:hAnsi="Arial" w:cs="Arial"/>
                <w:sz w:val="20"/>
              </w:rPr>
            </w:pPr>
          </w:p>
        </w:tc>
        <w:tc>
          <w:tcPr>
            <w:tcW w:w="2124" w:type="dxa"/>
            <w:shd w:val="clear" w:color="auto" w:fill="FFFFFF" w:themeFill="background1"/>
          </w:tcPr>
          <w:p w:rsidR="009776FE" w:rsidRPr="00882F2E" w:rsidRDefault="009776FE" w:rsidP="004416CB">
            <w:pPr>
              <w:spacing w:line="360" w:lineRule="auto"/>
              <w:jc w:val="both"/>
              <w:rPr>
                <w:rFonts w:ascii="Arial" w:hAnsi="Arial" w:cs="Arial"/>
                <w:sz w:val="20"/>
              </w:rPr>
            </w:pPr>
          </w:p>
        </w:tc>
        <w:tc>
          <w:tcPr>
            <w:tcW w:w="2124" w:type="dxa"/>
          </w:tcPr>
          <w:p w:rsidR="009776FE" w:rsidRPr="00882F2E" w:rsidRDefault="009776FE" w:rsidP="004416CB">
            <w:pPr>
              <w:spacing w:line="360" w:lineRule="auto"/>
              <w:jc w:val="both"/>
              <w:rPr>
                <w:rFonts w:ascii="Arial" w:hAnsi="Arial" w:cs="Arial"/>
                <w:sz w:val="20"/>
              </w:rPr>
            </w:pPr>
          </w:p>
        </w:tc>
      </w:tr>
    </w:tbl>
    <w:p w:rsidR="009776FE" w:rsidRPr="00AF39A0" w:rsidRDefault="009776FE" w:rsidP="00586F54">
      <w:pPr>
        <w:spacing w:line="360" w:lineRule="auto"/>
        <w:jc w:val="center"/>
        <w:rPr>
          <w:rFonts w:ascii="Arial" w:hAnsi="Arial" w:cs="Arial"/>
          <w:sz w:val="18"/>
          <w:szCs w:val="20"/>
        </w:rPr>
      </w:pPr>
      <w:r w:rsidRPr="00AF39A0">
        <w:rPr>
          <w:rFonts w:ascii="Arial" w:hAnsi="Arial" w:cs="Arial"/>
          <w:sz w:val="18"/>
          <w:szCs w:val="20"/>
        </w:rPr>
        <w:t>Źródło: Opracowanie własne.</w:t>
      </w:r>
    </w:p>
    <w:p w:rsidR="009776FE" w:rsidRDefault="009776FE" w:rsidP="009776FE">
      <w:pPr>
        <w:autoSpaceDE w:val="0"/>
        <w:autoSpaceDN w:val="0"/>
        <w:adjustRightInd w:val="0"/>
        <w:spacing w:after="140" w:line="360" w:lineRule="auto"/>
        <w:jc w:val="both"/>
        <w:rPr>
          <w:rFonts w:ascii="Arial" w:hAnsi="Arial" w:cs="Arial"/>
          <w:color w:val="000000"/>
          <w:sz w:val="20"/>
          <w:szCs w:val="20"/>
        </w:rPr>
      </w:pPr>
    </w:p>
    <w:p w:rsidR="00932959" w:rsidRPr="00932959" w:rsidRDefault="00932959" w:rsidP="00CC476C">
      <w:pPr>
        <w:pStyle w:val="Nagwek2"/>
        <w:numPr>
          <w:ilvl w:val="1"/>
          <w:numId w:val="81"/>
        </w:numPr>
      </w:pPr>
      <w:bookmarkStart w:id="291" w:name="_Toc85543807"/>
      <w:r w:rsidRPr="00932959">
        <w:t>KOGENERACJA</w:t>
      </w:r>
      <w:bookmarkEnd w:id="291"/>
      <w:r w:rsidRPr="00932959">
        <w:t xml:space="preserve"> </w:t>
      </w:r>
    </w:p>
    <w:p w:rsidR="00932959" w:rsidRPr="00932959" w:rsidRDefault="00932959" w:rsidP="004F2DB3">
      <w:pPr>
        <w:autoSpaceDE w:val="0"/>
        <w:autoSpaceDN w:val="0"/>
        <w:adjustRightInd w:val="0"/>
        <w:spacing w:before="240" w:after="140" w:line="360" w:lineRule="auto"/>
        <w:jc w:val="both"/>
        <w:rPr>
          <w:rFonts w:ascii="Arial" w:hAnsi="Arial" w:cs="Arial"/>
          <w:color w:val="000000"/>
          <w:sz w:val="20"/>
          <w:szCs w:val="20"/>
        </w:rPr>
      </w:pPr>
      <w:r w:rsidRPr="00932959">
        <w:rPr>
          <w:rFonts w:ascii="Arial" w:hAnsi="Arial" w:cs="Arial"/>
          <w:color w:val="000000"/>
          <w:sz w:val="20"/>
          <w:szCs w:val="20"/>
        </w:rPr>
        <w:t xml:space="preserve">Kogeneracja to jednoczesne wytwarzanie energii elektrycznej i cieplnej, które prowadzi do lepszego, niż </w:t>
      </w:r>
      <w:r w:rsidR="00CC476C">
        <w:rPr>
          <w:rFonts w:ascii="Arial" w:hAnsi="Arial" w:cs="Arial"/>
          <w:color w:val="000000"/>
          <w:sz w:val="20"/>
          <w:szCs w:val="20"/>
        </w:rPr>
        <w:br/>
      </w:r>
      <w:r w:rsidRPr="00932959">
        <w:rPr>
          <w:rFonts w:ascii="Arial" w:hAnsi="Arial" w:cs="Arial"/>
          <w:color w:val="000000"/>
          <w:sz w:val="20"/>
          <w:szCs w:val="20"/>
        </w:rPr>
        <w:t>w produkcji rozdzielnej, wykorzystania energii pierwotnej. Kogeneracja prowadzi zatem do obniżenia kosztów wytwarzania energii końcowej, jak i przyczynia się do zmniejszenia emisji, w szczególności CO</w:t>
      </w:r>
      <w:r w:rsidRPr="00CC476C">
        <w:rPr>
          <w:rFonts w:ascii="Arial" w:hAnsi="Arial" w:cs="Arial"/>
          <w:color w:val="000000"/>
          <w:sz w:val="20"/>
          <w:szCs w:val="20"/>
          <w:vertAlign w:val="subscript"/>
        </w:rPr>
        <w:t>2</w:t>
      </w:r>
      <w:r w:rsidRPr="00932959">
        <w:rPr>
          <w:rFonts w:ascii="Arial" w:hAnsi="Arial" w:cs="Arial"/>
          <w:color w:val="000000"/>
          <w:sz w:val="20"/>
          <w:szCs w:val="20"/>
        </w:rPr>
        <w:t>. Jednymi z podstawowych urządzeń kogeneracyjnych stosowanych w energetyce zawodowej są układy kogeneracyjne oparte na silniku gazowym, w którym silnik spalinowy napędza generator energii elektrycznej, a ciepło z układu chłodzenia zostaje wykorzystane dla celów ciepłowniczych. Podstawowymi zaletami takich układów są: wysoka sprawność produkcji energii elektrycznej w szerokim zakresie mocy również podczas pracy w obszarze obciążeń częściowych, możliwość szybkiego uruchamiania i uzyskania obciążenia nominalnego.</w:t>
      </w:r>
    </w:p>
    <w:p w:rsidR="009776FE" w:rsidRDefault="00932959" w:rsidP="00932959">
      <w:pPr>
        <w:autoSpaceDE w:val="0"/>
        <w:autoSpaceDN w:val="0"/>
        <w:adjustRightInd w:val="0"/>
        <w:spacing w:after="140" w:line="360" w:lineRule="auto"/>
        <w:jc w:val="both"/>
        <w:rPr>
          <w:rFonts w:ascii="Arial" w:hAnsi="Arial" w:cs="Arial"/>
          <w:color w:val="000000"/>
          <w:sz w:val="20"/>
          <w:szCs w:val="20"/>
        </w:rPr>
      </w:pPr>
      <w:r w:rsidRPr="00932959">
        <w:rPr>
          <w:rFonts w:ascii="Arial" w:hAnsi="Arial" w:cs="Arial"/>
          <w:color w:val="000000"/>
          <w:sz w:val="20"/>
          <w:szCs w:val="20"/>
        </w:rPr>
        <w:t xml:space="preserve">Na terenie gminy </w:t>
      </w:r>
      <w:r w:rsidR="004F2DB3">
        <w:rPr>
          <w:rFonts w:ascii="Arial" w:hAnsi="Arial" w:cs="Arial"/>
          <w:color w:val="000000"/>
          <w:sz w:val="20"/>
          <w:szCs w:val="20"/>
        </w:rPr>
        <w:t xml:space="preserve">Lubawa </w:t>
      </w:r>
      <w:r w:rsidRPr="00932959">
        <w:rPr>
          <w:rFonts w:ascii="Arial" w:hAnsi="Arial" w:cs="Arial"/>
          <w:color w:val="000000"/>
          <w:sz w:val="20"/>
          <w:szCs w:val="20"/>
        </w:rPr>
        <w:t>brak jest wykorzystywania kogeneracji na dzień opracowania dokumentu.</w:t>
      </w:r>
    </w:p>
    <w:p w:rsidR="00D666F2" w:rsidRPr="00CC476C" w:rsidRDefault="00D666F2" w:rsidP="00CC476C">
      <w:pPr>
        <w:pStyle w:val="Nagwek2"/>
        <w:numPr>
          <w:ilvl w:val="1"/>
          <w:numId w:val="81"/>
        </w:numPr>
      </w:pPr>
      <w:bookmarkStart w:id="292" w:name="_Toc67522177"/>
      <w:bookmarkStart w:id="293" w:name="_Toc67522422"/>
      <w:bookmarkStart w:id="294" w:name="_Toc85543808"/>
      <w:r w:rsidRPr="00CC476C">
        <w:t>MOŻLIWOŚCI WYKORZYSTANIA ISTNIEJĄCYCH NADWYŻEK ENERGII</w:t>
      </w:r>
      <w:bookmarkEnd w:id="292"/>
      <w:bookmarkEnd w:id="293"/>
      <w:bookmarkEnd w:id="294"/>
    </w:p>
    <w:p w:rsidR="00D666F2" w:rsidRPr="00882F2E" w:rsidRDefault="00D666F2" w:rsidP="00D666F2">
      <w:pPr>
        <w:spacing w:before="240" w:line="360" w:lineRule="auto"/>
        <w:jc w:val="both"/>
        <w:rPr>
          <w:rFonts w:ascii="Arial" w:hAnsi="Arial" w:cs="Arial"/>
          <w:sz w:val="20"/>
          <w:szCs w:val="18"/>
        </w:rPr>
      </w:pPr>
      <w:r w:rsidRPr="00882F2E">
        <w:rPr>
          <w:rFonts w:ascii="Arial" w:hAnsi="Arial" w:cs="Arial"/>
          <w:sz w:val="20"/>
          <w:szCs w:val="18"/>
        </w:rPr>
        <w:t xml:space="preserve">Na obszarze gminy nie zidentyfikowano istnienia nadwyżek energii, gdyż zostaje ona wykorzystana </w:t>
      </w:r>
      <w:r w:rsidR="00CC476C">
        <w:rPr>
          <w:rFonts w:ascii="Arial" w:hAnsi="Arial" w:cs="Arial"/>
          <w:sz w:val="20"/>
          <w:szCs w:val="18"/>
        </w:rPr>
        <w:br/>
      </w:r>
      <w:r w:rsidRPr="00882F2E">
        <w:rPr>
          <w:rFonts w:ascii="Arial" w:hAnsi="Arial" w:cs="Arial"/>
          <w:sz w:val="20"/>
          <w:szCs w:val="18"/>
        </w:rPr>
        <w:t>w obecnych odbiornikach. Każde z przedsiębiorstw systemu gazowego bądź elektroenergetycznego posiada oczywiście pewne nadwyżki i rezerwy mocy, które są sukcesywnie, w miarę podłączania nowych obiektów, powiększane.</w:t>
      </w:r>
    </w:p>
    <w:p w:rsidR="00D666F2" w:rsidRPr="00882F2E" w:rsidRDefault="00D666F2" w:rsidP="00D666F2">
      <w:pPr>
        <w:spacing w:before="240" w:line="360" w:lineRule="auto"/>
        <w:jc w:val="both"/>
        <w:rPr>
          <w:rFonts w:ascii="Arial" w:hAnsi="Arial" w:cs="Arial"/>
          <w:sz w:val="20"/>
          <w:szCs w:val="18"/>
        </w:rPr>
      </w:pPr>
      <w:r w:rsidRPr="00882F2E">
        <w:rPr>
          <w:rFonts w:ascii="Arial" w:hAnsi="Arial" w:cs="Arial"/>
          <w:sz w:val="20"/>
          <w:szCs w:val="18"/>
        </w:rPr>
        <w:t xml:space="preserve">Zwiększanie efektywności i elastyczności działania systemów zaopatrzenia w energię powinno stanowić zasadniczy kierunek realizacji celów polityki energetycznej, ukierunkowanej na poprawę efektywności energetycznej gminy Stąd podmioty sektora energetycznego, prowadzący swoje operacje na terenie gminy zmuszone są do stałego programowania szeregu działań związanych z optymalizacją zarządzanych przez siebie systemów. Przy rosnącym zapotrzebowaniu na energię ze strony odbiorców, należy dążyć do dywersyfikacji źródeł wytwarzania energii, w celu zapewnienia odpowiedniej pod wieloma względami struktury kosztowej tego procesu. Również w przypadku dystrybucji tj. przesyłu wytworzonej energii, powinno się skupiać na wdrażaniu nowoczesnych technologii umożliwiających ograniczenie strat i tzw. „wąskich gardeł” systemu, w celu zapewnienia możliwości sprawnego funkcjonowania oraz szybkiego reagowania </w:t>
      </w:r>
      <w:r w:rsidR="00CC476C">
        <w:rPr>
          <w:rFonts w:ascii="Arial" w:hAnsi="Arial" w:cs="Arial"/>
          <w:sz w:val="20"/>
          <w:szCs w:val="18"/>
        </w:rPr>
        <w:br/>
      </w:r>
      <w:r w:rsidRPr="00882F2E">
        <w:rPr>
          <w:rFonts w:ascii="Arial" w:hAnsi="Arial" w:cs="Arial"/>
          <w:sz w:val="20"/>
          <w:szCs w:val="18"/>
        </w:rPr>
        <w:lastRenderedPageBreak/>
        <w:t>w sytuacji pojawienia się okoliczności zwiększonego zapotrzebowania ze strony istniejących i potencjalnych odbiorców energii</w:t>
      </w:r>
    </w:p>
    <w:p w:rsidR="00D666F2" w:rsidRPr="00CC476C" w:rsidRDefault="00D666F2" w:rsidP="00CC476C">
      <w:pPr>
        <w:spacing w:before="240" w:line="360" w:lineRule="auto"/>
        <w:jc w:val="both"/>
        <w:rPr>
          <w:rFonts w:ascii="Arial" w:hAnsi="Arial" w:cs="Arial"/>
          <w:sz w:val="20"/>
          <w:szCs w:val="18"/>
        </w:rPr>
      </w:pPr>
      <w:r w:rsidRPr="00882F2E">
        <w:rPr>
          <w:rFonts w:ascii="Arial" w:hAnsi="Arial" w:cs="Arial"/>
          <w:sz w:val="20"/>
          <w:szCs w:val="18"/>
        </w:rPr>
        <w:t xml:space="preserve">Należy powiedzieć, iż władze gminy powinny skupiać się nad działaniami natury optymalizacyjno-modernizacyjnej w odniesieniu do stosowanych rozwiązań związanych z zaopatrzeniem odbiorców końcowych w energię. Sytuacja powinna być identyczna w przypadku prywatnych właścicieli nieruchomości. Należy skupić się na jak najszerszym wykorzystaniu niskoemisyjnych układów grzewczych, opartych </w:t>
      </w:r>
      <w:r w:rsidR="00CC476C">
        <w:rPr>
          <w:rFonts w:ascii="Arial" w:hAnsi="Arial" w:cs="Arial"/>
          <w:sz w:val="20"/>
          <w:szCs w:val="18"/>
        </w:rPr>
        <w:br/>
      </w:r>
      <w:r w:rsidRPr="00882F2E">
        <w:rPr>
          <w:rFonts w:ascii="Arial" w:hAnsi="Arial" w:cs="Arial"/>
          <w:sz w:val="20"/>
          <w:szCs w:val="18"/>
        </w:rPr>
        <w:t>o istniejący potencjał odnawialnych zasobów energii (głównie energii słonecznej oraz biomasy).</w:t>
      </w:r>
    </w:p>
    <w:p w:rsidR="00F820C0" w:rsidRPr="007A7D25" w:rsidRDefault="001753FF" w:rsidP="00F820C0">
      <w:pPr>
        <w:pStyle w:val="Nagwek1"/>
        <w:rPr>
          <w:rFonts w:cs="Arial"/>
        </w:rPr>
      </w:pPr>
      <w:bookmarkStart w:id="295" w:name="_Toc530077670"/>
      <w:bookmarkStart w:id="296" w:name="_Toc85543809"/>
      <w:r>
        <w:rPr>
          <w:rFonts w:cs="Arial"/>
        </w:rPr>
        <w:t>VIII</w:t>
      </w:r>
      <w:r w:rsidR="00F820C0" w:rsidRPr="007A7D25">
        <w:rPr>
          <w:rFonts w:cs="Arial"/>
        </w:rPr>
        <w:t>. STOSOWANIE ŚRODKÓW POPRAWY EFEKTYWNOŚCI ENERGETYCZN</w:t>
      </w:r>
      <w:r w:rsidR="004233C2" w:rsidRPr="007A7D25">
        <w:rPr>
          <w:rFonts w:cs="Arial"/>
        </w:rPr>
        <w:t>EJ W ROZUMIENIU USTAWY Z DNIA 20</w:t>
      </w:r>
      <w:r w:rsidR="00F820C0" w:rsidRPr="007A7D25">
        <w:rPr>
          <w:rFonts w:cs="Arial"/>
        </w:rPr>
        <w:t xml:space="preserve"> </w:t>
      </w:r>
      <w:r w:rsidR="004233C2" w:rsidRPr="007A7D25">
        <w:rPr>
          <w:rFonts w:cs="Arial"/>
        </w:rPr>
        <w:t>MAJA 2016</w:t>
      </w:r>
      <w:r w:rsidR="00F820C0" w:rsidRPr="007A7D25">
        <w:rPr>
          <w:rFonts w:cs="Arial"/>
        </w:rPr>
        <w:t xml:space="preserve"> R. O EFEKTYWNOŚCI ENERGETYCZNEJ</w:t>
      </w:r>
      <w:bookmarkEnd w:id="295"/>
      <w:bookmarkEnd w:id="296"/>
      <w:r w:rsidR="00F820C0" w:rsidRPr="007A7D25">
        <w:rPr>
          <w:rFonts w:cs="Arial"/>
        </w:rPr>
        <w:t xml:space="preserve"> </w:t>
      </w:r>
    </w:p>
    <w:p w:rsidR="00F820C0" w:rsidRPr="007A7D25" w:rsidRDefault="00F820C0" w:rsidP="000D2744">
      <w:pPr>
        <w:autoSpaceDE w:val="0"/>
        <w:autoSpaceDN w:val="0"/>
        <w:adjustRightInd w:val="0"/>
        <w:spacing w:before="240" w:line="360" w:lineRule="auto"/>
        <w:jc w:val="both"/>
        <w:rPr>
          <w:rFonts w:ascii="Arial" w:hAnsi="Arial" w:cs="Arial"/>
          <w:sz w:val="20"/>
          <w:szCs w:val="20"/>
        </w:rPr>
      </w:pPr>
      <w:r w:rsidRPr="007A7D25">
        <w:rPr>
          <w:rFonts w:ascii="Arial" w:hAnsi="Arial" w:cs="Arial"/>
          <w:sz w:val="20"/>
          <w:szCs w:val="20"/>
        </w:rPr>
        <w:t xml:space="preserve">Ustawa z dnia </w:t>
      </w:r>
      <w:r w:rsidR="00864CED" w:rsidRPr="007A7D25">
        <w:rPr>
          <w:rFonts w:ascii="Arial" w:hAnsi="Arial" w:cs="Arial"/>
          <w:sz w:val="20"/>
          <w:szCs w:val="20"/>
        </w:rPr>
        <w:t>20 maja 2016 r.</w:t>
      </w:r>
      <w:r w:rsidR="004233C2" w:rsidRPr="007A7D25">
        <w:rPr>
          <w:rFonts w:ascii="Arial" w:hAnsi="Arial" w:cs="Arial"/>
          <w:sz w:val="20"/>
          <w:szCs w:val="20"/>
        </w:rPr>
        <w:t xml:space="preserve"> </w:t>
      </w:r>
      <w:r w:rsidRPr="007A7D25">
        <w:rPr>
          <w:rFonts w:ascii="Arial" w:hAnsi="Arial" w:cs="Arial"/>
          <w:sz w:val="20"/>
          <w:szCs w:val="20"/>
        </w:rPr>
        <w:t>o efektywności energetycznej (</w:t>
      </w:r>
      <w:r w:rsidR="00846797">
        <w:rPr>
          <w:rFonts w:ascii="Arial" w:hAnsi="Arial" w:cs="Arial"/>
          <w:sz w:val="20"/>
          <w:szCs w:val="20"/>
        </w:rPr>
        <w:t xml:space="preserve">tj. </w:t>
      </w:r>
      <w:r w:rsidR="00864CED" w:rsidRPr="007A7D25">
        <w:rPr>
          <w:rFonts w:ascii="Arial" w:hAnsi="Arial" w:cs="Arial"/>
          <w:sz w:val="20"/>
          <w:szCs w:val="20"/>
        </w:rPr>
        <w:t>Dz.</w:t>
      </w:r>
      <w:r w:rsidR="00FC23C8">
        <w:rPr>
          <w:rFonts w:ascii="Arial" w:hAnsi="Arial" w:cs="Arial"/>
          <w:sz w:val="20"/>
          <w:szCs w:val="20"/>
        </w:rPr>
        <w:t xml:space="preserve"> </w:t>
      </w:r>
      <w:r w:rsidR="00864CED" w:rsidRPr="007A7D25">
        <w:rPr>
          <w:rFonts w:ascii="Arial" w:hAnsi="Arial" w:cs="Arial"/>
          <w:sz w:val="20"/>
          <w:szCs w:val="20"/>
        </w:rPr>
        <w:t xml:space="preserve">U. </w:t>
      </w:r>
      <w:r w:rsidR="008E50C3" w:rsidRPr="008E50C3">
        <w:rPr>
          <w:rFonts w:ascii="Arial" w:hAnsi="Arial" w:cs="Arial"/>
          <w:sz w:val="20"/>
          <w:szCs w:val="20"/>
        </w:rPr>
        <w:t>2021 poz. 468</w:t>
      </w:r>
      <w:r w:rsidR="00846797">
        <w:rPr>
          <w:rFonts w:ascii="Arial" w:hAnsi="Arial" w:cs="Arial"/>
          <w:sz w:val="20"/>
          <w:szCs w:val="20"/>
        </w:rPr>
        <w:t>,</w:t>
      </w:r>
      <w:r w:rsidR="00FC23C8">
        <w:rPr>
          <w:rFonts w:ascii="Arial" w:hAnsi="Arial" w:cs="Arial"/>
          <w:sz w:val="20"/>
          <w:szCs w:val="20"/>
        </w:rPr>
        <w:t xml:space="preserve"> </w:t>
      </w:r>
      <w:r w:rsidRPr="007A7D25">
        <w:rPr>
          <w:rFonts w:ascii="Arial" w:hAnsi="Arial" w:cs="Arial"/>
          <w:sz w:val="20"/>
          <w:szCs w:val="20"/>
        </w:rPr>
        <w:t>z</w:t>
      </w:r>
      <w:r w:rsidR="00FC23C8">
        <w:rPr>
          <w:rFonts w:ascii="Arial" w:hAnsi="Arial" w:cs="Arial"/>
          <w:sz w:val="20"/>
          <w:szCs w:val="20"/>
        </w:rPr>
        <w:t xml:space="preserve">e </w:t>
      </w:r>
      <w:r w:rsidRPr="007A7D25">
        <w:rPr>
          <w:rFonts w:ascii="Arial" w:hAnsi="Arial" w:cs="Arial"/>
          <w:sz w:val="20"/>
          <w:szCs w:val="20"/>
        </w:rPr>
        <w:t>zm.) nakłada na jednostki sektora publicznego obowiązek stosowania co najmniej dwóch środków poprawy efektywności energetycznej. Zgodnie z wymienioną ustawą środkiem poprawy</w:t>
      </w:r>
      <w:r w:rsidR="001B67DC" w:rsidRPr="007A7D25">
        <w:rPr>
          <w:rFonts w:ascii="Arial" w:hAnsi="Arial" w:cs="Arial"/>
          <w:sz w:val="20"/>
          <w:szCs w:val="20"/>
        </w:rPr>
        <w:t xml:space="preserve"> </w:t>
      </w:r>
      <w:r w:rsidRPr="007A7D25">
        <w:rPr>
          <w:rFonts w:ascii="Arial" w:hAnsi="Arial" w:cs="Arial"/>
          <w:sz w:val="20"/>
          <w:szCs w:val="20"/>
        </w:rPr>
        <w:t>efektywności energetycznej jest:</w:t>
      </w:r>
    </w:p>
    <w:p w:rsidR="001B67DC" w:rsidRPr="007A7D25" w:rsidRDefault="001B67DC" w:rsidP="00BD73C6">
      <w:pPr>
        <w:pStyle w:val="Akapitzlist"/>
        <w:numPr>
          <w:ilvl w:val="0"/>
          <w:numId w:val="14"/>
        </w:numPr>
        <w:autoSpaceDE w:val="0"/>
        <w:autoSpaceDN w:val="0"/>
        <w:adjustRightInd w:val="0"/>
        <w:spacing w:after="44" w:line="360" w:lineRule="auto"/>
        <w:jc w:val="both"/>
        <w:rPr>
          <w:rFonts w:ascii="Arial" w:hAnsi="Arial" w:cs="Arial"/>
          <w:sz w:val="20"/>
          <w:szCs w:val="20"/>
        </w:rPr>
      </w:pPr>
      <w:r w:rsidRPr="007A7D25">
        <w:rPr>
          <w:rFonts w:ascii="Arial" w:hAnsi="Arial" w:cs="Arial"/>
          <w:sz w:val="20"/>
          <w:szCs w:val="20"/>
        </w:rPr>
        <w:t>Umowa</w:t>
      </w:r>
      <w:r w:rsidR="00F820C0" w:rsidRPr="007A7D25">
        <w:rPr>
          <w:rFonts w:ascii="Arial" w:hAnsi="Arial" w:cs="Arial"/>
          <w:sz w:val="20"/>
          <w:szCs w:val="20"/>
        </w:rPr>
        <w:t>, której przedmiotem jest realizacja i finansowan</w:t>
      </w:r>
      <w:r w:rsidR="00F820C0" w:rsidRPr="007A7D25">
        <w:rPr>
          <w:rFonts w:ascii="Arial" w:hAnsi="Arial" w:cs="Arial"/>
          <w:color w:val="000000"/>
          <w:sz w:val="20"/>
          <w:szCs w:val="20"/>
        </w:rPr>
        <w:t xml:space="preserve">ie przedsięwzięcia służącego </w:t>
      </w:r>
      <w:r w:rsidR="00F820C0" w:rsidRPr="007A7D25">
        <w:rPr>
          <w:rFonts w:ascii="Arial" w:hAnsi="Arial" w:cs="Arial"/>
          <w:sz w:val="20"/>
          <w:szCs w:val="20"/>
        </w:rPr>
        <w:t>poprawie efektywności energetycznej,</w:t>
      </w:r>
    </w:p>
    <w:p w:rsidR="001B67DC" w:rsidRPr="007A7D25" w:rsidRDefault="001B67DC" w:rsidP="00BD73C6">
      <w:pPr>
        <w:pStyle w:val="Akapitzlist"/>
        <w:numPr>
          <w:ilvl w:val="0"/>
          <w:numId w:val="14"/>
        </w:numPr>
        <w:autoSpaceDE w:val="0"/>
        <w:autoSpaceDN w:val="0"/>
        <w:adjustRightInd w:val="0"/>
        <w:spacing w:after="44" w:line="360" w:lineRule="auto"/>
        <w:jc w:val="both"/>
        <w:rPr>
          <w:rFonts w:ascii="Arial" w:hAnsi="Arial" w:cs="Arial"/>
          <w:sz w:val="20"/>
          <w:szCs w:val="20"/>
        </w:rPr>
      </w:pPr>
      <w:r w:rsidRPr="007A7D25">
        <w:rPr>
          <w:rFonts w:ascii="Arial" w:hAnsi="Arial" w:cs="Arial"/>
          <w:sz w:val="20"/>
          <w:szCs w:val="20"/>
        </w:rPr>
        <w:t>Nabycie</w:t>
      </w:r>
      <w:r w:rsidR="00F820C0" w:rsidRPr="007A7D25">
        <w:rPr>
          <w:rFonts w:ascii="Arial" w:hAnsi="Arial" w:cs="Arial"/>
          <w:sz w:val="20"/>
          <w:szCs w:val="20"/>
        </w:rPr>
        <w:t xml:space="preserve"> nowego urządzenia, instalacji lub pojazdu, charakteryzujących się niskim zużyciem energii oraz</w:t>
      </w:r>
      <w:r w:rsidRPr="007A7D25">
        <w:rPr>
          <w:rFonts w:ascii="Arial" w:hAnsi="Arial" w:cs="Arial"/>
          <w:sz w:val="20"/>
          <w:szCs w:val="20"/>
        </w:rPr>
        <w:t xml:space="preserve"> </w:t>
      </w:r>
      <w:r w:rsidR="00F820C0" w:rsidRPr="007A7D25">
        <w:rPr>
          <w:rFonts w:ascii="Arial" w:hAnsi="Arial" w:cs="Arial"/>
          <w:sz w:val="20"/>
          <w:szCs w:val="20"/>
        </w:rPr>
        <w:t xml:space="preserve">niskimi kosztami eksploatacji, </w:t>
      </w:r>
    </w:p>
    <w:p w:rsidR="001B67DC" w:rsidRPr="007A7D25" w:rsidRDefault="001B67DC" w:rsidP="00BD73C6">
      <w:pPr>
        <w:pStyle w:val="Akapitzlist"/>
        <w:numPr>
          <w:ilvl w:val="0"/>
          <w:numId w:val="14"/>
        </w:numPr>
        <w:autoSpaceDE w:val="0"/>
        <w:autoSpaceDN w:val="0"/>
        <w:adjustRightInd w:val="0"/>
        <w:spacing w:after="44" w:line="360" w:lineRule="auto"/>
        <w:jc w:val="both"/>
        <w:rPr>
          <w:rFonts w:ascii="Arial" w:hAnsi="Arial" w:cs="Arial"/>
          <w:sz w:val="20"/>
          <w:szCs w:val="20"/>
        </w:rPr>
      </w:pPr>
      <w:r w:rsidRPr="007A7D25">
        <w:rPr>
          <w:rFonts w:ascii="Arial" w:hAnsi="Arial" w:cs="Arial"/>
          <w:sz w:val="20"/>
          <w:szCs w:val="20"/>
        </w:rPr>
        <w:t>Wymiana</w:t>
      </w:r>
      <w:r w:rsidR="00F820C0" w:rsidRPr="007A7D25">
        <w:rPr>
          <w:rFonts w:ascii="Arial" w:hAnsi="Arial" w:cs="Arial"/>
          <w:sz w:val="20"/>
          <w:szCs w:val="20"/>
        </w:rPr>
        <w:t xml:space="preserve"> eksploatowanego urządzenia, instalacji lub pojazdu na urządzenie, instalację lub pojazd, </w:t>
      </w:r>
      <w:r w:rsidR="00C00DFB" w:rsidRPr="007A7D25">
        <w:rPr>
          <w:rFonts w:ascii="Arial" w:hAnsi="Arial" w:cs="Arial"/>
          <w:sz w:val="20"/>
          <w:szCs w:val="20"/>
        </w:rPr>
        <w:br/>
      </w:r>
      <w:r w:rsidR="00F820C0" w:rsidRPr="007A7D25">
        <w:rPr>
          <w:rFonts w:ascii="Arial" w:hAnsi="Arial" w:cs="Arial"/>
          <w:sz w:val="20"/>
          <w:szCs w:val="20"/>
        </w:rPr>
        <w:t xml:space="preserve">o których mowa w </w:t>
      </w:r>
      <w:r w:rsidRPr="007A7D25">
        <w:rPr>
          <w:rFonts w:ascii="Arial" w:hAnsi="Arial" w:cs="Arial"/>
          <w:sz w:val="20"/>
          <w:szCs w:val="20"/>
        </w:rPr>
        <w:t>pkt. 2 albo</w:t>
      </w:r>
      <w:r w:rsidR="00F820C0" w:rsidRPr="007A7D25">
        <w:rPr>
          <w:rFonts w:ascii="Arial" w:hAnsi="Arial" w:cs="Arial"/>
          <w:sz w:val="20"/>
          <w:szCs w:val="20"/>
        </w:rPr>
        <w:t xml:space="preserve"> ich modernizacja,</w:t>
      </w:r>
    </w:p>
    <w:p w:rsidR="001B67DC" w:rsidRPr="007A7D25" w:rsidRDefault="001B67DC" w:rsidP="00BD73C6">
      <w:pPr>
        <w:pStyle w:val="Akapitzlist"/>
        <w:numPr>
          <w:ilvl w:val="0"/>
          <w:numId w:val="14"/>
        </w:numPr>
        <w:autoSpaceDE w:val="0"/>
        <w:autoSpaceDN w:val="0"/>
        <w:adjustRightInd w:val="0"/>
        <w:spacing w:after="44" w:line="360" w:lineRule="auto"/>
        <w:jc w:val="both"/>
        <w:rPr>
          <w:rFonts w:ascii="Arial" w:hAnsi="Arial" w:cs="Arial"/>
          <w:sz w:val="20"/>
          <w:szCs w:val="20"/>
        </w:rPr>
      </w:pPr>
      <w:r w:rsidRPr="007A7D25">
        <w:rPr>
          <w:rFonts w:ascii="Arial" w:hAnsi="Arial" w:cs="Arial"/>
          <w:sz w:val="20"/>
          <w:szCs w:val="20"/>
        </w:rPr>
        <w:t>N</w:t>
      </w:r>
      <w:r w:rsidR="00F820C0" w:rsidRPr="007A7D25">
        <w:rPr>
          <w:rFonts w:ascii="Arial" w:hAnsi="Arial" w:cs="Arial"/>
          <w:sz w:val="20"/>
          <w:szCs w:val="20"/>
        </w:rPr>
        <w:t xml:space="preserve">abycie lub wynajęcie efektywnych energetycznie budynków lub ich części albo przebudowa lub remont użytkowanych budynków, w tym realizacja przedsięwzięcia termomodernizacyjnego </w:t>
      </w:r>
      <w:r w:rsidR="006D4949" w:rsidRPr="007A7D25">
        <w:rPr>
          <w:rFonts w:ascii="Arial" w:hAnsi="Arial" w:cs="Arial"/>
          <w:sz w:val="20"/>
          <w:szCs w:val="20"/>
        </w:rPr>
        <w:br/>
      </w:r>
      <w:r w:rsidR="00F820C0" w:rsidRPr="007A7D25">
        <w:rPr>
          <w:rFonts w:ascii="Arial" w:hAnsi="Arial" w:cs="Arial"/>
          <w:sz w:val="20"/>
          <w:szCs w:val="20"/>
        </w:rPr>
        <w:t>w rozumieniu ustawy z dnia 21 listopada 2008</w:t>
      </w:r>
      <w:r w:rsidR="00FC23C8">
        <w:rPr>
          <w:rFonts w:ascii="Arial" w:hAnsi="Arial" w:cs="Arial"/>
          <w:sz w:val="20"/>
          <w:szCs w:val="20"/>
        </w:rPr>
        <w:t xml:space="preserve"> </w:t>
      </w:r>
      <w:r w:rsidR="00F820C0" w:rsidRPr="007A7D25">
        <w:rPr>
          <w:rFonts w:ascii="Arial" w:hAnsi="Arial" w:cs="Arial"/>
          <w:sz w:val="20"/>
          <w:szCs w:val="20"/>
        </w:rPr>
        <w:t xml:space="preserve">r. o wspieraniu termomodernizacji i remontów </w:t>
      </w:r>
      <w:r w:rsidR="005E6F75">
        <w:rPr>
          <w:rFonts w:ascii="Arial" w:hAnsi="Arial" w:cs="Arial"/>
          <w:sz w:val="20"/>
          <w:szCs w:val="20"/>
        </w:rPr>
        <w:br/>
      </w:r>
      <w:r w:rsidR="00F820C0" w:rsidRPr="007A7D25">
        <w:rPr>
          <w:rFonts w:ascii="Arial" w:hAnsi="Arial" w:cs="Arial"/>
          <w:sz w:val="20"/>
          <w:szCs w:val="20"/>
        </w:rPr>
        <w:t>(</w:t>
      </w:r>
      <w:r w:rsidR="00CA6865" w:rsidRPr="007A7D25">
        <w:rPr>
          <w:rFonts w:ascii="Arial" w:hAnsi="Arial" w:cs="Arial"/>
          <w:sz w:val="20"/>
          <w:szCs w:val="20"/>
        </w:rPr>
        <w:t>tj</w:t>
      </w:r>
      <w:r w:rsidR="005E6F75">
        <w:rPr>
          <w:rFonts w:ascii="Arial" w:hAnsi="Arial" w:cs="Arial"/>
          <w:sz w:val="20"/>
          <w:szCs w:val="20"/>
        </w:rPr>
        <w:t>.</w:t>
      </w:r>
      <w:r w:rsidR="00CA6865" w:rsidRPr="007A7D25">
        <w:rPr>
          <w:rFonts w:ascii="Arial" w:hAnsi="Arial" w:cs="Arial"/>
          <w:sz w:val="20"/>
          <w:szCs w:val="20"/>
        </w:rPr>
        <w:t xml:space="preserve"> Dz.</w:t>
      </w:r>
      <w:r w:rsidR="00FC23C8">
        <w:rPr>
          <w:rFonts w:ascii="Arial" w:hAnsi="Arial" w:cs="Arial"/>
          <w:sz w:val="20"/>
          <w:szCs w:val="20"/>
        </w:rPr>
        <w:t xml:space="preserve"> </w:t>
      </w:r>
      <w:r w:rsidR="00CA6865" w:rsidRPr="007A7D25">
        <w:rPr>
          <w:rFonts w:ascii="Arial" w:hAnsi="Arial" w:cs="Arial"/>
          <w:sz w:val="20"/>
          <w:szCs w:val="20"/>
        </w:rPr>
        <w:t>U. z 20</w:t>
      </w:r>
      <w:r w:rsidR="007662A7">
        <w:rPr>
          <w:rFonts w:ascii="Arial" w:hAnsi="Arial" w:cs="Arial"/>
          <w:sz w:val="20"/>
          <w:szCs w:val="20"/>
        </w:rPr>
        <w:t>21</w:t>
      </w:r>
      <w:r w:rsidR="00CA6865" w:rsidRPr="007A7D25">
        <w:rPr>
          <w:rFonts w:ascii="Arial" w:hAnsi="Arial" w:cs="Arial"/>
          <w:sz w:val="20"/>
          <w:szCs w:val="20"/>
        </w:rPr>
        <w:t xml:space="preserve"> poz. </w:t>
      </w:r>
      <w:r w:rsidR="007662A7">
        <w:rPr>
          <w:rFonts w:ascii="Arial" w:hAnsi="Arial" w:cs="Arial"/>
          <w:sz w:val="20"/>
          <w:szCs w:val="20"/>
        </w:rPr>
        <w:t>554</w:t>
      </w:r>
      <w:r w:rsidR="005E6F75">
        <w:rPr>
          <w:rFonts w:ascii="Arial" w:hAnsi="Arial" w:cs="Arial"/>
          <w:sz w:val="20"/>
          <w:szCs w:val="20"/>
        </w:rPr>
        <w:t>,</w:t>
      </w:r>
      <w:r w:rsidR="00CA6865" w:rsidRPr="007A7D25">
        <w:rPr>
          <w:rFonts w:ascii="Arial" w:hAnsi="Arial" w:cs="Arial"/>
          <w:sz w:val="20"/>
          <w:szCs w:val="20"/>
        </w:rPr>
        <w:t xml:space="preserve"> </w:t>
      </w:r>
      <w:r w:rsidR="00FC23C8">
        <w:rPr>
          <w:rFonts w:ascii="Arial" w:hAnsi="Arial" w:cs="Arial"/>
          <w:sz w:val="20"/>
          <w:szCs w:val="20"/>
        </w:rPr>
        <w:t xml:space="preserve">ze </w:t>
      </w:r>
      <w:r w:rsidR="00CA6865" w:rsidRPr="007A7D25">
        <w:rPr>
          <w:rFonts w:ascii="Arial" w:hAnsi="Arial" w:cs="Arial"/>
          <w:sz w:val="20"/>
          <w:szCs w:val="20"/>
        </w:rPr>
        <w:t>zm</w:t>
      </w:r>
      <w:r w:rsidR="00FC23C8">
        <w:rPr>
          <w:rFonts w:ascii="Arial" w:hAnsi="Arial" w:cs="Arial"/>
          <w:sz w:val="20"/>
          <w:szCs w:val="20"/>
        </w:rPr>
        <w:t>.</w:t>
      </w:r>
      <w:r w:rsidR="00F820C0" w:rsidRPr="007A7D25">
        <w:rPr>
          <w:rFonts w:ascii="Arial" w:hAnsi="Arial" w:cs="Arial"/>
          <w:sz w:val="20"/>
          <w:szCs w:val="20"/>
        </w:rPr>
        <w:t>),</w:t>
      </w:r>
    </w:p>
    <w:p w:rsidR="00466AE2" w:rsidRPr="007A7D25" w:rsidRDefault="001B67DC" w:rsidP="00BD73C6">
      <w:pPr>
        <w:pStyle w:val="Akapitzlist"/>
        <w:numPr>
          <w:ilvl w:val="0"/>
          <w:numId w:val="14"/>
        </w:numPr>
        <w:autoSpaceDE w:val="0"/>
        <w:autoSpaceDN w:val="0"/>
        <w:adjustRightInd w:val="0"/>
        <w:spacing w:after="44" w:line="360" w:lineRule="auto"/>
        <w:jc w:val="both"/>
        <w:rPr>
          <w:rFonts w:ascii="Arial" w:hAnsi="Arial" w:cs="Arial"/>
          <w:sz w:val="20"/>
          <w:szCs w:val="20"/>
        </w:rPr>
      </w:pPr>
      <w:r w:rsidRPr="00454937">
        <w:rPr>
          <w:rFonts w:ascii="Arial" w:hAnsi="Arial" w:cs="Arial"/>
          <w:sz w:val="20"/>
          <w:szCs w:val="20"/>
        </w:rPr>
        <w:t>Sporządzenie</w:t>
      </w:r>
      <w:r w:rsidR="00F820C0" w:rsidRPr="00454937">
        <w:rPr>
          <w:rFonts w:ascii="Arial" w:hAnsi="Arial" w:cs="Arial"/>
          <w:sz w:val="20"/>
          <w:szCs w:val="20"/>
        </w:rPr>
        <w:t xml:space="preserve"> audytu energetycznego w rozumieniu usta</w:t>
      </w:r>
      <w:r w:rsidRPr="00454937">
        <w:rPr>
          <w:rFonts w:ascii="Arial" w:hAnsi="Arial" w:cs="Arial"/>
          <w:sz w:val="20"/>
          <w:szCs w:val="20"/>
        </w:rPr>
        <w:t>wy z dnia 21 listopada 2008</w:t>
      </w:r>
      <w:r w:rsidR="003548E8" w:rsidRPr="00454937">
        <w:rPr>
          <w:rFonts w:ascii="Arial" w:hAnsi="Arial" w:cs="Arial"/>
          <w:sz w:val="20"/>
          <w:szCs w:val="20"/>
        </w:rPr>
        <w:t xml:space="preserve"> </w:t>
      </w:r>
      <w:r w:rsidRPr="00454937">
        <w:rPr>
          <w:rFonts w:ascii="Arial" w:hAnsi="Arial" w:cs="Arial"/>
          <w:sz w:val="20"/>
          <w:szCs w:val="20"/>
        </w:rPr>
        <w:t xml:space="preserve">r. </w:t>
      </w:r>
      <w:r w:rsidR="00971BFC" w:rsidRPr="00454937">
        <w:rPr>
          <w:rFonts w:ascii="Arial" w:hAnsi="Arial" w:cs="Arial"/>
          <w:sz w:val="20"/>
          <w:szCs w:val="20"/>
        </w:rPr>
        <w:br/>
      </w:r>
      <w:r w:rsidR="00F820C0" w:rsidRPr="00454937">
        <w:rPr>
          <w:rFonts w:ascii="Arial" w:hAnsi="Arial" w:cs="Arial"/>
          <w:sz w:val="20"/>
          <w:szCs w:val="20"/>
        </w:rPr>
        <w:t>o wspieraniu termomodernizacji i remontów eksploatowa</w:t>
      </w:r>
      <w:r w:rsidRPr="00454937">
        <w:rPr>
          <w:rFonts w:ascii="Arial" w:hAnsi="Arial" w:cs="Arial"/>
          <w:sz w:val="20"/>
          <w:szCs w:val="20"/>
        </w:rPr>
        <w:t xml:space="preserve">nych budynków w rozumieniu ustawy </w:t>
      </w:r>
      <w:r w:rsidR="006D4949" w:rsidRPr="00454937">
        <w:rPr>
          <w:rFonts w:ascii="Arial" w:hAnsi="Arial" w:cs="Arial"/>
          <w:sz w:val="20"/>
          <w:szCs w:val="20"/>
        </w:rPr>
        <w:br/>
      </w:r>
      <w:r w:rsidRPr="00454937">
        <w:rPr>
          <w:rFonts w:ascii="Arial" w:hAnsi="Arial" w:cs="Arial"/>
          <w:sz w:val="20"/>
          <w:szCs w:val="20"/>
        </w:rPr>
        <w:t xml:space="preserve">z </w:t>
      </w:r>
      <w:r w:rsidR="00F820C0" w:rsidRPr="00454937">
        <w:rPr>
          <w:rFonts w:ascii="Arial" w:hAnsi="Arial" w:cs="Arial"/>
          <w:sz w:val="20"/>
          <w:szCs w:val="20"/>
        </w:rPr>
        <w:t>dnia 7 lipca 1994</w:t>
      </w:r>
      <w:r w:rsidR="005E6F75" w:rsidRPr="00454937">
        <w:rPr>
          <w:rFonts w:ascii="Arial" w:hAnsi="Arial" w:cs="Arial"/>
          <w:sz w:val="20"/>
          <w:szCs w:val="20"/>
        </w:rPr>
        <w:t xml:space="preserve"> </w:t>
      </w:r>
      <w:r w:rsidR="00F820C0" w:rsidRPr="00454937">
        <w:rPr>
          <w:rFonts w:ascii="Arial" w:hAnsi="Arial" w:cs="Arial"/>
          <w:sz w:val="20"/>
          <w:szCs w:val="20"/>
        </w:rPr>
        <w:t>r. –</w:t>
      </w:r>
      <w:r w:rsidRPr="00454937">
        <w:rPr>
          <w:rFonts w:ascii="Arial" w:hAnsi="Arial" w:cs="Arial"/>
          <w:sz w:val="20"/>
          <w:szCs w:val="20"/>
        </w:rPr>
        <w:t xml:space="preserve"> </w:t>
      </w:r>
      <w:r w:rsidR="00F820C0" w:rsidRPr="00454937">
        <w:rPr>
          <w:rFonts w:ascii="Arial" w:hAnsi="Arial" w:cs="Arial"/>
          <w:sz w:val="20"/>
          <w:szCs w:val="20"/>
        </w:rPr>
        <w:t>Prawo budowlane (</w:t>
      </w:r>
      <w:r w:rsidR="00CA6865" w:rsidRPr="00454937">
        <w:rPr>
          <w:rFonts w:ascii="Arial" w:hAnsi="Arial" w:cs="Arial"/>
          <w:sz w:val="20"/>
          <w:szCs w:val="20"/>
        </w:rPr>
        <w:t>tj. Dz.</w:t>
      </w:r>
      <w:r w:rsidR="00FC23C8" w:rsidRPr="00454937">
        <w:rPr>
          <w:rFonts w:ascii="Arial" w:hAnsi="Arial" w:cs="Arial"/>
          <w:sz w:val="20"/>
          <w:szCs w:val="20"/>
        </w:rPr>
        <w:t xml:space="preserve"> </w:t>
      </w:r>
      <w:r w:rsidR="00CA6865" w:rsidRPr="00454937">
        <w:rPr>
          <w:rFonts w:ascii="Arial" w:hAnsi="Arial" w:cs="Arial"/>
          <w:sz w:val="20"/>
          <w:szCs w:val="20"/>
        </w:rPr>
        <w:t>U. z 20</w:t>
      </w:r>
      <w:r w:rsidR="007662A7" w:rsidRPr="00454937">
        <w:rPr>
          <w:rFonts w:ascii="Arial" w:hAnsi="Arial" w:cs="Arial"/>
          <w:sz w:val="20"/>
          <w:szCs w:val="20"/>
        </w:rPr>
        <w:t>20</w:t>
      </w:r>
      <w:r w:rsidR="00CA6865" w:rsidRPr="00454937">
        <w:rPr>
          <w:rFonts w:ascii="Arial" w:hAnsi="Arial" w:cs="Arial"/>
          <w:sz w:val="20"/>
          <w:szCs w:val="20"/>
        </w:rPr>
        <w:t xml:space="preserve"> poz. 133</w:t>
      </w:r>
      <w:r w:rsidR="00454937" w:rsidRPr="00454937">
        <w:rPr>
          <w:rFonts w:ascii="Arial" w:hAnsi="Arial" w:cs="Arial"/>
          <w:sz w:val="20"/>
          <w:szCs w:val="20"/>
        </w:rPr>
        <w:t>3</w:t>
      </w:r>
      <w:r w:rsidR="005E6F75" w:rsidRPr="00454937">
        <w:rPr>
          <w:rFonts w:ascii="Arial" w:hAnsi="Arial" w:cs="Arial"/>
          <w:sz w:val="20"/>
          <w:szCs w:val="20"/>
        </w:rPr>
        <w:t>,</w:t>
      </w:r>
      <w:r w:rsidR="00CA6865" w:rsidRPr="00454937">
        <w:rPr>
          <w:rFonts w:ascii="Arial" w:hAnsi="Arial" w:cs="Arial"/>
          <w:sz w:val="20"/>
          <w:szCs w:val="20"/>
        </w:rPr>
        <w:t xml:space="preserve"> </w:t>
      </w:r>
      <w:r w:rsidR="00FC23C8" w:rsidRPr="00454937">
        <w:rPr>
          <w:rFonts w:ascii="Arial" w:hAnsi="Arial" w:cs="Arial"/>
          <w:sz w:val="20"/>
          <w:szCs w:val="20"/>
        </w:rPr>
        <w:t>ze</w:t>
      </w:r>
      <w:r w:rsidR="00CA6865" w:rsidRPr="00454937">
        <w:rPr>
          <w:rFonts w:ascii="Arial" w:hAnsi="Arial" w:cs="Arial"/>
          <w:sz w:val="20"/>
          <w:szCs w:val="20"/>
        </w:rPr>
        <w:t xml:space="preserve"> zm</w:t>
      </w:r>
      <w:r w:rsidR="00FC23C8" w:rsidRPr="00454937">
        <w:rPr>
          <w:rFonts w:ascii="Arial" w:hAnsi="Arial" w:cs="Arial"/>
          <w:sz w:val="20"/>
          <w:szCs w:val="20"/>
        </w:rPr>
        <w:t>.</w:t>
      </w:r>
      <w:r w:rsidR="00F820C0" w:rsidRPr="00454937">
        <w:rPr>
          <w:rFonts w:ascii="Arial" w:hAnsi="Arial" w:cs="Arial"/>
          <w:sz w:val="20"/>
          <w:szCs w:val="20"/>
        </w:rPr>
        <w:t xml:space="preserve">), o powierzchni </w:t>
      </w:r>
      <w:r w:rsidR="00F820C0" w:rsidRPr="007A7D25">
        <w:rPr>
          <w:rFonts w:ascii="Arial" w:hAnsi="Arial" w:cs="Arial"/>
          <w:sz w:val="20"/>
          <w:szCs w:val="20"/>
        </w:rPr>
        <w:t>użytkowej powyżej 500 m</w:t>
      </w:r>
      <w:r w:rsidRPr="007A7D25">
        <w:rPr>
          <w:rFonts w:ascii="Arial" w:hAnsi="Arial" w:cs="Arial"/>
          <w:sz w:val="20"/>
          <w:szCs w:val="20"/>
          <w:vertAlign w:val="superscript"/>
        </w:rPr>
        <w:t>2</w:t>
      </w:r>
      <w:r w:rsidR="00F820C0" w:rsidRPr="007A7D25">
        <w:rPr>
          <w:rFonts w:ascii="Arial" w:hAnsi="Arial" w:cs="Arial"/>
          <w:sz w:val="20"/>
          <w:szCs w:val="20"/>
        </w:rPr>
        <w:t>, których jednostka sektora publicznego jest właścicielem lub zarządcą.</w:t>
      </w:r>
    </w:p>
    <w:p w:rsidR="001B67DC" w:rsidRPr="007A7D25" w:rsidRDefault="001B67DC" w:rsidP="001B67DC">
      <w:pPr>
        <w:autoSpaceDE w:val="0"/>
        <w:autoSpaceDN w:val="0"/>
        <w:adjustRightInd w:val="0"/>
        <w:spacing w:line="360" w:lineRule="auto"/>
        <w:jc w:val="both"/>
        <w:rPr>
          <w:rFonts w:ascii="Arial" w:hAnsi="Arial" w:cs="Arial"/>
          <w:color w:val="000000"/>
          <w:sz w:val="20"/>
          <w:szCs w:val="20"/>
        </w:rPr>
      </w:pPr>
      <w:r w:rsidRPr="007A7D25">
        <w:rPr>
          <w:rFonts w:ascii="Arial" w:hAnsi="Arial" w:cs="Arial"/>
          <w:color w:val="000000"/>
          <w:sz w:val="20"/>
          <w:szCs w:val="20"/>
        </w:rPr>
        <w:t xml:space="preserve">Na podstawie ustawy z dnia </w:t>
      </w:r>
      <w:r w:rsidR="00864CED" w:rsidRPr="007A7D25">
        <w:rPr>
          <w:rFonts w:ascii="Arial" w:hAnsi="Arial" w:cs="Arial"/>
          <w:sz w:val="20"/>
          <w:szCs w:val="20"/>
        </w:rPr>
        <w:t>20 maja 2016 r.</w:t>
      </w:r>
      <w:r w:rsidR="0031651F" w:rsidRPr="007A7D25">
        <w:rPr>
          <w:rFonts w:ascii="Arial" w:hAnsi="Arial" w:cs="Arial"/>
          <w:sz w:val="20"/>
          <w:szCs w:val="20"/>
        </w:rPr>
        <w:t xml:space="preserve"> </w:t>
      </w:r>
      <w:r w:rsidRPr="007A7D25">
        <w:rPr>
          <w:rFonts w:ascii="Arial" w:hAnsi="Arial" w:cs="Arial"/>
          <w:color w:val="000000"/>
          <w:sz w:val="20"/>
          <w:szCs w:val="20"/>
        </w:rPr>
        <w:t>o efektywności energetycznej ogłoszono szczegółowy wykaz przedsięwzięć służących poprawie efektywności energetycznej. Wykaz ten zamieszczony jest w Dzienniku Urzędowym Rzeczypospolitej Polski Monitor Polski z dnia 11 stycznia 2013</w:t>
      </w:r>
      <w:r w:rsidR="003548E8">
        <w:rPr>
          <w:rFonts w:ascii="Arial" w:hAnsi="Arial" w:cs="Arial"/>
          <w:color w:val="000000"/>
          <w:sz w:val="20"/>
          <w:szCs w:val="20"/>
        </w:rPr>
        <w:t xml:space="preserve"> </w:t>
      </w:r>
      <w:r w:rsidRPr="007A7D25">
        <w:rPr>
          <w:rFonts w:ascii="Arial" w:hAnsi="Arial" w:cs="Arial"/>
          <w:color w:val="000000"/>
          <w:sz w:val="20"/>
          <w:szCs w:val="20"/>
        </w:rPr>
        <w:t xml:space="preserve">r. </w:t>
      </w:r>
    </w:p>
    <w:p w:rsidR="001B67DC" w:rsidRPr="007A7D25" w:rsidRDefault="001B67DC" w:rsidP="00BD73C6">
      <w:pPr>
        <w:pStyle w:val="Akapitzlist"/>
        <w:numPr>
          <w:ilvl w:val="0"/>
          <w:numId w:val="16"/>
        </w:numPr>
        <w:autoSpaceDE w:val="0"/>
        <w:autoSpaceDN w:val="0"/>
        <w:adjustRightInd w:val="0"/>
        <w:spacing w:after="47" w:line="360" w:lineRule="auto"/>
        <w:jc w:val="both"/>
        <w:rPr>
          <w:rFonts w:ascii="Arial" w:hAnsi="Arial" w:cs="Arial"/>
          <w:color w:val="000000"/>
          <w:sz w:val="20"/>
          <w:szCs w:val="20"/>
        </w:rPr>
      </w:pPr>
      <w:r w:rsidRPr="007A7D25">
        <w:rPr>
          <w:rFonts w:ascii="Arial" w:hAnsi="Arial" w:cs="Arial"/>
          <w:b/>
          <w:bCs/>
          <w:color w:val="000000"/>
          <w:sz w:val="20"/>
          <w:szCs w:val="20"/>
        </w:rPr>
        <w:t xml:space="preserve">Przedsięwzięcia służące poprawie efektywności energetycznej w zakresie izolacji instalacji przemysłowych: </w:t>
      </w:r>
    </w:p>
    <w:p w:rsidR="001B67DC" w:rsidRPr="007A7D25" w:rsidRDefault="001B67DC" w:rsidP="00BD73C6">
      <w:pPr>
        <w:pStyle w:val="Akapitzlist"/>
        <w:numPr>
          <w:ilvl w:val="0"/>
          <w:numId w:val="15"/>
        </w:numPr>
        <w:autoSpaceDE w:val="0"/>
        <w:autoSpaceDN w:val="0"/>
        <w:adjustRightInd w:val="0"/>
        <w:spacing w:after="47" w:line="360" w:lineRule="auto"/>
        <w:jc w:val="both"/>
        <w:rPr>
          <w:rFonts w:ascii="Arial" w:hAnsi="Arial" w:cs="Arial"/>
          <w:color w:val="000000"/>
          <w:sz w:val="20"/>
          <w:szCs w:val="20"/>
        </w:rPr>
      </w:pPr>
      <w:r w:rsidRPr="007A7D25">
        <w:rPr>
          <w:rFonts w:ascii="Arial" w:hAnsi="Arial" w:cs="Arial"/>
          <w:color w:val="000000"/>
          <w:sz w:val="20"/>
          <w:szCs w:val="20"/>
        </w:rPr>
        <w:t xml:space="preserve">modernizacja izolacji termicznej rurociągów ciepłowniczych oraz ciągów technologicznych </w:t>
      </w:r>
      <w:r w:rsidRPr="007A7D25">
        <w:rPr>
          <w:rFonts w:ascii="Arial" w:hAnsi="Arial" w:cs="Arial"/>
          <w:color w:val="000000"/>
          <w:sz w:val="20"/>
          <w:szCs w:val="20"/>
        </w:rPr>
        <w:br/>
        <w:t>w obiektach (np. izolacja: rurociągów, zbiorników, kotłów, kanałów spalin, turbin, urządzeń oczyszczających gazy wlotowe, armatury przemysłowej),</w:t>
      </w:r>
    </w:p>
    <w:p w:rsidR="001B67DC" w:rsidRPr="007A7D25" w:rsidRDefault="001B67DC" w:rsidP="00BD73C6">
      <w:pPr>
        <w:pStyle w:val="Akapitzlist"/>
        <w:numPr>
          <w:ilvl w:val="0"/>
          <w:numId w:val="15"/>
        </w:numPr>
        <w:autoSpaceDE w:val="0"/>
        <w:autoSpaceDN w:val="0"/>
        <w:adjustRightInd w:val="0"/>
        <w:spacing w:after="47" w:line="360" w:lineRule="auto"/>
        <w:jc w:val="both"/>
        <w:rPr>
          <w:rFonts w:ascii="Arial" w:hAnsi="Arial" w:cs="Arial"/>
          <w:color w:val="000000"/>
          <w:sz w:val="20"/>
          <w:szCs w:val="20"/>
        </w:rPr>
      </w:pPr>
      <w:r w:rsidRPr="007A7D25">
        <w:rPr>
          <w:rFonts w:ascii="Arial" w:hAnsi="Arial" w:cs="Arial"/>
          <w:color w:val="000000"/>
          <w:sz w:val="20"/>
          <w:szCs w:val="20"/>
        </w:rPr>
        <w:t xml:space="preserve">izolacja termiczna systemów transportu mediów technologicznych w obrębie procesu przemysłowego, w tym urządzeń transportowych, przygotowania półproduktów i produktów </w:t>
      </w:r>
      <w:r w:rsidR="00672EFD">
        <w:rPr>
          <w:rFonts w:ascii="Arial" w:hAnsi="Arial" w:cs="Arial"/>
          <w:color w:val="000000"/>
          <w:sz w:val="20"/>
          <w:szCs w:val="20"/>
        </w:rPr>
        <w:br/>
      </w:r>
      <w:r w:rsidRPr="007A7D25">
        <w:rPr>
          <w:rFonts w:ascii="Arial" w:hAnsi="Arial" w:cs="Arial"/>
          <w:color w:val="000000"/>
          <w:sz w:val="20"/>
          <w:szCs w:val="20"/>
        </w:rPr>
        <w:t xml:space="preserve">(np. transport surówki, ciekłej stali, wyrobów walcowniczych) oraz sieci ciepłowniczych, wodnych </w:t>
      </w:r>
      <w:r w:rsidR="00672EFD">
        <w:rPr>
          <w:rFonts w:ascii="Arial" w:hAnsi="Arial" w:cs="Arial"/>
          <w:color w:val="000000"/>
          <w:sz w:val="20"/>
          <w:szCs w:val="20"/>
        </w:rPr>
        <w:br/>
      </w:r>
      <w:r w:rsidRPr="007A7D25">
        <w:rPr>
          <w:rFonts w:ascii="Arial" w:hAnsi="Arial" w:cs="Arial"/>
          <w:color w:val="000000"/>
          <w:sz w:val="20"/>
          <w:szCs w:val="20"/>
        </w:rPr>
        <w:lastRenderedPageBreak/>
        <w:t>i gazowych (transportujących np. gaz ziemny, gaz koksowniczy, gazy hutnicze, gazy techniczne oraz sprężone powietrze),</w:t>
      </w:r>
    </w:p>
    <w:p w:rsidR="001B67DC" w:rsidRPr="007A7D25" w:rsidRDefault="001B67DC" w:rsidP="00BD73C6">
      <w:pPr>
        <w:pStyle w:val="Akapitzlist"/>
        <w:numPr>
          <w:ilvl w:val="0"/>
          <w:numId w:val="15"/>
        </w:numPr>
        <w:autoSpaceDE w:val="0"/>
        <w:autoSpaceDN w:val="0"/>
        <w:adjustRightInd w:val="0"/>
        <w:spacing w:after="47" w:line="360" w:lineRule="auto"/>
        <w:jc w:val="both"/>
        <w:rPr>
          <w:rFonts w:ascii="Arial" w:hAnsi="Arial" w:cs="Arial"/>
          <w:color w:val="000000"/>
          <w:sz w:val="20"/>
          <w:szCs w:val="20"/>
        </w:rPr>
      </w:pPr>
      <w:r w:rsidRPr="007A7D25">
        <w:rPr>
          <w:rFonts w:ascii="Arial" w:hAnsi="Arial" w:cs="Arial"/>
          <w:color w:val="000000"/>
          <w:sz w:val="20"/>
          <w:szCs w:val="20"/>
        </w:rPr>
        <w:t>izolacja termiczna walcowniczych pieców grzewczych.</w:t>
      </w:r>
    </w:p>
    <w:p w:rsidR="00336B07" w:rsidRPr="007A7D25" w:rsidRDefault="00336B07" w:rsidP="00336B07">
      <w:pPr>
        <w:autoSpaceDE w:val="0"/>
        <w:autoSpaceDN w:val="0"/>
        <w:adjustRightInd w:val="0"/>
        <w:rPr>
          <w:rFonts w:ascii="Arial" w:hAnsi="Arial" w:cs="Arial"/>
          <w:color w:val="000000"/>
          <w:sz w:val="20"/>
          <w:szCs w:val="20"/>
        </w:rPr>
      </w:pPr>
    </w:p>
    <w:p w:rsidR="00D86C38" w:rsidRPr="007A7D25" w:rsidRDefault="00336B07" w:rsidP="00BD73C6">
      <w:pPr>
        <w:pStyle w:val="Default"/>
        <w:numPr>
          <w:ilvl w:val="0"/>
          <w:numId w:val="13"/>
        </w:numPr>
        <w:spacing w:line="360" w:lineRule="auto"/>
        <w:jc w:val="both"/>
        <w:rPr>
          <w:rFonts w:ascii="Arial" w:hAnsi="Arial" w:cs="Arial"/>
          <w:sz w:val="20"/>
          <w:szCs w:val="20"/>
        </w:rPr>
      </w:pPr>
      <w:r w:rsidRPr="007A7D25">
        <w:rPr>
          <w:rFonts w:ascii="Arial" w:hAnsi="Arial" w:cs="Arial"/>
          <w:b/>
          <w:bCs/>
          <w:sz w:val="20"/>
          <w:szCs w:val="20"/>
        </w:rPr>
        <w:t>Przedsięwzięcia służące poprawie efektywności energetycznej w zakresie przebudowy lub remontu budynków, w tym przedsięwzięcia termomodernizacyjne i remontowe w rozumieniu ustawy z dnia 21 listopada 2008r.</w:t>
      </w:r>
      <w:r w:rsidR="00D86C38" w:rsidRPr="007A7D25">
        <w:rPr>
          <w:rFonts w:ascii="Arial" w:hAnsi="Arial" w:cs="Arial"/>
          <w:b/>
          <w:bCs/>
          <w:sz w:val="20"/>
          <w:szCs w:val="20"/>
        </w:rPr>
        <w:t xml:space="preserve"> o wspieraniu termomodernizacji remontów:</w:t>
      </w:r>
    </w:p>
    <w:p w:rsidR="00D86C38" w:rsidRPr="007A7D25" w:rsidRDefault="00D86C38" w:rsidP="00BD73C6">
      <w:pPr>
        <w:pStyle w:val="Akapitzlist"/>
        <w:numPr>
          <w:ilvl w:val="0"/>
          <w:numId w:val="17"/>
        </w:numPr>
        <w:autoSpaceDE w:val="0"/>
        <w:autoSpaceDN w:val="0"/>
        <w:adjustRightInd w:val="0"/>
        <w:spacing w:line="360" w:lineRule="auto"/>
        <w:jc w:val="both"/>
        <w:rPr>
          <w:rFonts w:ascii="Arial" w:hAnsi="Arial" w:cs="Arial"/>
          <w:color w:val="000000"/>
          <w:sz w:val="20"/>
          <w:szCs w:val="20"/>
        </w:rPr>
      </w:pPr>
      <w:r w:rsidRPr="007A7D25">
        <w:rPr>
          <w:rFonts w:ascii="Arial" w:hAnsi="Arial" w:cs="Arial"/>
          <w:color w:val="000000"/>
          <w:sz w:val="20"/>
          <w:szCs w:val="20"/>
        </w:rPr>
        <w:t>ocieplenie ścian, stropów, fundamentów, stropodachów lub dachów,</w:t>
      </w:r>
    </w:p>
    <w:p w:rsidR="00D86C38" w:rsidRPr="007A7D25" w:rsidRDefault="00D86C38" w:rsidP="00BD73C6">
      <w:pPr>
        <w:pStyle w:val="Akapitzlist"/>
        <w:numPr>
          <w:ilvl w:val="0"/>
          <w:numId w:val="17"/>
        </w:numPr>
        <w:autoSpaceDE w:val="0"/>
        <w:autoSpaceDN w:val="0"/>
        <w:adjustRightInd w:val="0"/>
        <w:spacing w:line="360" w:lineRule="auto"/>
        <w:jc w:val="both"/>
        <w:rPr>
          <w:rFonts w:ascii="Arial" w:hAnsi="Arial" w:cs="Arial"/>
          <w:color w:val="000000"/>
          <w:sz w:val="20"/>
          <w:szCs w:val="20"/>
        </w:rPr>
      </w:pPr>
      <w:r w:rsidRPr="007A7D25">
        <w:rPr>
          <w:rFonts w:ascii="Arial" w:hAnsi="Arial" w:cs="Arial"/>
          <w:color w:val="000000"/>
          <w:sz w:val="20"/>
          <w:szCs w:val="20"/>
        </w:rPr>
        <w:t>modernizacja lub wymiana stolarki okiennej i drzwiowej lub wymiana oszkleń w budynkach na efektywne energetycznie,</w:t>
      </w:r>
    </w:p>
    <w:p w:rsidR="00D86C38" w:rsidRPr="007A7D25" w:rsidRDefault="00D86C38" w:rsidP="00BD73C6">
      <w:pPr>
        <w:pStyle w:val="Akapitzlist"/>
        <w:numPr>
          <w:ilvl w:val="0"/>
          <w:numId w:val="17"/>
        </w:numPr>
        <w:autoSpaceDE w:val="0"/>
        <w:autoSpaceDN w:val="0"/>
        <w:adjustRightInd w:val="0"/>
        <w:spacing w:line="360" w:lineRule="auto"/>
        <w:jc w:val="both"/>
        <w:rPr>
          <w:rFonts w:ascii="Arial" w:hAnsi="Arial" w:cs="Arial"/>
          <w:color w:val="000000"/>
          <w:sz w:val="20"/>
          <w:szCs w:val="20"/>
        </w:rPr>
      </w:pPr>
      <w:r w:rsidRPr="007A7D25">
        <w:rPr>
          <w:rFonts w:ascii="Arial" w:hAnsi="Arial" w:cs="Arial"/>
          <w:color w:val="000000"/>
          <w:sz w:val="20"/>
          <w:szCs w:val="20"/>
        </w:rPr>
        <w:t>montaż urządzeń zacieniających okna (np. rolety, żaluzje),</w:t>
      </w:r>
    </w:p>
    <w:p w:rsidR="00D86C38" w:rsidRPr="007A7D25" w:rsidRDefault="00D86C38" w:rsidP="00BD73C6">
      <w:pPr>
        <w:pStyle w:val="Akapitzlist"/>
        <w:numPr>
          <w:ilvl w:val="0"/>
          <w:numId w:val="17"/>
        </w:numPr>
        <w:autoSpaceDE w:val="0"/>
        <w:autoSpaceDN w:val="0"/>
        <w:adjustRightInd w:val="0"/>
        <w:spacing w:line="360" w:lineRule="auto"/>
        <w:jc w:val="both"/>
        <w:rPr>
          <w:rFonts w:ascii="Arial" w:hAnsi="Arial" w:cs="Arial"/>
          <w:color w:val="000000"/>
          <w:sz w:val="20"/>
          <w:szCs w:val="20"/>
        </w:rPr>
      </w:pPr>
      <w:r w:rsidRPr="007A7D25">
        <w:rPr>
          <w:rFonts w:ascii="Arial" w:hAnsi="Arial" w:cs="Arial"/>
          <w:color w:val="000000"/>
          <w:sz w:val="20"/>
          <w:szCs w:val="20"/>
        </w:rPr>
        <w:t>izolacja cieplna, równoważenie hydrauliczne lub kompleksowa modernizacja instalacji ogrzewania lub przygotowania ciepłej wody użytkowej,</w:t>
      </w:r>
    </w:p>
    <w:p w:rsidR="00D86C38" w:rsidRPr="007A7D25" w:rsidRDefault="00D86C38" w:rsidP="00BD73C6">
      <w:pPr>
        <w:pStyle w:val="Akapitzlist"/>
        <w:numPr>
          <w:ilvl w:val="0"/>
          <w:numId w:val="17"/>
        </w:numPr>
        <w:autoSpaceDE w:val="0"/>
        <w:autoSpaceDN w:val="0"/>
        <w:adjustRightInd w:val="0"/>
        <w:spacing w:line="360" w:lineRule="auto"/>
        <w:jc w:val="both"/>
        <w:rPr>
          <w:rFonts w:ascii="Arial" w:hAnsi="Arial" w:cs="Arial"/>
          <w:color w:val="000000"/>
          <w:sz w:val="20"/>
          <w:szCs w:val="20"/>
        </w:rPr>
      </w:pPr>
      <w:r w:rsidRPr="007A7D25">
        <w:rPr>
          <w:rFonts w:ascii="Arial" w:hAnsi="Arial" w:cs="Arial"/>
          <w:color w:val="000000"/>
          <w:sz w:val="20"/>
          <w:szCs w:val="20"/>
        </w:rPr>
        <w:t>likwidacja liniowych i punktowych mostków cieplnych,</w:t>
      </w:r>
    </w:p>
    <w:p w:rsidR="00D86C38" w:rsidRPr="007A7D25" w:rsidRDefault="00D86C38" w:rsidP="00BD73C6">
      <w:pPr>
        <w:pStyle w:val="Akapitzlist"/>
        <w:numPr>
          <w:ilvl w:val="0"/>
          <w:numId w:val="17"/>
        </w:numPr>
        <w:autoSpaceDE w:val="0"/>
        <w:autoSpaceDN w:val="0"/>
        <w:adjustRightInd w:val="0"/>
        <w:spacing w:line="360" w:lineRule="auto"/>
        <w:jc w:val="both"/>
        <w:rPr>
          <w:rFonts w:ascii="Arial" w:hAnsi="Arial" w:cs="Arial"/>
          <w:color w:val="000000"/>
          <w:sz w:val="20"/>
          <w:szCs w:val="20"/>
        </w:rPr>
      </w:pPr>
      <w:r w:rsidRPr="007A7D25">
        <w:rPr>
          <w:rFonts w:ascii="Arial" w:hAnsi="Arial" w:cs="Arial"/>
          <w:color w:val="000000"/>
          <w:sz w:val="20"/>
          <w:szCs w:val="20"/>
        </w:rPr>
        <w:t xml:space="preserve">modernizacja systemu wentylacji poprzez montaż układu odzysku (rekuperacji) ciepła. </w:t>
      </w:r>
    </w:p>
    <w:p w:rsidR="00D86C38" w:rsidRPr="007A7D25" w:rsidRDefault="00D86C38" w:rsidP="00BD73C6">
      <w:pPr>
        <w:pStyle w:val="Akapitzlist"/>
        <w:numPr>
          <w:ilvl w:val="0"/>
          <w:numId w:val="13"/>
        </w:numPr>
        <w:autoSpaceDE w:val="0"/>
        <w:autoSpaceDN w:val="0"/>
        <w:adjustRightInd w:val="0"/>
        <w:spacing w:after="46" w:line="360" w:lineRule="auto"/>
        <w:jc w:val="both"/>
        <w:rPr>
          <w:rFonts w:ascii="Arial" w:hAnsi="Arial" w:cs="Arial"/>
          <w:sz w:val="20"/>
          <w:szCs w:val="20"/>
        </w:rPr>
      </w:pPr>
      <w:r w:rsidRPr="007A7D25">
        <w:rPr>
          <w:rFonts w:ascii="Arial" w:hAnsi="Arial" w:cs="Arial"/>
          <w:b/>
          <w:bCs/>
          <w:sz w:val="20"/>
          <w:szCs w:val="20"/>
        </w:rPr>
        <w:t>Przedsięwzięcia służące poprawie efektywności energetycznej w zakresie modernizacji lub wymiany:</w:t>
      </w:r>
    </w:p>
    <w:p w:rsidR="00D86C38" w:rsidRPr="007A7D25" w:rsidRDefault="00D86C38" w:rsidP="00BD73C6">
      <w:pPr>
        <w:pStyle w:val="Akapitzlist"/>
        <w:numPr>
          <w:ilvl w:val="0"/>
          <w:numId w:val="20"/>
        </w:numPr>
        <w:autoSpaceDE w:val="0"/>
        <w:autoSpaceDN w:val="0"/>
        <w:adjustRightInd w:val="0"/>
        <w:spacing w:after="46" w:line="360" w:lineRule="auto"/>
        <w:jc w:val="both"/>
        <w:rPr>
          <w:rFonts w:ascii="Arial" w:hAnsi="Arial" w:cs="Arial"/>
          <w:sz w:val="20"/>
          <w:szCs w:val="20"/>
        </w:rPr>
      </w:pPr>
      <w:r w:rsidRPr="007A7D25">
        <w:rPr>
          <w:rFonts w:ascii="Arial" w:hAnsi="Arial" w:cs="Arial"/>
          <w:sz w:val="20"/>
          <w:szCs w:val="20"/>
        </w:rPr>
        <w:t>urządzeń przeznaczonych do użytku domowego (np. pralki, suszarki, zmywarki do naczyń, chłodziarki, piekarnika)</w:t>
      </w:r>
    </w:p>
    <w:p w:rsidR="00D86C38" w:rsidRPr="007A7D25" w:rsidRDefault="00D86C38" w:rsidP="00BD73C6">
      <w:pPr>
        <w:pStyle w:val="Akapitzlist"/>
        <w:numPr>
          <w:ilvl w:val="0"/>
          <w:numId w:val="20"/>
        </w:numPr>
        <w:autoSpaceDE w:val="0"/>
        <w:autoSpaceDN w:val="0"/>
        <w:adjustRightInd w:val="0"/>
        <w:spacing w:after="46" w:line="360" w:lineRule="auto"/>
        <w:jc w:val="both"/>
        <w:rPr>
          <w:rFonts w:ascii="Arial" w:hAnsi="Arial" w:cs="Arial"/>
          <w:sz w:val="20"/>
          <w:szCs w:val="20"/>
        </w:rPr>
      </w:pPr>
      <w:r w:rsidRPr="007A7D25">
        <w:rPr>
          <w:rFonts w:ascii="Arial" w:hAnsi="Arial" w:cs="Arial"/>
          <w:sz w:val="20"/>
          <w:szCs w:val="20"/>
        </w:rPr>
        <w:t xml:space="preserve">oświetlenia wewnętrznego (np. oświetlenia pomieszczeń: w budynkach użyteczności publicznej, mieszkalnych, biurowych, a także budynków i hal przemysłowych lub handlowych) lub oświetlenia zewnętrznego (np. oświetlenia tuneli, placów, ulic, dróg, parków, oświetlenia dekoracyjnego, oświetlenia stacji benzynowych oraz sygnalizacji świetlnej), w tym: </w:t>
      </w:r>
    </w:p>
    <w:p w:rsidR="00D86C38" w:rsidRPr="007A7D25" w:rsidRDefault="00D86C38" w:rsidP="00BD73C6">
      <w:pPr>
        <w:pStyle w:val="Akapitzlist"/>
        <w:numPr>
          <w:ilvl w:val="0"/>
          <w:numId w:val="18"/>
        </w:numPr>
        <w:autoSpaceDE w:val="0"/>
        <w:autoSpaceDN w:val="0"/>
        <w:adjustRightInd w:val="0"/>
        <w:spacing w:after="46" w:line="360" w:lineRule="auto"/>
        <w:jc w:val="both"/>
        <w:rPr>
          <w:rFonts w:ascii="Arial" w:hAnsi="Arial" w:cs="Arial"/>
          <w:sz w:val="20"/>
          <w:szCs w:val="20"/>
        </w:rPr>
      </w:pPr>
      <w:r w:rsidRPr="007A7D25">
        <w:rPr>
          <w:rFonts w:ascii="Arial" w:hAnsi="Arial" w:cs="Arial"/>
          <w:sz w:val="20"/>
          <w:szCs w:val="20"/>
        </w:rPr>
        <w:t xml:space="preserve">wymiana źródeł światła na energooszczędne, </w:t>
      </w:r>
    </w:p>
    <w:p w:rsidR="00D86C38" w:rsidRPr="007A7D25" w:rsidRDefault="00D86C38" w:rsidP="00BD73C6">
      <w:pPr>
        <w:pStyle w:val="Akapitzlist"/>
        <w:numPr>
          <w:ilvl w:val="0"/>
          <w:numId w:val="18"/>
        </w:numPr>
        <w:autoSpaceDE w:val="0"/>
        <w:autoSpaceDN w:val="0"/>
        <w:adjustRightInd w:val="0"/>
        <w:spacing w:after="46" w:line="360" w:lineRule="auto"/>
        <w:jc w:val="both"/>
        <w:rPr>
          <w:rFonts w:ascii="Arial" w:hAnsi="Arial" w:cs="Arial"/>
          <w:sz w:val="20"/>
          <w:szCs w:val="20"/>
        </w:rPr>
      </w:pPr>
      <w:r w:rsidRPr="007A7D25">
        <w:rPr>
          <w:rFonts w:ascii="Arial" w:hAnsi="Arial" w:cs="Arial"/>
          <w:sz w:val="20"/>
          <w:szCs w:val="20"/>
        </w:rPr>
        <w:t xml:space="preserve">wymiana opraw oświetleniowych wraz z osprzętem na energooszczędne, </w:t>
      </w:r>
    </w:p>
    <w:p w:rsidR="00D86C38" w:rsidRPr="007A7D25" w:rsidRDefault="00D86C38" w:rsidP="00BD73C6">
      <w:pPr>
        <w:pStyle w:val="Akapitzlist"/>
        <w:numPr>
          <w:ilvl w:val="0"/>
          <w:numId w:val="18"/>
        </w:numPr>
        <w:autoSpaceDE w:val="0"/>
        <w:autoSpaceDN w:val="0"/>
        <w:adjustRightInd w:val="0"/>
        <w:spacing w:after="46" w:line="360" w:lineRule="auto"/>
        <w:jc w:val="both"/>
        <w:rPr>
          <w:rFonts w:ascii="Arial" w:hAnsi="Arial" w:cs="Arial"/>
          <w:sz w:val="20"/>
          <w:szCs w:val="20"/>
        </w:rPr>
      </w:pPr>
      <w:r w:rsidRPr="007A7D25">
        <w:rPr>
          <w:rFonts w:ascii="Arial" w:hAnsi="Arial" w:cs="Arial"/>
          <w:sz w:val="20"/>
          <w:szCs w:val="20"/>
        </w:rPr>
        <w:t>wdrażanie systemów oświetlenia o regulowanych parametrach (natężenie, wydajność, sterowanie) w zależności od potrzeb użytkowych,</w:t>
      </w:r>
    </w:p>
    <w:p w:rsidR="00D86C38" w:rsidRPr="007A7D25" w:rsidRDefault="00D86C38" w:rsidP="00BD73C6">
      <w:pPr>
        <w:pStyle w:val="Akapitzlist"/>
        <w:numPr>
          <w:ilvl w:val="0"/>
          <w:numId w:val="18"/>
        </w:numPr>
        <w:autoSpaceDE w:val="0"/>
        <w:autoSpaceDN w:val="0"/>
        <w:adjustRightInd w:val="0"/>
        <w:spacing w:after="46" w:line="360" w:lineRule="auto"/>
        <w:jc w:val="both"/>
        <w:rPr>
          <w:rFonts w:ascii="Arial" w:hAnsi="Arial" w:cs="Arial"/>
          <w:sz w:val="20"/>
          <w:szCs w:val="20"/>
        </w:rPr>
      </w:pPr>
      <w:r w:rsidRPr="007A7D25">
        <w:rPr>
          <w:rFonts w:ascii="Arial" w:hAnsi="Arial" w:cs="Arial"/>
          <w:sz w:val="20"/>
          <w:szCs w:val="20"/>
        </w:rPr>
        <w:t>stosowanie energooszczędnych systemów zasilania,</w:t>
      </w:r>
    </w:p>
    <w:p w:rsidR="00D86C38" w:rsidRPr="007A7D25" w:rsidRDefault="00D86C38" w:rsidP="00BD73C6">
      <w:pPr>
        <w:pStyle w:val="Akapitzlist"/>
        <w:numPr>
          <w:ilvl w:val="0"/>
          <w:numId w:val="21"/>
        </w:numPr>
        <w:autoSpaceDE w:val="0"/>
        <w:autoSpaceDN w:val="0"/>
        <w:adjustRightInd w:val="0"/>
        <w:spacing w:after="46" w:line="360" w:lineRule="auto"/>
        <w:jc w:val="both"/>
        <w:rPr>
          <w:rFonts w:ascii="Arial" w:hAnsi="Arial" w:cs="Arial"/>
          <w:sz w:val="20"/>
          <w:szCs w:val="20"/>
        </w:rPr>
      </w:pPr>
      <w:r w:rsidRPr="007A7D25">
        <w:rPr>
          <w:rFonts w:ascii="Arial" w:hAnsi="Arial" w:cs="Arial"/>
          <w:sz w:val="20"/>
          <w:szCs w:val="20"/>
        </w:rPr>
        <w:t xml:space="preserve">urządzeń potrzeb własnych, w tym: </w:t>
      </w:r>
    </w:p>
    <w:p w:rsidR="00D86C38" w:rsidRPr="007A7D25" w:rsidRDefault="00D86C38" w:rsidP="00BD73C6">
      <w:pPr>
        <w:pStyle w:val="Akapitzlist"/>
        <w:numPr>
          <w:ilvl w:val="0"/>
          <w:numId w:val="19"/>
        </w:numPr>
        <w:autoSpaceDE w:val="0"/>
        <w:autoSpaceDN w:val="0"/>
        <w:adjustRightInd w:val="0"/>
        <w:spacing w:after="58" w:line="360" w:lineRule="auto"/>
        <w:jc w:val="both"/>
        <w:rPr>
          <w:rFonts w:ascii="Arial" w:hAnsi="Arial" w:cs="Arial"/>
          <w:sz w:val="20"/>
          <w:szCs w:val="20"/>
        </w:rPr>
      </w:pPr>
      <w:r w:rsidRPr="007A7D25">
        <w:rPr>
          <w:rFonts w:ascii="Arial" w:hAnsi="Arial" w:cs="Arial"/>
          <w:sz w:val="20"/>
          <w:szCs w:val="20"/>
        </w:rPr>
        <w:t xml:space="preserve">wentylatorów powietrza i spalin, </w:t>
      </w:r>
    </w:p>
    <w:p w:rsidR="00D86C38" w:rsidRPr="007A7D25" w:rsidRDefault="00D86C38" w:rsidP="00BD73C6">
      <w:pPr>
        <w:pStyle w:val="Akapitzlist"/>
        <w:numPr>
          <w:ilvl w:val="0"/>
          <w:numId w:val="19"/>
        </w:numPr>
        <w:autoSpaceDE w:val="0"/>
        <w:autoSpaceDN w:val="0"/>
        <w:adjustRightInd w:val="0"/>
        <w:spacing w:after="58" w:line="360" w:lineRule="auto"/>
        <w:jc w:val="both"/>
        <w:rPr>
          <w:rFonts w:ascii="Arial" w:hAnsi="Arial" w:cs="Arial"/>
          <w:sz w:val="20"/>
          <w:szCs w:val="20"/>
        </w:rPr>
      </w:pPr>
      <w:r w:rsidRPr="007A7D25">
        <w:rPr>
          <w:rFonts w:ascii="Arial" w:hAnsi="Arial" w:cs="Arial"/>
          <w:sz w:val="20"/>
          <w:szCs w:val="20"/>
        </w:rPr>
        <w:t>układów pompowych i pomp –</w:t>
      </w:r>
      <w:r w:rsidR="00DF2148" w:rsidRPr="007A7D25">
        <w:rPr>
          <w:rFonts w:ascii="Arial" w:hAnsi="Arial" w:cs="Arial"/>
          <w:sz w:val="20"/>
          <w:szCs w:val="20"/>
        </w:rPr>
        <w:t xml:space="preserve"> </w:t>
      </w:r>
      <w:r w:rsidRPr="007A7D25">
        <w:rPr>
          <w:rFonts w:ascii="Arial" w:hAnsi="Arial" w:cs="Arial"/>
          <w:sz w:val="20"/>
          <w:szCs w:val="20"/>
        </w:rPr>
        <w:t xml:space="preserve">stosowanie pomp o płynnej regulacji obrotów, </w:t>
      </w:r>
    </w:p>
    <w:p w:rsidR="00D86C38" w:rsidRPr="007A7D25" w:rsidRDefault="00D86C38" w:rsidP="00BD73C6">
      <w:pPr>
        <w:pStyle w:val="Akapitzlist"/>
        <w:numPr>
          <w:ilvl w:val="0"/>
          <w:numId w:val="19"/>
        </w:numPr>
        <w:autoSpaceDE w:val="0"/>
        <w:autoSpaceDN w:val="0"/>
        <w:adjustRightInd w:val="0"/>
        <w:spacing w:after="58" w:line="360" w:lineRule="auto"/>
        <w:jc w:val="both"/>
        <w:rPr>
          <w:rFonts w:ascii="Arial" w:hAnsi="Arial" w:cs="Arial"/>
          <w:sz w:val="20"/>
          <w:szCs w:val="20"/>
        </w:rPr>
      </w:pPr>
      <w:r w:rsidRPr="007A7D25">
        <w:rPr>
          <w:rFonts w:ascii="Arial" w:hAnsi="Arial" w:cs="Arial"/>
          <w:sz w:val="20"/>
          <w:szCs w:val="20"/>
        </w:rPr>
        <w:t xml:space="preserve">układów odżużlania, </w:t>
      </w:r>
    </w:p>
    <w:p w:rsidR="00D86C38" w:rsidRPr="007A7D25" w:rsidRDefault="00D86C38" w:rsidP="00BD73C6">
      <w:pPr>
        <w:pStyle w:val="Akapitzlist"/>
        <w:numPr>
          <w:ilvl w:val="0"/>
          <w:numId w:val="19"/>
        </w:numPr>
        <w:autoSpaceDE w:val="0"/>
        <w:autoSpaceDN w:val="0"/>
        <w:adjustRightInd w:val="0"/>
        <w:spacing w:after="58" w:line="360" w:lineRule="auto"/>
        <w:jc w:val="both"/>
        <w:rPr>
          <w:rFonts w:ascii="Arial" w:hAnsi="Arial" w:cs="Arial"/>
          <w:sz w:val="20"/>
          <w:szCs w:val="20"/>
        </w:rPr>
      </w:pPr>
      <w:r w:rsidRPr="007A7D25">
        <w:rPr>
          <w:rFonts w:ascii="Arial" w:hAnsi="Arial" w:cs="Arial"/>
          <w:sz w:val="20"/>
          <w:szCs w:val="20"/>
        </w:rPr>
        <w:t>układów nawęglania –</w:t>
      </w:r>
      <w:r w:rsidR="00DF2148" w:rsidRPr="007A7D25">
        <w:rPr>
          <w:rFonts w:ascii="Arial" w:hAnsi="Arial" w:cs="Arial"/>
          <w:sz w:val="20"/>
          <w:szCs w:val="20"/>
        </w:rPr>
        <w:t xml:space="preserve"> </w:t>
      </w:r>
      <w:r w:rsidRPr="007A7D25">
        <w:rPr>
          <w:rFonts w:ascii="Arial" w:hAnsi="Arial" w:cs="Arial"/>
          <w:sz w:val="20"/>
          <w:szCs w:val="20"/>
        </w:rPr>
        <w:t xml:space="preserve">młyny węglowe, </w:t>
      </w:r>
    </w:p>
    <w:p w:rsidR="00D86C38" w:rsidRPr="007A7D25" w:rsidRDefault="00D86C38" w:rsidP="00BD73C6">
      <w:pPr>
        <w:pStyle w:val="Akapitzlist"/>
        <w:numPr>
          <w:ilvl w:val="0"/>
          <w:numId w:val="19"/>
        </w:numPr>
        <w:autoSpaceDE w:val="0"/>
        <w:autoSpaceDN w:val="0"/>
        <w:adjustRightInd w:val="0"/>
        <w:spacing w:after="58" w:line="360" w:lineRule="auto"/>
        <w:jc w:val="both"/>
        <w:rPr>
          <w:rFonts w:ascii="Arial" w:hAnsi="Arial" w:cs="Arial"/>
          <w:sz w:val="20"/>
          <w:szCs w:val="20"/>
        </w:rPr>
      </w:pPr>
      <w:r w:rsidRPr="007A7D25">
        <w:rPr>
          <w:rFonts w:ascii="Arial" w:hAnsi="Arial" w:cs="Arial"/>
          <w:sz w:val="20"/>
          <w:szCs w:val="20"/>
        </w:rPr>
        <w:t>układów sterowania –</w:t>
      </w:r>
      <w:r w:rsidR="00DF2148" w:rsidRPr="007A7D25">
        <w:rPr>
          <w:rFonts w:ascii="Arial" w:hAnsi="Arial" w:cs="Arial"/>
          <w:sz w:val="20"/>
          <w:szCs w:val="20"/>
        </w:rPr>
        <w:t xml:space="preserve"> </w:t>
      </w:r>
      <w:r w:rsidRPr="007A7D25">
        <w:rPr>
          <w:rFonts w:ascii="Arial" w:hAnsi="Arial" w:cs="Arial"/>
          <w:sz w:val="20"/>
          <w:szCs w:val="20"/>
        </w:rPr>
        <w:t>układy automatyki kotła, uk</w:t>
      </w:r>
      <w:r w:rsidR="006D4949" w:rsidRPr="007A7D25">
        <w:rPr>
          <w:rFonts w:ascii="Arial" w:hAnsi="Arial" w:cs="Arial"/>
          <w:sz w:val="20"/>
          <w:szCs w:val="20"/>
        </w:rPr>
        <w:t>ł</w:t>
      </w:r>
      <w:r w:rsidR="00BB5865" w:rsidRPr="007A7D25">
        <w:rPr>
          <w:rFonts w:ascii="Arial" w:hAnsi="Arial" w:cs="Arial"/>
          <w:sz w:val="20"/>
          <w:szCs w:val="20"/>
        </w:rPr>
        <w:t xml:space="preserve">ady pomiarowe, zabezpieczające </w:t>
      </w:r>
      <w:r w:rsidRPr="007A7D25">
        <w:rPr>
          <w:rFonts w:ascii="Arial" w:hAnsi="Arial" w:cs="Arial"/>
          <w:sz w:val="20"/>
          <w:szCs w:val="20"/>
        </w:rPr>
        <w:t>i sygnalizacyjne,</w:t>
      </w:r>
    </w:p>
    <w:p w:rsidR="00D86C38" w:rsidRPr="007A7D25" w:rsidRDefault="00D86C38" w:rsidP="00BD73C6">
      <w:pPr>
        <w:pStyle w:val="Akapitzlist"/>
        <w:numPr>
          <w:ilvl w:val="0"/>
          <w:numId w:val="19"/>
        </w:numPr>
        <w:autoSpaceDE w:val="0"/>
        <w:autoSpaceDN w:val="0"/>
        <w:adjustRightInd w:val="0"/>
        <w:spacing w:after="58" w:line="360" w:lineRule="auto"/>
        <w:jc w:val="both"/>
        <w:rPr>
          <w:rFonts w:ascii="Arial" w:hAnsi="Arial" w:cs="Arial"/>
          <w:sz w:val="20"/>
          <w:szCs w:val="20"/>
        </w:rPr>
      </w:pPr>
      <w:r w:rsidRPr="007A7D25">
        <w:rPr>
          <w:rFonts w:ascii="Arial" w:hAnsi="Arial" w:cs="Arial"/>
          <w:sz w:val="20"/>
          <w:szCs w:val="20"/>
        </w:rPr>
        <w:t xml:space="preserve">sprężarek i układów sprężarkowych, </w:t>
      </w:r>
    </w:p>
    <w:p w:rsidR="00D86C38" w:rsidRPr="007A7D25" w:rsidRDefault="00D86C38" w:rsidP="00BD73C6">
      <w:pPr>
        <w:pStyle w:val="Akapitzlist"/>
        <w:numPr>
          <w:ilvl w:val="0"/>
          <w:numId w:val="19"/>
        </w:numPr>
        <w:autoSpaceDE w:val="0"/>
        <w:autoSpaceDN w:val="0"/>
        <w:adjustRightInd w:val="0"/>
        <w:spacing w:after="58" w:line="360" w:lineRule="auto"/>
        <w:jc w:val="both"/>
        <w:rPr>
          <w:rFonts w:ascii="Arial" w:hAnsi="Arial" w:cs="Arial"/>
          <w:sz w:val="20"/>
          <w:szCs w:val="20"/>
        </w:rPr>
      </w:pPr>
      <w:r w:rsidRPr="007A7D25">
        <w:rPr>
          <w:rFonts w:ascii="Arial" w:hAnsi="Arial" w:cs="Arial"/>
          <w:sz w:val="20"/>
          <w:szCs w:val="20"/>
        </w:rPr>
        <w:t>silników elektrycznych –</w:t>
      </w:r>
      <w:r w:rsidR="00DF2148" w:rsidRPr="007A7D25">
        <w:rPr>
          <w:rFonts w:ascii="Arial" w:hAnsi="Arial" w:cs="Arial"/>
          <w:sz w:val="20"/>
          <w:szCs w:val="20"/>
        </w:rPr>
        <w:t xml:space="preserve"> </w:t>
      </w:r>
      <w:r w:rsidRPr="007A7D25">
        <w:rPr>
          <w:rFonts w:ascii="Arial" w:hAnsi="Arial" w:cs="Arial"/>
          <w:sz w:val="20"/>
          <w:szCs w:val="20"/>
        </w:rPr>
        <w:t xml:space="preserve">instalacja falowników przy napędach o zmiennym zapotrzebowaniu mocy, </w:t>
      </w:r>
    </w:p>
    <w:p w:rsidR="00D86C38" w:rsidRPr="007A7D25" w:rsidRDefault="00D86C38" w:rsidP="00BD73C6">
      <w:pPr>
        <w:pStyle w:val="Akapitzlist"/>
        <w:numPr>
          <w:ilvl w:val="0"/>
          <w:numId w:val="19"/>
        </w:numPr>
        <w:autoSpaceDE w:val="0"/>
        <w:autoSpaceDN w:val="0"/>
        <w:adjustRightInd w:val="0"/>
        <w:spacing w:after="58" w:line="360" w:lineRule="auto"/>
        <w:jc w:val="both"/>
        <w:rPr>
          <w:rFonts w:ascii="Arial" w:hAnsi="Arial" w:cs="Arial"/>
          <w:sz w:val="20"/>
          <w:szCs w:val="20"/>
        </w:rPr>
      </w:pPr>
      <w:r w:rsidRPr="007A7D25">
        <w:rPr>
          <w:rFonts w:ascii="Arial" w:hAnsi="Arial" w:cs="Arial"/>
          <w:sz w:val="20"/>
          <w:szCs w:val="20"/>
        </w:rPr>
        <w:t xml:space="preserve">urządzeń w systemach uzdatniania wody, </w:t>
      </w:r>
    </w:p>
    <w:p w:rsidR="00D86C38" w:rsidRPr="007A7D25" w:rsidRDefault="00D86C38" w:rsidP="00BD73C6">
      <w:pPr>
        <w:pStyle w:val="Akapitzlist"/>
        <w:numPr>
          <w:ilvl w:val="0"/>
          <w:numId w:val="19"/>
        </w:numPr>
        <w:autoSpaceDE w:val="0"/>
        <w:autoSpaceDN w:val="0"/>
        <w:adjustRightInd w:val="0"/>
        <w:spacing w:after="58" w:line="360" w:lineRule="auto"/>
        <w:jc w:val="both"/>
        <w:rPr>
          <w:rFonts w:ascii="Arial" w:hAnsi="Arial" w:cs="Arial"/>
          <w:sz w:val="20"/>
          <w:szCs w:val="20"/>
        </w:rPr>
      </w:pPr>
      <w:r w:rsidRPr="007A7D25">
        <w:rPr>
          <w:rFonts w:ascii="Arial" w:hAnsi="Arial" w:cs="Arial"/>
          <w:sz w:val="20"/>
          <w:szCs w:val="20"/>
        </w:rPr>
        <w:t xml:space="preserve">oświetlenia terenu, hal, warsztatów i innych pomieszczeń produkcyjnych, </w:t>
      </w:r>
    </w:p>
    <w:p w:rsidR="00D86C38" w:rsidRPr="007A7D25" w:rsidRDefault="00D86C38" w:rsidP="00BD73C6">
      <w:pPr>
        <w:pStyle w:val="Akapitzlist"/>
        <w:numPr>
          <w:ilvl w:val="0"/>
          <w:numId w:val="19"/>
        </w:numPr>
        <w:autoSpaceDE w:val="0"/>
        <w:autoSpaceDN w:val="0"/>
        <w:adjustRightInd w:val="0"/>
        <w:spacing w:after="58" w:line="360" w:lineRule="auto"/>
        <w:jc w:val="both"/>
        <w:rPr>
          <w:rFonts w:ascii="Arial" w:hAnsi="Arial" w:cs="Arial"/>
          <w:sz w:val="20"/>
          <w:szCs w:val="20"/>
        </w:rPr>
      </w:pPr>
      <w:r w:rsidRPr="007A7D25">
        <w:rPr>
          <w:rFonts w:ascii="Arial" w:hAnsi="Arial" w:cs="Arial"/>
          <w:sz w:val="20"/>
          <w:szCs w:val="20"/>
        </w:rPr>
        <w:t xml:space="preserve">wyposażenia warsztatów (np. spawarki, piece, tokarki, frezarki). </w:t>
      </w:r>
    </w:p>
    <w:p w:rsidR="00D86C38" w:rsidRPr="007A7D25" w:rsidRDefault="00D86C38" w:rsidP="00BD73C6">
      <w:pPr>
        <w:pStyle w:val="Akapitzlist"/>
        <w:numPr>
          <w:ilvl w:val="0"/>
          <w:numId w:val="13"/>
        </w:numPr>
        <w:autoSpaceDE w:val="0"/>
        <w:autoSpaceDN w:val="0"/>
        <w:adjustRightInd w:val="0"/>
        <w:spacing w:after="44" w:line="360" w:lineRule="auto"/>
        <w:jc w:val="both"/>
        <w:rPr>
          <w:rFonts w:ascii="Arial" w:hAnsi="Arial" w:cs="Arial"/>
          <w:color w:val="000000"/>
          <w:sz w:val="20"/>
          <w:szCs w:val="20"/>
        </w:rPr>
      </w:pPr>
      <w:r w:rsidRPr="007A7D25">
        <w:rPr>
          <w:rFonts w:ascii="Arial" w:hAnsi="Arial" w:cs="Arial"/>
          <w:b/>
          <w:bCs/>
          <w:color w:val="000000"/>
          <w:sz w:val="20"/>
          <w:szCs w:val="20"/>
        </w:rPr>
        <w:lastRenderedPageBreak/>
        <w:t xml:space="preserve">Przedsięwzięcia służące poprawie efektywności energetycznej w zakresie urządzeń i instalacji wykorzystywanych w procesach przemysłowych: </w:t>
      </w:r>
    </w:p>
    <w:p w:rsidR="00D86C38" w:rsidRPr="007A7D25" w:rsidRDefault="00D86C38" w:rsidP="00BD73C6">
      <w:pPr>
        <w:pStyle w:val="Akapitzlist"/>
        <w:numPr>
          <w:ilvl w:val="0"/>
          <w:numId w:val="21"/>
        </w:numPr>
        <w:autoSpaceDE w:val="0"/>
        <w:autoSpaceDN w:val="0"/>
        <w:adjustRightInd w:val="0"/>
        <w:spacing w:after="44" w:line="360" w:lineRule="auto"/>
        <w:jc w:val="both"/>
        <w:rPr>
          <w:rFonts w:ascii="Arial" w:hAnsi="Arial" w:cs="Arial"/>
          <w:color w:val="000000"/>
          <w:sz w:val="20"/>
          <w:szCs w:val="20"/>
        </w:rPr>
      </w:pPr>
      <w:r w:rsidRPr="007A7D25">
        <w:rPr>
          <w:rFonts w:ascii="Arial" w:hAnsi="Arial" w:cs="Arial"/>
          <w:color w:val="000000"/>
          <w:sz w:val="20"/>
          <w:szCs w:val="20"/>
        </w:rPr>
        <w:t>modernizacja lub wymiana urządzeń energetycznych i technologicznych wraz z instalacjami: sprężarki, silniki elektryczne, pompy, wentylatory oraz ich napędy i układy sterowania lub zastosowanie falowników przy napędach o zmiennym zapotrzebowaniu mocy,</w:t>
      </w:r>
    </w:p>
    <w:p w:rsidR="00D86C38" w:rsidRPr="007A7D25" w:rsidRDefault="00D86C38" w:rsidP="00BD73C6">
      <w:pPr>
        <w:pStyle w:val="Akapitzlist"/>
        <w:numPr>
          <w:ilvl w:val="0"/>
          <w:numId w:val="21"/>
        </w:numPr>
        <w:autoSpaceDE w:val="0"/>
        <w:autoSpaceDN w:val="0"/>
        <w:adjustRightInd w:val="0"/>
        <w:spacing w:after="44" w:line="360" w:lineRule="auto"/>
        <w:jc w:val="both"/>
        <w:rPr>
          <w:rFonts w:ascii="Arial" w:hAnsi="Arial" w:cs="Arial"/>
          <w:color w:val="000000"/>
          <w:sz w:val="20"/>
          <w:szCs w:val="20"/>
        </w:rPr>
      </w:pPr>
      <w:r w:rsidRPr="007A7D25">
        <w:rPr>
          <w:rFonts w:ascii="Arial" w:hAnsi="Arial" w:cs="Arial"/>
          <w:color w:val="000000"/>
          <w:sz w:val="20"/>
          <w:szCs w:val="20"/>
        </w:rPr>
        <w:t>modernizacja lub wymiana rurociągów, zbiorników, kanałów spalin, kominów, urządzeń służących do uzdatniania wody,</w:t>
      </w:r>
    </w:p>
    <w:p w:rsidR="00D86C38" w:rsidRPr="007A7D25" w:rsidRDefault="00D86C38" w:rsidP="00BD73C6">
      <w:pPr>
        <w:pStyle w:val="Akapitzlist"/>
        <w:numPr>
          <w:ilvl w:val="0"/>
          <w:numId w:val="21"/>
        </w:numPr>
        <w:autoSpaceDE w:val="0"/>
        <w:autoSpaceDN w:val="0"/>
        <w:adjustRightInd w:val="0"/>
        <w:spacing w:after="44" w:line="360" w:lineRule="auto"/>
        <w:jc w:val="both"/>
        <w:rPr>
          <w:rFonts w:ascii="Arial" w:hAnsi="Arial" w:cs="Arial"/>
          <w:color w:val="000000"/>
          <w:sz w:val="20"/>
          <w:szCs w:val="20"/>
        </w:rPr>
      </w:pPr>
      <w:r w:rsidRPr="007A7D25">
        <w:rPr>
          <w:rFonts w:ascii="Arial" w:hAnsi="Arial" w:cs="Arial"/>
          <w:color w:val="000000"/>
          <w:sz w:val="20"/>
          <w:szCs w:val="20"/>
        </w:rPr>
        <w:t>stosowanie systemów pomiarowych i monitorujących media energetyczne,</w:t>
      </w:r>
    </w:p>
    <w:p w:rsidR="00D86C38" w:rsidRPr="007A7D25" w:rsidRDefault="00D86C38" w:rsidP="00BD73C6">
      <w:pPr>
        <w:pStyle w:val="Default"/>
        <w:numPr>
          <w:ilvl w:val="0"/>
          <w:numId w:val="21"/>
        </w:numPr>
        <w:spacing w:line="360" w:lineRule="auto"/>
        <w:jc w:val="both"/>
        <w:rPr>
          <w:rFonts w:ascii="Arial" w:hAnsi="Arial" w:cs="Arial"/>
          <w:sz w:val="20"/>
          <w:szCs w:val="20"/>
        </w:rPr>
      </w:pPr>
      <w:r w:rsidRPr="007A7D25">
        <w:rPr>
          <w:rFonts w:ascii="Arial" w:hAnsi="Arial" w:cs="Arial"/>
          <w:sz w:val="20"/>
          <w:szCs w:val="20"/>
        </w:rPr>
        <w:t>optymalizacja ciągów transportowych mediów (ciepło, woda, gaz ziemny, sprężone powietrze, powietrze wentylacyjne) oraz ciągów tran</w:t>
      </w:r>
      <w:r w:rsidR="003176E7" w:rsidRPr="007A7D25">
        <w:rPr>
          <w:rFonts w:ascii="Arial" w:hAnsi="Arial" w:cs="Arial"/>
          <w:sz w:val="20"/>
          <w:szCs w:val="20"/>
        </w:rPr>
        <w:t>sportowych linii produkcyjnych.</w:t>
      </w:r>
    </w:p>
    <w:p w:rsidR="00EC133E" w:rsidRPr="007A7D25" w:rsidRDefault="001753FF" w:rsidP="00EC133E">
      <w:pPr>
        <w:pStyle w:val="Nagwek1"/>
        <w:rPr>
          <w:rFonts w:cs="Arial"/>
        </w:rPr>
      </w:pPr>
      <w:bookmarkStart w:id="297" w:name="_Toc530077671"/>
      <w:bookmarkStart w:id="298" w:name="_Toc85543810"/>
      <w:r>
        <w:rPr>
          <w:rFonts w:cs="Arial"/>
        </w:rPr>
        <w:t>I</w:t>
      </w:r>
      <w:r w:rsidR="00EC133E" w:rsidRPr="007A7D25">
        <w:rPr>
          <w:rFonts w:cs="Arial"/>
        </w:rPr>
        <w:t xml:space="preserve">X. PROGRAM POPRAWY EFEKTYWNOŚCI </w:t>
      </w:r>
      <w:r w:rsidR="004903F5" w:rsidRPr="007A7D25">
        <w:rPr>
          <w:rFonts w:cs="Arial"/>
        </w:rPr>
        <w:t>E</w:t>
      </w:r>
      <w:r w:rsidR="00EC133E" w:rsidRPr="007A7D25">
        <w:rPr>
          <w:rFonts w:cs="Arial"/>
        </w:rPr>
        <w:t>NERGETYCZNE</w:t>
      </w:r>
      <w:r w:rsidR="004903F5" w:rsidRPr="007A7D25">
        <w:rPr>
          <w:rFonts w:cs="Arial"/>
        </w:rPr>
        <w:t>J</w:t>
      </w:r>
      <w:r w:rsidR="00EC133E" w:rsidRPr="007A7D25">
        <w:rPr>
          <w:rFonts w:cs="Arial"/>
        </w:rPr>
        <w:t xml:space="preserve"> DLA BUDYNKÓW </w:t>
      </w:r>
      <w:r w:rsidR="0013366C" w:rsidRPr="007A7D25">
        <w:rPr>
          <w:rFonts w:cs="Arial"/>
        </w:rPr>
        <w:t>GMINNYCH</w:t>
      </w:r>
      <w:bookmarkEnd w:id="297"/>
      <w:bookmarkEnd w:id="298"/>
    </w:p>
    <w:p w:rsidR="00EC133E" w:rsidRPr="007A7D25" w:rsidRDefault="00EC133E" w:rsidP="00C3363B">
      <w:pPr>
        <w:rPr>
          <w:rFonts w:ascii="Arial" w:hAnsi="Arial" w:cs="Arial"/>
        </w:rPr>
      </w:pPr>
    </w:p>
    <w:p w:rsidR="00EC133E" w:rsidRPr="007A7D25" w:rsidRDefault="001753FF" w:rsidP="00EC133E">
      <w:pPr>
        <w:pStyle w:val="Nagwek2"/>
        <w:rPr>
          <w:rFonts w:cs="Arial"/>
        </w:rPr>
      </w:pPr>
      <w:bookmarkStart w:id="299" w:name="_Toc530077672"/>
      <w:bookmarkStart w:id="300" w:name="_Toc85543811"/>
      <w:r>
        <w:rPr>
          <w:rFonts w:cs="Arial"/>
        </w:rPr>
        <w:t>9</w:t>
      </w:r>
      <w:r w:rsidR="00DC0821" w:rsidRPr="007A7D25">
        <w:rPr>
          <w:rFonts w:cs="Arial"/>
        </w:rPr>
        <w:t xml:space="preserve">.1. </w:t>
      </w:r>
      <w:r w:rsidR="00EC133E" w:rsidRPr="007A7D25">
        <w:rPr>
          <w:rFonts w:cs="Arial"/>
        </w:rPr>
        <w:t>DZIAŁANIA O</w:t>
      </w:r>
      <w:r w:rsidR="00EC69AE" w:rsidRPr="007A7D25">
        <w:rPr>
          <w:rFonts w:cs="Arial"/>
        </w:rPr>
        <w:t>RG</w:t>
      </w:r>
      <w:r w:rsidR="00EC133E" w:rsidRPr="007A7D25">
        <w:rPr>
          <w:rFonts w:cs="Arial"/>
        </w:rPr>
        <w:t>ANIZACYJNE I ZARZĄDCZE</w:t>
      </w:r>
      <w:bookmarkEnd w:id="299"/>
      <w:bookmarkEnd w:id="300"/>
      <w:r w:rsidR="00EC133E" w:rsidRPr="007A7D25">
        <w:rPr>
          <w:rFonts w:cs="Arial"/>
        </w:rPr>
        <w:t xml:space="preserve"> </w:t>
      </w:r>
    </w:p>
    <w:p w:rsidR="00EC133E" w:rsidRPr="007A7D25" w:rsidRDefault="00EC133E" w:rsidP="000D2744">
      <w:pPr>
        <w:spacing w:before="240" w:line="360" w:lineRule="auto"/>
        <w:jc w:val="both"/>
        <w:rPr>
          <w:rFonts w:ascii="Arial" w:hAnsi="Arial" w:cs="Arial"/>
          <w:sz w:val="20"/>
        </w:rPr>
      </w:pPr>
      <w:r w:rsidRPr="007A7D25">
        <w:rPr>
          <w:rFonts w:ascii="Arial" w:hAnsi="Arial" w:cs="Arial"/>
          <w:sz w:val="20"/>
        </w:rPr>
        <w:t xml:space="preserve">Proponuje się kontynuację monitoringu zużycia energii w obiektach oświatowych oraz pozostałych obiektach </w:t>
      </w:r>
      <w:r w:rsidR="00041878" w:rsidRPr="007A7D25">
        <w:rPr>
          <w:rFonts w:ascii="Arial" w:hAnsi="Arial" w:cs="Arial"/>
          <w:sz w:val="20"/>
        </w:rPr>
        <w:t>gminnych</w:t>
      </w:r>
      <w:r w:rsidRPr="007A7D25">
        <w:rPr>
          <w:rFonts w:ascii="Arial" w:hAnsi="Arial" w:cs="Arial"/>
          <w:sz w:val="20"/>
        </w:rPr>
        <w:t xml:space="preserve"> w następującym zakresie:</w:t>
      </w:r>
    </w:p>
    <w:p w:rsidR="00EC133E" w:rsidRPr="007A7D25" w:rsidRDefault="00EC133E" w:rsidP="002F3A1A">
      <w:pPr>
        <w:pStyle w:val="Akapitzlist"/>
        <w:numPr>
          <w:ilvl w:val="0"/>
          <w:numId w:val="23"/>
        </w:numPr>
        <w:spacing w:line="360" w:lineRule="auto"/>
        <w:jc w:val="both"/>
        <w:rPr>
          <w:rFonts w:ascii="Arial" w:hAnsi="Arial" w:cs="Arial"/>
          <w:sz w:val="20"/>
        </w:rPr>
      </w:pPr>
      <w:r w:rsidRPr="007A7D25">
        <w:rPr>
          <w:rFonts w:ascii="Arial" w:hAnsi="Arial" w:cs="Arial"/>
          <w:sz w:val="20"/>
        </w:rPr>
        <w:t xml:space="preserve">Monitorowanie zużycia energii elektrycznej, wody oraz pozostałych nośników/paliw dla istniejących budynków gminnych. </w:t>
      </w:r>
    </w:p>
    <w:p w:rsidR="00EC133E" w:rsidRPr="007A7D25" w:rsidRDefault="00EC133E" w:rsidP="002F3A1A">
      <w:pPr>
        <w:pStyle w:val="Akapitzlist"/>
        <w:numPr>
          <w:ilvl w:val="0"/>
          <w:numId w:val="23"/>
        </w:numPr>
        <w:spacing w:line="360" w:lineRule="auto"/>
        <w:jc w:val="both"/>
        <w:rPr>
          <w:rFonts w:ascii="Arial" w:hAnsi="Arial" w:cs="Arial"/>
          <w:sz w:val="20"/>
        </w:rPr>
      </w:pPr>
      <w:r w:rsidRPr="007A7D25">
        <w:rPr>
          <w:rFonts w:ascii="Arial" w:hAnsi="Arial" w:cs="Arial"/>
          <w:sz w:val="20"/>
        </w:rPr>
        <w:t>Monitorowanie kosztów związanych ze zużyciem energii elektrycznej, wody, oraz pozostałych nośników dla istniejących obiektów gminnych.</w:t>
      </w:r>
    </w:p>
    <w:p w:rsidR="00EC133E" w:rsidRPr="007A7D25" w:rsidRDefault="00EC133E" w:rsidP="002F3A1A">
      <w:pPr>
        <w:pStyle w:val="Akapitzlist"/>
        <w:numPr>
          <w:ilvl w:val="0"/>
          <w:numId w:val="23"/>
        </w:numPr>
        <w:spacing w:line="360" w:lineRule="auto"/>
        <w:jc w:val="both"/>
        <w:rPr>
          <w:rFonts w:ascii="Arial" w:hAnsi="Arial" w:cs="Arial"/>
          <w:sz w:val="20"/>
        </w:rPr>
      </w:pPr>
      <w:r w:rsidRPr="007A7D25">
        <w:rPr>
          <w:rFonts w:ascii="Arial" w:hAnsi="Arial" w:cs="Arial"/>
          <w:sz w:val="20"/>
        </w:rPr>
        <w:t xml:space="preserve">Monitorowanie zużycia oraz kosztów mediów energetycznych generowanych przez </w:t>
      </w:r>
      <w:proofErr w:type="spellStart"/>
      <w:r w:rsidRPr="007A7D25">
        <w:rPr>
          <w:rFonts w:ascii="Arial" w:hAnsi="Arial" w:cs="Arial"/>
          <w:sz w:val="20"/>
        </w:rPr>
        <w:t>pododbiorców</w:t>
      </w:r>
      <w:proofErr w:type="spellEnd"/>
      <w:r w:rsidRPr="007A7D25">
        <w:rPr>
          <w:rFonts w:ascii="Arial" w:hAnsi="Arial" w:cs="Arial"/>
          <w:sz w:val="20"/>
        </w:rPr>
        <w:t xml:space="preserve">. </w:t>
      </w:r>
    </w:p>
    <w:p w:rsidR="00EC133E" w:rsidRPr="007A7D25" w:rsidRDefault="00EC133E" w:rsidP="002F3A1A">
      <w:pPr>
        <w:pStyle w:val="Akapitzlist"/>
        <w:numPr>
          <w:ilvl w:val="0"/>
          <w:numId w:val="23"/>
        </w:numPr>
        <w:spacing w:line="360" w:lineRule="auto"/>
        <w:jc w:val="both"/>
        <w:rPr>
          <w:rFonts w:ascii="Arial" w:hAnsi="Arial" w:cs="Arial"/>
          <w:sz w:val="20"/>
        </w:rPr>
      </w:pPr>
      <w:r w:rsidRPr="007A7D25">
        <w:rPr>
          <w:rFonts w:ascii="Arial" w:hAnsi="Arial" w:cs="Arial"/>
          <w:sz w:val="20"/>
        </w:rPr>
        <w:t xml:space="preserve">Monitorowanie szczegółów dotyczących rozliczania się z dostawcą mediów bądź paliw. Monitorowanie działań zrealizowanych związanych z poprawą efektywności energetycznej budynków. </w:t>
      </w:r>
    </w:p>
    <w:p w:rsidR="00EC133E" w:rsidRPr="007A7D25" w:rsidRDefault="00EC133E" w:rsidP="002F3A1A">
      <w:pPr>
        <w:pStyle w:val="Akapitzlist"/>
        <w:numPr>
          <w:ilvl w:val="0"/>
          <w:numId w:val="23"/>
        </w:numPr>
        <w:spacing w:line="360" w:lineRule="auto"/>
        <w:jc w:val="both"/>
        <w:rPr>
          <w:rFonts w:ascii="Arial" w:hAnsi="Arial" w:cs="Arial"/>
          <w:sz w:val="20"/>
        </w:rPr>
      </w:pPr>
      <w:r w:rsidRPr="007A7D25">
        <w:rPr>
          <w:rFonts w:ascii="Arial" w:hAnsi="Arial" w:cs="Arial"/>
          <w:sz w:val="20"/>
        </w:rPr>
        <w:t>Informacje o liczbach stopniodni dla poszczególnych lat bądź sezonów grzewczych.</w:t>
      </w:r>
    </w:p>
    <w:p w:rsidR="00EC133E" w:rsidRPr="007A7D25" w:rsidRDefault="00EC133E" w:rsidP="00EC133E">
      <w:pPr>
        <w:spacing w:line="360" w:lineRule="auto"/>
        <w:jc w:val="both"/>
        <w:rPr>
          <w:rFonts w:ascii="Arial" w:hAnsi="Arial" w:cs="Arial"/>
          <w:sz w:val="20"/>
        </w:rPr>
      </w:pPr>
      <w:r w:rsidRPr="007A7D25">
        <w:rPr>
          <w:rFonts w:ascii="Arial" w:hAnsi="Arial" w:cs="Arial"/>
          <w:sz w:val="20"/>
        </w:rPr>
        <w:t>Proponuje się dalszy monitoring oraz weryfikację istniejących parametrów i danych dotyczących obiektów użyteczności publicznej:</w:t>
      </w:r>
    </w:p>
    <w:p w:rsidR="00EC133E" w:rsidRPr="007A7D25" w:rsidRDefault="00EC133E" w:rsidP="00407BEE">
      <w:pPr>
        <w:spacing w:line="360" w:lineRule="auto"/>
        <w:jc w:val="both"/>
        <w:rPr>
          <w:rFonts w:ascii="Arial" w:hAnsi="Arial" w:cs="Arial"/>
          <w:sz w:val="20"/>
        </w:rPr>
      </w:pPr>
      <w:r w:rsidRPr="007A7D25">
        <w:rPr>
          <w:rFonts w:ascii="Arial" w:hAnsi="Arial" w:cs="Arial"/>
          <w:sz w:val="20"/>
        </w:rPr>
        <w:t>a. Powierzchnia ogrzewana obiektu</w:t>
      </w:r>
    </w:p>
    <w:p w:rsidR="00EC133E" w:rsidRPr="007A7D25" w:rsidRDefault="00EC133E" w:rsidP="00407BEE">
      <w:pPr>
        <w:spacing w:line="360" w:lineRule="auto"/>
        <w:jc w:val="both"/>
        <w:rPr>
          <w:rFonts w:ascii="Arial" w:hAnsi="Arial" w:cs="Arial"/>
          <w:sz w:val="20"/>
        </w:rPr>
      </w:pPr>
      <w:r w:rsidRPr="007A7D25">
        <w:rPr>
          <w:rFonts w:ascii="Arial" w:hAnsi="Arial" w:cs="Arial"/>
          <w:sz w:val="20"/>
        </w:rPr>
        <w:t>b. Kubatura ogrzewana</w:t>
      </w:r>
    </w:p>
    <w:p w:rsidR="00EC133E" w:rsidRPr="007A7D25" w:rsidRDefault="00EC133E" w:rsidP="00407BEE">
      <w:pPr>
        <w:spacing w:line="360" w:lineRule="auto"/>
        <w:jc w:val="both"/>
        <w:rPr>
          <w:rFonts w:ascii="Arial" w:hAnsi="Arial" w:cs="Arial"/>
          <w:sz w:val="20"/>
        </w:rPr>
      </w:pPr>
      <w:r w:rsidRPr="007A7D25">
        <w:rPr>
          <w:rFonts w:ascii="Arial" w:hAnsi="Arial" w:cs="Arial"/>
          <w:sz w:val="20"/>
        </w:rPr>
        <w:t>c. Rok budowy</w:t>
      </w:r>
    </w:p>
    <w:p w:rsidR="00EC133E" w:rsidRPr="007A7D25" w:rsidRDefault="00EC133E" w:rsidP="00407BEE">
      <w:pPr>
        <w:spacing w:line="360" w:lineRule="auto"/>
        <w:jc w:val="both"/>
        <w:rPr>
          <w:rFonts w:ascii="Arial" w:hAnsi="Arial" w:cs="Arial"/>
          <w:sz w:val="20"/>
        </w:rPr>
      </w:pPr>
      <w:r w:rsidRPr="007A7D25">
        <w:rPr>
          <w:rFonts w:ascii="Arial" w:hAnsi="Arial" w:cs="Arial"/>
          <w:sz w:val="20"/>
        </w:rPr>
        <w:t>d. Liczba budynków wchodzących w skład obiektu</w:t>
      </w:r>
    </w:p>
    <w:p w:rsidR="00EC133E" w:rsidRPr="007A7D25" w:rsidRDefault="00EC133E" w:rsidP="00407BEE">
      <w:pPr>
        <w:spacing w:line="360" w:lineRule="auto"/>
        <w:jc w:val="both"/>
        <w:rPr>
          <w:rFonts w:ascii="Arial" w:hAnsi="Arial" w:cs="Arial"/>
          <w:sz w:val="20"/>
        </w:rPr>
      </w:pPr>
      <w:r w:rsidRPr="007A7D25">
        <w:rPr>
          <w:rFonts w:ascii="Arial" w:hAnsi="Arial" w:cs="Arial"/>
          <w:sz w:val="20"/>
        </w:rPr>
        <w:t>e. Liczba kondygnacji</w:t>
      </w:r>
    </w:p>
    <w:p w:rsidR="00EC133E" w:rsidRPr="007A7D25" w:rsidRDefault="00EC133E" w:rsidP="00407BEE">
      <w:pPr>
        <w:spacing w:line="360" w:lineRule="auto"/>
        <w:jc w:val="both"/>
        <w:rPr>
          <w:rFonts w:ascii="Arial" w:hAnsi="Arial" w:cs="Arial"/>
          <w:sz w:val="20"/>
        </w:rPr>
      </w:pPr>
      <w:r w:rsidRPr="007A7D25">
        <w:rPr>
          <w:rFonts w:ascii="Arial" w:hAnsi="Arial" w:cs="Arial"/>
          <w:sz w:val="20"/>
        </w:rPr>
        <w:t>f. Liczba użytkowników</w:t>
      </w:r>
    </w:p>
    <w:p w:rsidR="00EC133E" w:rsidRPr="007A7D25" w:rsidRDefault="00EC133E" w:rsidP="00407BEE">
      <w:pPr>
        <w:spacing w:line="360" w:lineRule="auto"/>
        <w:jc w:val="both"/>
        <w:rPr>
          <w:rFonts w:ascii="Arial" w:hAnsi="Arial" w:cs="Arial"/>
          <w:sz w:val="20"/>
        </w:rPr>
      </w:pPr>
      <w:r w:rsidRPr="007A7D25">
        <w:rPr>
          <w:rFonts w:ascii="Arial" w:hAnsi="Arial" w:cs="Arial"/>
          <w:sz w:val="20"/>
        </w:rPr>
        <w:t>g. Rok ostatniego remontu</w:t>
      </w:r>
    </w:p>
    <w:p w:rsidR="00EC133E" w:rsidRPr="007A7D25" w:rsidRDefault="00EC133E" w:rsidP="00407BEE">
      <w:pPr>
        <w:spacing w:line="360" w:lineRule="auto"/>
        <w:jc w:val="both"/>
        <w:rPr>
          <w:rFonts w:ascii="Arial" w:hAnsi="Arial" w:cs="Arial"/>
          <w:sz w:val="20"/>
        </w:rPr>
      </w:pPr>
      <w:r w:rsidRPr="007A7D25">
        <w:rPr>
          <w:rFonts w:ascii="Arial" w:hAnsi="Arial" w:cs="Arial"/>
          <w:sz w:val="20"/>
        </w:rPr>
        <w:t>h. Technologia budowy</w:t>
      </w:r>
    </w:p>
    <w:p w:rsidR="00EC133E" w:rsidRPr="007A7D25" w:rsidRDefault="00EC133E" w:rsidP="003176E7">
      <w:pPr>
        <w:spacing w:line="360" w:lineRule="auto"/>
        <w:jc w:val="both"/>
        <w:rPr>
          <w:rFonts w:ascii="Arial" w:hAnsi="Arial" w:cs="Arial"/>
          <w:sz w:val="20"/>
        </w:rPr>
      </w:pPr>
      <w:r w:rsidRPr="007A7D25">
        <w:rPr>
          <w:rFonts w:ascii="Arial" w:hAnsi="Arial" w:cs="Arial"/>
          <w:sz w:val="20"/>
        </w:rPr>
        <w:t>i. Źródła c.o., c.w.u.</w:t>
      </w:r>
      <w:r w:rsidRPr="007A7D25">
        <w:rPr>
          <w:rFonts w:ascii="Arial" w:hAnsi="Arial" w:cs="Arial"/>
          <w:sz w:val="20"/>
        </w:rPr>
        <w:cr/>
        <w:t xml:space="preserve">Powyższe informacje należy weryfikować i monitorować w kontekście zachodzących zmian </w:t>
      </w:r>
      <w:r w:rsidR="00971BFC" w:rsidRPr="007A7D25">
        <w:rPr>
          <w:rFonts w:ascii="Arial" w:hAnsi="Arial" w:cs="Arial"/>
          <w:sz w:val="20"/>
        </w:rPr>
        <w:br/>
      </w:r>
      <w:r w:rsidRPr="007A7D25">
        <w:rPr>
          <w:rFonts w:ascii="Arial" w:hAnsi="Arial" w:cs="Arial"/>
          <w:sz w:val="20"/>
        </w:rPr>
        <w:t>w budynkach.</w:t>
      </w:r>
    </w:p>
    <w:p w:rsidR="00EC133E" w:rsidRPr="007A7D25" w:rsidRDefault="00EC133E" w:rsidP="00C3363B">
      <w:pPr>
        <w:rPr>
          <w:rFonts w:ascii="Arial" w:hAnsi="Arial" w:cs="Arial"/>
          <w:sz w:val="20"/>
        </w:rPr>
      </w:pPr>
      <w:r w:rsidRPr="007A7D25">
        <w:rPr>
          <w:rFonts w:ascii="Arial" w:hAnsi="Arial" w:cs="Arial"/>
          <w:sz w:val="20"/>
        </w:rPr>
        <w:t>Proponuje się także pozyskiwanie następujących informacji:</w:t>
      </w:r>
    </w:p>
    <w:p w:rsidR="00EC133E" w:rsidRPr="007A7D25" w:rsidRDefault="00EC133E" w:rsidP="002F3A1A">
      <w:pPr>
        <w:pStyle w:val="Akapitzlist"/>
        <w:numPr>
          <w:ilvl w:val="0"/>
          <w:numId w:val="24"/>
        </w:numPr>
        <w:spacing w:line="360" w:lineRule="auto"/>
        <w:jc w:val="both"/>
        <w:rPr>
          <w:rFonts w:ascii="Arial" w:hAnsi="Arial" w:cs="Arial"/>
          <w:sz w:val="20"/>
        </w:rPr>
      </w:pPr>
      <w:r w:rsidRPr="007A7D25">
        <w:rPr>
          <w:rFonts w:ascii="Arial" w:hAnsi="Arial" w:cs="Arial"/>
          <w:sz w:val="20"/>
        </w:rPr>
        <w:lastRenderedPageBreak/>
        <w:t>Koszty inwestycji związanych z poprawą efektywności energetycznej takich jak termomodernizacja, wymiana oświetlenia na energooszczędne, wymiana źródła ciepła etc.</w:t>
      </w:r>
    </w:p>
    <w:p w:rsidR="00EC133E" w:rsidRPr="007A7D25" w:rsidRDefault="00EC133E" w:rsidP="002F3A1A">
      <w:pPr>
        <w:pStyle w:val="Akapitzlist"/>
        <w:numPr>
          <w:ilvl w:val="0"/>
          <w:numId w:val="24"/>
        </w:numPr>
        <w:spacing w:line="360" w:lineRule="auto"/>
        <w:jc w:val="both"/>
        <w:rPr>
          <w:rFonts w:ascii="Arial" w:hAnsi="Arial" w:cs="Arial"/>
          <w:sz w:val="20"/>
        </w:rPr>
      </w:pPr>
      <w:r w:rsidRPr="007A7D25">
        <w:rPr>
          <w:rFonts w:ascii="Arial" w:hAnsi="Arial" w:cs="Arial"/>
          <w:sz w:val="20"/>
        </w:rPr>
        <w:t>Szczegółowy opis przedsięwzięć prowadzonych w budynkach a także obecnego stanu obiektu. Opis powinien w sposób czytelny diagnozować obecny stan budynku, stopień jego modernizacji oraz stan źródeł ciepła a także sygnalizować istniejące potrzeby w tym zakresie. Proponuje się procentowe określanie udziału oświetlenia energooszczędnego.</w:t>
      </w:r>
    </w:p>
    <w:p w:rsidR="00EC133E" w:rsidRPr="007A7D25" w:rsidRDefault="00EC133E" w:rsidP="002F3A1A">
      <w:pPr>
        <w:pStyle w:val="Akapitzlist"/>
        <w:numPr>
          <w:ilvl w:val="0"/>
          <w:numId w:val="24"/>
        </w:numPr>
        <w:spacing w:line="360" w:lineRule="auto"/>
        <w:jc w:val="both"/>
        <w:rPr>
          <w:rFonts w:ascii="Arial" w:hAnsi="Arial" w:cs="Arial"/>
          <w:sz w:val="20"/>
        </w:rPr>
      </w:pPr>
      <w:r w:rsidRPr="007A7D25">
        <w:rPr>
          <w:rFonts w:ascii="Arial" w:hAnsi="Arial" w:cs="Arial"/>
          <w:sz w:val="20"/>
        </w:rPr>
        <w:t>Przechowywanie dokumentów związanych z wykorzystaniem energii w budynkach oświatowych na potrzeby działań Gminy, takich jak audyty energetyczne czy świadectwa charakterystyki energetycznej. Proponuje się przechowywanie tych dokumentów w formie papierowej bądź elektronicznej w miejscu umożliwiającym wgląd oraz uzupełnienie prowadzonego monitoringu.</w:t>
      </w:r>
    </w:p>
    <w:p w:rsidR="00EC133E" w:rsidRPr="007A7D25" w:rsidRDefault="00EC133E" w:rsidP="002F3A1A">
      <w:pPr>
        <w:pStyle w:val="Akapitzlist"/>
        <w:numPr>
          <w:ilvl w:val="0"/>
          <w:numId w:val="24"/>
        </w:numPr>
        <w:spacing w:line="360" w:lineRule="auto"/>
        <w:jc w:val="both"/>
        <w:rPr>
          <w:rFonts w:ascii="Arial" w:hAnsi="Arial" w:cs="Arial"/>
          <w:sz w:val="20"/>
        </w:rPr>
      </w:pPr>
      <w:r w:rsidRPr="007A7D25">
        <w:rPr>
          <w:rFonts w:ascii="Arial" w:hAnsi="Arial" w:cs="Arial"/>
          <w:sz w:val="20"/>
        </w:rPr>
        <w:t>Pozyskiwanie danych o długości sezonów grzewczych.</w:t>
      </w:r>
    </w:p>
    <w:p w:rsidR="00EC133E" w:rsidRPr="007A7D25" w:rsidRDefault="001753FF" w:rsidP="00EC133E">
      <w:pPr>
        <w:pStyle w:val="Nagwek2"/>
        <w:rPr>
          <w:rFonts w:cs="Arial"/>
        </w:rPr>
      </w:pPr>
      <w:bookmarkStart w:id="301" w:name="_Toc530077673"/>
      <w:bookmarkStart w:id="302" w:name="_Toc85543812"/>
      <w:r>
        <w:rPr>
          <w:rFonts w:cs="Arial"/>
        </w:rPr>
        <w:t>9</w:t>
      </w:r>
      <w:r w:rsidR="00DC0821" w:rsidRPr="007A7D25">
        <w:rPr>
          <w:rFonts w:cs="Arial"/>
        </w:rPr>
        <w:t xml:space="preserve">.2. </w:t>
      </w:r>
      <w:r w:rsidR="00EC133E" w:rsidRPr="007A7D25">
        <w:rPr>
          <w:rFonts w:cs="Arial"/>
        </w:rPr>
        <w:t>DZIAŁANIA EDUKACYJNE</w:t>
      </w:r>
      <w:bookmarkEnd w:id="301"/>
      <w:bookmarkEnd w:id="302"/>
      <w:r w:rsidR="00EC133E" w:rsidRPr="007A7D25">
        <w:rPr>
          <w:rFonts w:cs="Arial"/>
        </w:rPr>
        <w:t xml:space="preserve"> </w:t>
      </w:r>
    </w:p>
    <w:p w:rsidR="004903F5" w:rsidRPr="007A7D25" w:rsidRDefault="004903F5" w:rsidP="000D2744">
      <w:pPr>
        <w:spacing w:before="240" w:line="360" w:lineRule="auto"/>
        <w:jc w:val="both"/>
        <w:rPr>
          <w:rFonts w:ascii="Arial" w:hAnsi="Arial" w:cs="Arial"/>
          <w:sz w:val="20"/>
        </w:rPr>
      </w:pPr>
      <w:r w:rsidRPr="007A7D25">
        <w:rPr>
          <w:rFonts w:ascii="Arial" w:hAnsi="Arial" w:cs="Arial"/>
          <w:sz w:val="20"/>
        </w:rPr>
        <w:t xml:space="preserve">Proponuje się przeprowadzenie cyklu szkoleń dla użytkowników obiektów użyteczności publicznej (dyrektorów szkół, administratorów, obsługi) w zakresie działań i zachowań </w:t>
      </w:r>
      <w:proofErr w:type="spellStart"/>
      <w:r w:rsidR="001677D1" w:rsidRPr="007A7D25">
        <w:rPr>
          <w:rFonts w:ascii="Arial" w:hAnsi="Arial" w:cs="Arial"/>
          <w:sz w:val="20"/>
        </w:rPr>
        <w:t>prooszczędnościowych</w:t>
      </w:r>
      <w:proofErr w:type="spellEnd"/>
      <w:r w:rsidRPr="007A7D25">
        <w:rPr>
          <w:rFonts w:ascii="Arial" w:hAnsi="Arial" w:cs="Arial"/>
          <w:sz w:val="20"/>
        </w:rPr>
        <w:t>. Szkolenie może odbywać się pod hasłem „Identyfikacja możliwości poprawy efektywnego wykorzystania energii w budynkach użyteczności publicznej”. Szkolenie powinno jednoznacznie i skutecznie określać sposoby i możliwości zmian w sposobie użytkowania energii poruszając takie aspekty jak:</w:t>
      </w:r>
      <w:r w:rsidRPr="007A7D25">
        <w:rPr>
          <w:rFonts w:ascii="Arial" w:hAnsi="Arial" w:cs="Arial"/>
          <w:sz w:val="20"/>
        </w:rPr>
        <w:cr/>
        <w:t>1. Oszczędzanie energii w szkołach. Na co mam, a na co nie mam wpływu?</w:t>
      </w:r>
    </w:p>
    <w:p w:rsidR="004903F5" w:rsidRPr="007A7D25" w:rsidRDefault="004903F5" w:rsidP="00A408BC">
      <w:pPr>
        <w:spacing w:line="360" w:lineRule="auto"/>
        <w:jc w:val="both"/>
        <w:rPr>
          <w:rFonts w:ascii="Arial" w:hAnsi="Arial" w:cs="Arial"/>
          <w:sz w:val="20"/>
        </w:rPr>
      </w:pPr>
      <w:r w:rsidRPr="007A7D25">
        <w:rPr>
          <w:rFonts w:ascii="Arial" w:hAnsi="Arial" w:cs="Arial"/>
          <w:sz w:val="20"/>
        </w:rPr>
        <w:t>2. Identyfikacja słabych stron ze względu na efektywne wykorzystanie energii w obiekcie edukacyjnym lub innym obiekcie użyteczności publicznej</w:t>
      </w:r>
      <w:r w:rsidR="005A7D76" w:rsidRPr="007A7D25">
        <w:rPr>
          <w:rFonts w:ascii="Arial" w:hAnsi="Arial" w:cs="Arial"/>
          <w:sz w:val="20"/>
        </w:rPr>
        <w:t>.</w:t>
      </w:r>
    </w:p>
    <w:p w:rsidR="00EC133E" w:rsidRPr="007A7D25" w:rsidRDefault="004903F5" w:rsidP="004903F5">
      <w:pPr>
        <w:spacing w:line="360" w:lineRule="auto"/>
        <w:jc w:val="both"/>
        <w:rPr>
          <w:rFonts w:ascii="Arial" w:hAnsi="Arial" w:cs="Arial"/>
          <w:sz w:val="20"/>
        </w:rPr>
      </w:pPr>
      <w:r w:rsidRPr="007A7D25">
        <w:rPr>
          <w:rFonts w:ascii="Arial" w:hAnsi="Arial" w:cs="Arial"/>
          <w:sz w:val="20"/>
        </w:rPr>
        <w:t>3. Promowanie działań efektywnościowych wśród uczniów oraz kadry pracownicze</w:t>
      </w:r>
      <w:r w:rsidR="005A7D76" w:rsidRPr="007A7D25">
        <w:rPr>
          <w:rFonts w:ascii="Arial" w:hAnsi="Arial" w:cs="Arial"/>
          <w:sz w:val="20"/>
        </w:rPr>
        <w:t>.</w:t>
      </w:r>
    </w:p>
    <w:p w:rsidR="004903F5" w:rsidRPr="007A7D25" w:rsidRDefault="004903F5" w:rsidP="004903F5">
      <w:pPr>
        <w:spacing w:line="360" w:lineRule="auto"/>
        <w:jc w:val="both"/>
        <w:rPr>
          <w:rFonts w:ascii="Arial" w:hAnsi="Arial" w:cs="Arial"/>
          <w:sz w:val="20"/>
        </w:rPr>
      </w:pPr>
      <w:r w:rsidRPr="007A7D25">
        <w:rPr>
          <w:rFonts w:ascii="Arial" w:hAnsi="Arial" w:cs="Arial"/>
          <w:sz w:val="20"/>
        </w:rPr>
        <w:t xml:space="preserve">Skutecznym sposobem zwiększania świadomości użytkowników energii jest organizacja konkursów </w:t>
      </w:r>
      <w:r w:rsidR="006D4949" w:rsidRPr="007A7D25">
        <w:rPr>
          <w:rFonts w:ascii="Arial" w:hAnsi="Arial" w:cs="Arial"/>
          <w:sz w:val="20"/>
        </w:rPr>
        <w:br/>
      </w:r>
      <w:r w:rsidRPr="007A7D25">
        <w:rPr>
          <w:rFonts w:ascii="Arial" w:hAnsi="Arial" w:cs="Arial"/>
          <w:sz w:val="20"/>
        </w:rPr>
        <w:t>z nagrodami pieniężnymi lub rzeczowymi dla użytkowników jednostek oświatowych na temat efektywnego korzystania z energii. Istnieje co najmniej kilka możliwych tematów w które zaangażować mogą się zarówno uczniowie jak i wychowawcy.</w:t>
      </w:r>
    </w:p>
    <w:p w:rsidR="004903F5" w:rsidRPr="007A7D25" w:rsidRDefault="004903F5" w:rsidP="004903F5">
      <w:pPr>
        <w:spacing w:line="360" w:lineRule="auto"/>
        <w:jc w:val="both"/>
        <w:rPr>
          <w:rFonts w:ascii="Arial" w:hAnsi="Arial" w:cs="Arial"/>
          <w:sz w:val="20"/>
        </w:rPr>
      </w:pPr>
      <w:r w:rsidRPr="007A7D25">
        <w:rPr>
          <w:rFonts w:ascii="Arial" w:hAnsi="Arial" w:cs="Arial"/>
          <w:sz w:val="20"/>
        </w:rPr>
        <w:t xml:space="preserve">Ponadto proponuje się, umieszczenie na portalu internetowym gminy ilustrację dobrych praktyk </w:t>
      </w:r>
      <w:r w:rsidR="00971BFC" w:rsidRPr="007A7D25">
        <w:rPr>
          <w:rFonts w:ascii="Arial" w:hAnsi="Arial" w:cs="Arial"/>
          <w:sz w:val="20"/>
        </w:rPr>
        <w:br/>
      </w:r>
      <w:r w:rsidRPr="007A7D25">
        <w:rPr>
          <w:rFonts w:ascii="Arial" w:hAnsi="Arial" w:cs="Arial"/>
          <w:sz w:val="20"/>
        </w:rPr>
        <w:t xml:space="preserve">i wzorców działań </w:t>
      </w:r>
      <w:r w:rsidR="003176E7" w:rsidRPr="007A7D25">
        <w:rPr>
          <w:rFonts w:ascii="Arial" w:hAnsi="Arial" w:cs="Arial"/>
          <w:sz w:val="20"/>
        </w:rPr>
        <w:t xml:space="preserve">gminy </w:t>
      </w:r>
      <w:r w:rsidR="008A7A30">
        <w:rPr>
          <w:rFonts w:ascii="Arial" w:hAnsi="Arial" w:cs="Arial"/>
          <w:sz w:val="20"/>
          <w:szCs w:val="20"/>
        </w:rPr>
        <w:t>Lubawa</w:t>
      </w:r>
      <w:r w:rsidRPr="007A7D25">
        <w:rPr>
          <w:rFonts w:ascii="Arial" w:hAnsi="Arial" w:cs="Arial"/>
          <w:sz w:val="20"/>
        </w:rPr>
        <w:t xml:space="preserve"> w zakresie efektywności energetycznej w budynkach użyteczności publicznej.</w:t>
      </w:r>
    </w:p>
    <w:p w:rsidR="004903F5" w:rsidRPr="007A7D25" w:rsidRDefault="004903F5" w:rsidP="003176E7">
      <w:pPr>
        <w:spacing w:line="360" w:lineRule="auto"/>
        <w:jc w:val="both"/>
        <w:rPr>
          <w:rFonts w:ascii="Arial" w:hAnsi="Arial" w:cs="Arial"/>
          <w:sz w:val="20"/>
        </w:rPr>
      </w:pPr>
      <w:r w:rsidRPr="007A7D25">
        <w:rPr>
          <w:rFonts w:ascii="Arial" w:hAnsi="Arial" w:cs="Arial"/>
          <w:sz w:val="20"/>
        </w:rPr>
        <w:t>Proponuje się przeprowadzenie kampanii informacyjno-edukacyjnych dla uczniów:</w:t>
      </w:r>
    </w:p>
    <w:p w:rsidR="004903F5" w:rsidRPr="007A7D25" w:rsidRDefault="004903F5" w:rsidP="002F3A1A">
      <w:pPr>
        <w:pStyle w:val="Akapitzlist"/>
        <w:numPr>
          <w:ilvl w:val="0"/>
          <w:numId w:val="25"/>
        </w:numPr>
        <w:spacing w:line="360" w:lineRule="auto"/>
        <w:jc w:val="both"/>
        <w:rPr>
          <w:rFonts w:ascii="Arial" w:hAnsi="Arial" w:cs="Arial"/>
          <w:sz w:val="20"/>
        </w:rPr>
      </w:pPr>
      <w:r w:rsidRPr="007A7D25">
        <w:rPr>
          <w:rFonts w:ascii="Arial" w:hAnsi="Arial" w:cs="Arial"/>
          <w:sz w:val="20"/>
        </w:rPr>
        <w:t>postery i broszury zachęcające do działań i zachowań energooszczędnych bądź zawierające szereg informacji użytecznych dla młodych w zakresie oszczędzania energii</w:t>
      </w:r>
      <w:r w:rsidR="00971BFC" w:rsidRPr="007A7D25">
        <w:rPr>
          <w:rFonts w:ascii="Arial" w:hAnsi="Arial" w:cs="Arial"/>
          <w:sz w:val="20"/>
        </w:rPr>
        <w:t>,</w:t>
      </w:r>
      <w:r w:rsidRPr="007A7D25">
        <w:rPr>
          <w:rFonts w:ascii="Arial" w:hAnsi="Arial" w:cs="Arial"/>
          <w:sz w:val="20"/>
        </w:rPr>
        <w:t xml:space="preserve"> a tym samym poszanowania środowiska naturalnego,</w:t>
      </w:r>
    </w:p>
    <w:p w:rsidR="004903F5" w:rsidRPr="007A7D25" w:rsidRDefault="004903F5" w:rsidP="002F3A1A">
      <w:pPr>
        <w:pStyle w:val="Akapitzlist"/>
        <w:numPr>
          <w:ilvl w:val="0"/>
          <w:numId w:val="25"/>
        </w:numPr>
        <w:spacing w:line="360" w:lineRule="auto"/>
        <w:jc w:val="both"/>
        <w:rPr>
          <w:rFonts w:ascii="Arial" w:hAnsi="Arial" w:cs="Arial"/>
          <w:sz w:val="20"/>
        </w:rPr>
      </w:pPr>
      <w:r w:rsidRPr="007A7D25">
        <w:rPr>
          <w:rFonts w:ascii="Arial" w:hAnsi="Arial" w:cs="Arial"/>
          <w:sz w:val="20"/>
        </w:rPr>
        <w:t>lekcje okolicznościowe.</w:t>
      </w:r>
    </w:p>
    <w:p w:rsidR="004903F5" w:rsidRPr="007A7D25" w:rsidRDefault="004903F5" w:rsidP="004903F5">
      <w:pPr>
        <w:spacing w:line="360" w:lineRule="auto"/>
        <w:jc w:val="both"/>
        <w:rPr>
          <w:rFonts w:ascii="Arial" w:hAnsi="Arial" w:cs="Arial"/>
          <w:sz w:val="20"/>
        </w:rPr>
      </w:pPr>
      <w:r w:rsidRPr="007A7D25">
        <w:rPr>
          <w:rFonts w:ascii="Arial" w:hAnsi="Arial" w:cs="Arial"/>
          <w:sz w:val="20"/>
        </w:rPr>
        <w:t>Proponuje się umieszczania wykonanych świadectw energetycz</w:t>
      </w:r>
      <w:r w:rsidR="00250734" w:rsidRPr="007A7D25">
        <w:rPr>
          <w:rFonts w:ascii="Arial" w:hAnsi="Arial" w:cs="Arial"/>
          <w:sz w:val="20"/>
        </w:rPr>
        <w:t xml:space="preserve">nych dla budynków oświatowych </w:t>
      </w:r>
      <w:r w:rsidR="006D4949" w:rsidRPr="007A7D25">
        <w:rPr>
          <w:rFonts w:ascii="Arial" w:hAnsi="Arial" w:cs="Arial"/>
          <w:sz w:val="20"/>
        </w:rPr>
        <w:br/>
      </w:r>
      <w:r w:rsidR="00250734" w:rsidRPr="007A7D25">
        <w:rPr>
          <w:rFonts w:ascii="Arial" w:hAnsi="Arial" w:cs="Arial"/>
          <w:sz w:val="20"/>
        </w:rPr>
        <w:t xml:space="preserve">w </w:t>
      </w:r>
      <w:r w:rsidRPr="007A7D25">
        <w:rPr>
          <w:rFonts w:ascii="Arial" w:hAnsi="Arial" w:cs="Arial"/>
          <w:sz w:val="20"/>
        </w:rPr>
        <w:t>miejscach widocznych.</w:t>
      </w:r>
    </w:p>
    <w:p w:rsidR="00323337" w:rsidRPr="007A7D25" w:rsidRDefault="00323337" w:rsidP="004903F5">
      <w:pPr>
        <w:spacing w:line="360" w:lineRule="auto"/>
        <w:jc w:val="both"/>
        <w:rPr>
          <w:rFonts w:ascii="Arial" w:hAnsi="Arial" w:cs="Arial"/>
          <w:color w:val="FF0000"/>
          <w:sz w:val="20"/>
        </w:rPr>
      </w:pPr>
    </w:p>
    <w:p w:rsidR="004903F5" w:rsidRPr="007A7D25" w:rsidRDefault="001753FF" w:rsidP="004903F5">
      <w:pPr>
        <w:pStyle w:val="Nagwek2"/>
        <w:rPr>
          <w:rFonts w:cs="Arial"/>
        </w:rPr>
      </w:pPr>
      <w:bookmarkStart w:id="303" w:name="_Toc530077674"/>
      <w:bookmarkStart w:id="304" w:name="_Toc85543813"/>
      <w:r>
        <w:rPr>
          <w:rFonts w:cs="Arial"/>
        </w:rPr>
        <w:t>9</w:t>
      </w:r>
      <w:r w:rsidR="00DC0821" w:rsidRPr="007A7D25">
        <w:rPr>
          <w:rFonts w:cs="Arial"/>
        </w:rPr>
        <w:t xml:space="preserve">.3. </w:t>
      </w:r>
      <w:r w:rsidR="004903F5" w:rsidRPr="007A7D25">
        <w:rPr>
          <w:rFonts w:cs="Arial"/>
        </w:rPr>
        <w:t>DZIAŁANIA INWESTYCYJNE</w:t>
      </w:r>
      <w:bookmarkEnd w:id="303"/>
      <w:bookmarkEnd w:id="304"/>
      <w:r w:rsidR="004903F5" w:rsidRPr="007A7D25">
        <w:rPr>
          <w:rFonts w:cs="Arial"/>
        </w:rPr>
        <w:t xml:space="preserve"> </w:t>
      </w:r>
    </w:p>
    <w:p w:rsidR="004903F5" w:rsidRPr="007A7D25" w:rsidRDefault="004903F5" w:rsidP="00683E9F">
      <w:pPr>
        <w:spacing w:before="240" w:line="360" w:lineRule="auto"/>
        <w:jc w:val="both"/>
        <w:rPr>
          <w:rFonts w:ascii="Arial" w:hAnsi="Arial" w:cs="Arial"/>
          <w:sz w:val="20"/>
        </w:rPr>
      </w:pPr>
      <w:r w:rsidRPr="007A7D25">
        <w:rPr>
          <w:rFonts w:ascii="Arial" w:hAnsi="Arial" w:cs="Arial"/>
          <w:sz w:val="20"/>
        </w:rPr>
        <w:t>Do działań inwestycyjnych związanych z poprawą efektywności energetycznej w obiektach użyteczności publicznej zalicza się działania:</w:t>
      </w:r>
    </w:p>
    <w:p w:rsidR="00667F18" w:rsidRPr="007A7D25" w:rsidRDefault="00667F18"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lastRenderedPageBreak/>
        <w:t>Dodatkowe</w:t>
      </w:r>
      <w:r w:rsidR="004903F5" w:rsidRPr="007A7D25">
        <w:rPr>
          <w:rFonts w:ascii="Arial" w:hAnsi="Arial" w:cs="Arial"/>
          <w:sz w:val="20"/>
        </w:rPr>
        <w:t xml:space="preserve"> zaizolowanie stropu nad najwyższą kondygnacją - zmniejszenie strat ciepła przez ten element konstrukcji budynku poprzez wykonanie dodatkowej izolacji cieplnej. Jeżeli wykonanie wspomnianej izolacji nie jest możliwe bez naruszania pokrycia dachu, należy to przedsięwzięcie połączyć z remontem pokrycia.</w:t>
      </w:r>
    </w:p>
    <w:p w:rsidR="00667F18" w:rsidRPr="007A7D25" w:rsidRDefault="00667F18"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t>Dodatkowe</w:t>
      </w:r>
      <w:r w:rsidR="004903F5" w:rsidRPr="007A7D25">
        <w:rPr>
          <w:rFonts w:ascii="Arial" w:hAnsi="Arial" w:cs="Arial"/>
          <w:sz w:val="20"/>
        </w:rPr>
        <w:t xml:space="preserve"> zaizolowanie stropu nad piwnicami - zmniejszenie strat ciepła przez ten element konstrukcji budynku poprzez wykonanie dodatkowej izolacji cieplnej od strony piwnic. Przedsięwzięcie to z reguły nie wymaga dodatkowych prac remontowych.</w:t>
      </w:r>
    </w:p>
    <w:p w:rsidR="00667F18" w:rsidRPr="007A7D25" w:rsidRDefault="00667F18"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t>D</w:t>
      </w:r>
      <w:r w:rsidR="004903F5" w:rsidRPr="007A7D25">
        <w:rPr>
          <w:rFonts w:ascii="Arial" w:hAnsi="Arial" w:cs="Arial"/>
          <w:sz w:val="20"/>
        </w:rPr>
        <w:t>odatkowe zaizolowanie ścian zewnętrznych zmniejszenie strat ciepła przez ten element konstrukcji budynku poprzez wykonanie dodatkowej izolacji cieplnej wraz z zewnętrzną warstwą elewacyjną. Rozważanie tego przedsięwzięcia jest szczególnie wskazane w przypadkach kiedy konieczne jest wykonanie remontu elewacji zewnętrznych</w:t>
      </w:r>
      <w:r w:rsidR="005A7D76" w:rsidRPr="007A7D25">
        <w:rPr>
          <w:rFonts w:ascii="Arial" w:hAnsi="Arial" w:cs="Arial"/>
          <w:sz w:val="20"/>
        </w:rPr>
        <w:t>.</w:t>
      </w:r>
    </w:p>
    <w:p w:rsidR="00667F18" w:rsidRPr="007A7D25" w:rsidRDefault="00667F18"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t xml:space="preserve">Wymiana okien na nowe o lepszych własnościach termoizolacyjnych - zmniejszenie strat ciepła przez ten element konstrukcji budynku poprzez zastąpienie okien istniejących, oknami o niższym współczynniku przenikania ciepła U. Rozważanie tego przedsięwzięcia jest szczególnie wskazane </w:t>
      </w:r>
      <w:r w:rsidR="00C00DFB" w:rsidRPr="007A7D25">
        <w:rPr>
          <w:rFonts w:ascii="Arial" w:hAnsi="Arial" w:cs="Arial"/>
          <w:sz w:val="20"/>
        </w:rPr>
        <w:br/>
      </w:r>
      <w:r w:rsidRPr="007A7D25">
        <w:rPr>
          <w:rFonts w:ascii="Arial" w:hAnsi="Arial" w:cs="Arial"/>
          <w:sz w:val="20"/>
        </w:rPr>
        <w:t>w przypadkach kiedy okna istniejące są w bardzo złym stanie technicznym i konieczna jest ich wymiana na nowe.</w:t>
      </w:r>
    </w:p>
    <w:p w:rsidR="00667F18" w:rsidRPr="007A7D25" w:rsidRDefault="005A7D76"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t>Z</w:t>
      </w:r>
      <w:r w:rsidR="00667F18" w:rsidRPr="007A7D25">
        <w:rPr>
          <w:rFonts w:ascii="Arial" w:hAnsi="Arial" w:cs="Arial"/>
          <w:sz w:val="20"/>
        </w:rPr>
        <w:t xml:space="preserve">amurowanie części okien - zmniejszenie strat ciepła poprzez likwidację części otworów okiennych </w:t>
      </w:r>
      <w:r w:rsidR="00C00DFB" w:rsidRPr="007A7D25">
        <w:rPr>
          <w:rFonts w:ascii="Arial" w:hAnsi="Arial" w:cs="Arial"/>
          <w:sz w:val="20"/>
        </w:rPr>
        <w:br/>
      </w:r>
      <w:r w:rsidR="00667F18" w:rsidRPr="007A7D25">
        <w:rPr>
          <w:rFonts w:ascii="Arial" w:hAnsi="Arial" w:cs="Arial"/>
          <w:sz w:val="20"/>
        </w:rPr>
        <w:t>w obiekcie. Przedsięwzięcie to powinno być wykonane w taki sposób, aby spełnione były wymagania norm i przepisów dotyczące naturalnego oświetlenia pomieszczeń.</w:t>
      </w:r>
    </w:p>
    <w:p w:rsidR="00667F18" w:rsidRPr="007A7D25" w:rsidRDefault="005A7D76"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t>U</w:t>
      </w:r>
      <w:r w:rsidR="00667F18" w:rsidRPr="007A7D25">
        <w:rPr>
          <w:rFonts w:ascii="Arial" w:hAnsi="Arial" w:cs="Arial"/>
          <w:sz w:val="20"/>
        </w:rPr>
        <w:t>szczelnienie okien i ram okiennych - zmniejszenie strat ciepła spowodowanych nadmierną infiltracją powietrza zewnętrznego. Przedsięwzięcie to powinno się rozważać jeżeli okna istniejące są w dobrym stanie technicznym lub wymagają niewielkich prac remontowych. Uszczelnienia powinny być wykonane w taki sposób aby zapewnić wymagane normą lub odrębnymi przepisami wielkości strumieni powietrza wentylacyjnego w pomieszczeniach.</w:t>
      </w:r>
    </w:p>
    <w:p w:rsidR="00667F18" w:rsidRPr="007A7D25" w:rsidRDefault="00667F18"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t>Montaż okiennic lub zewnętrznych rolet zasłaniających okna - przedsięwzięcie to może być rozpatrywane jako alternatywa dla wymiany okien w przypadku, kiedy ich stan techniczny jest zadowalający, a współczynnik przenikania ciepła U stosunkowo wysoki 3.0 W/(m</w:t>
      </w:r>
      <w:r w:rsidRPr="007A7D25">
        <w:rPr>
          <w:rFonts w:ascii="Arial" w:hAnsi="Arial" w:cs="Arial"/>
          <w:sz w:val="20"/>
          <w:vertAlign w:val="superscript"/>
        </w:rPr>
        <w:t>2</w:t>
      </w:r>
      <w:r w:rsidRPr="007A7D25">
        <w:rPr>
          <w:rFonts w:ascii="Arial" w:hAnsi="Arial" w:cs="Arial"/>
          <w:sz w:val="20"/>
        </w:rPr>
        <w:t xml:space="preserve"> K).</w:t>
      </w:r>
    </w:p>
    <w:p w:rsidR="00667F18" w:rsidRPr="007A7D25" w:rsidRDefault="00667F18"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t>Montaż tzw. "wiatrołapów" (otwartych lub zamkniętych dodatkowymi drzwiami).</w:t>
      </w:r>
    </w:p>
    <w:p w:rsidR="00667F18" w:rsidRPr="007A7D25" w:rsidRDefault="00667F18"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t xml:space="preserve">Montaż </w:t>
      </w:r>
      <w:proofErr w:type="spellStart"/>
      <w:r w:rsidRPr="007A7D25">
        <w:rPr>
          <w:rFonts w:ascii="Arial" w:hAnsi="Arial" w:cs="Arial"/>
          <w:sz w:val="20"/>
        </w:rPr>
        <w:t>zagrzejnikowych</w:t>
      </w:r>
      <w:proofErr w:type="spellEnd"/>
      <w:r w:rsidRPr="007A7D25">
        <w:rPr>
          <w:rFonts w:ascii="Arial" w:hAnsi="Arial" w:cs="Arial"/>
          <w:sz w:val="20"/>
        </w:rPr>
        <w:t xml:space="preserve"> ekranów refleksyjnych - zmniejszenie strat ciepła przez fragmenty ścian zewnętrznych, na których zainstalowane są grzejniki i skierowanie ciepła do pomieszczenia. Przedsięwzięcie szczególnie polecane dla budynków, w których nie przewiduje się dodatkowej izolacji termicznej na ścianach zewnętrznych.</w:t>
      </w:r>
    </w:p>
    <w:p w:rsidR="00667F18" w:rsidRPr="007A7D25" w:rsidRDefault="00667F18"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t xml:space="preserve">Zastosowanie odzysku ciepła z powietrza wentylacyjnego - zmniejszenie zużycia ciepła do podgrzewania powietrza wentylacyjnego. Wprowadzenie przedsięwzięcia powinno się rozważać </w:t>
      </w:r>
      <w:r w:rsidR="006D4949" w:rsidRPr="007A7D25">
        <w:rPr>
          <w:rFonts w:ascii="Arial" w:hAnsi="Arial" w:cs="Arial"/>
          <w:sz w:val="20"/>
        </w:rPr>
        <w:br/>
      </w:r>
      <w:r w:rsidRPr="007A7D25">
        <w:rPr>
          <w:rFonts w:ascii="Arial" w:hAnsi="Arial" w:cs="Arial"/>
          <w:sz w:val="20"/>
        </w:rPr>
        <w:t>w odniesieniu do obiektów/pomieszczeń wymagających mechanicznych układów wentylacji.</w:t>
      </w:r>
    </w:p>
    <w:p w:rsidR="00667F18" w:rsidRPr="007A7D25" w:rsidRDefault="00667F18"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t>Montaż lub wymiana wewnętrznej instalacji c.o. - zastosowanie instalacji o małej pojemności wodnej wyposażonej w nowoczesne grzejniki o rozwiniętej powierzchni lub konwekcyjne.</w:t>
      </w:r>
    </w:p>
    <w:p w:rsidR="00667F18" w:rsidRPr="007A7D25" w:rsidRDefault="00667F18"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t>Montaż systemu sterowania ogrzewaniem system sterowania powinien umożliwiać co najmniej regulację temperatury wewnętrznej w zależności od temperatury zewnętrznej oraz realizację tzw. »obniżeń nocnych« i »obniżeń weekendowych«.</w:t>
      </w:r>
    </w:p>
    <w:p w:rsidR="00667F18" w:rsidRPr="007A7D25" w:rsidRDefault="00667F18"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t xml:space="preserve">Montaż </w:t>
      </w:r>
      <w:proofErr w:type="spellStart"/>
      <w:r w:rsidRPr="007A7D25">
        <w:rPr>
          <w:rFonts w:ascii="Arial" w:hAnsi="Arial" w:cs="Arial"/>
          <w:sz w:val="20"/>
        </w:rPr>
        <w:t>przygrzejnikowych</w:t>
      </w:r>
      <w:proofErr w:type="spellEnd"/>
      <w:r w:rsidRPr="007A7D25">
        <w:rPr>
          <w:rFonts w:ascii="Arial" w:hAnsi="Arial" w:cs="Arial"/>
          <w:sz w:val="20"/>
        </w:rPr>
        <w:t xml:space="preserve"> zaworów termostatycznych wraz z </w:t>
      </w:r>
      <w:proofErr w:type="spellStart"/>
      <w:r w:rsidRPr="007A7D25">
        <w:rPr>
          <w:rFonts w:ascii="Arial" w:hAnsi="Arial" w:cs="Arial"/>
          <w:sz w:val="20"/>
        </w:rPr>
        <w:t>podpionowymi</w:t>
      </w:r>
      <w:proofErr w:type="spellEnd"/>
      <w:r w:rsidRPr="007A7D25">
        <w:rPr>
          <w:rFonts w:ascii="Arial" w:hAnsi="Arial" w:cs="Arial"/>
          <w:sz w:val="20"/>
        </w:rPr>
        <w:t xml:space="preserve"> zaworami regulacyjnymi, zapewniającymi stabilność hydrauliczną wewnętrznej instalacji grzewczej.</w:t>
      </w:r>
    </w:p>
    <w:p w:rsidR="007863D2" w:rsidRPr="007A7D25" w:rsidRDefault="007863D2" w:rsidP="002F3A1A">
      <w:pPr>
        <w:pStyle w:val="Akapitzlist"/>
        <w:numPr>
          <w:ilvl w:val="0"/>
          <w:numId w:val="26"/>
        </w:numPr>
        <w:spacing w:line="360" w:lineRule="auto"/>
        <w:jc w:val="both"/>
        <w:rPr>
          <w:rFonts w:ascii="Arial" w:hAnsi="Arial" w:cs="Arial"/>
          <w:sz w:val="20"/>
        </w:rPr>
      </w:pPr>
      <w:r w:rsidRPr="007A7D25">
        <w:rPr>
          <w:rFonts w:ascii="Arial" w:hAnsi="Arial" w:cs="Arial"/>
          <w:sz w:val="20"/>
        </w:rPr>
        <w:lastRenderedPageBreak/>
        <w:t xml:space="preserve">Kompletna wymiana istniejącego źródła ciepła opalanego paliwem stałym (węgiel, koks) na nowoczesne opalane paliwami przyjaznymi dla środowiska (gaz ziemny, gaz płynny, olej opałowy, odpady drzewne, węgiel typu </w:t>
      </w:r>
      <w:proofErr w:type="spellStart"/>
      <w:r w:rsidRPr="007A7D25">
        <w:rPr>
          <w:rFonts w:ascii="Arial" w:hAnsi="Arial" w:cs="Arial"/>
          <w:sz w:val="20"/>
        </w:rPr>
        <w:t>Ekogroszek</w:t>
      </w:r>
      <w:proofErr w:type="spellEnd"/>
      <w:r w:rsidRPr="007A7D25">
        <w:rPr>
          <w:rFonts w:ascii="Arial" w:hAnsi="Arial" w:cs="Arial"/>
          <w:sz w:val="20"/>
        </w:rPr>
        <w:t xml:space="preserve">, </w:t>
      </w:r>
      <w:proofErr w:type="spellStart"/>
      <w:r w:rsidRPr="007A7D25">
        <w:rPr>
          <w:rFonts w:ascii="Arial" w:hAnsi="Arial" w:cs="Arial"/>
          <w:sz w:val="20"/>
        </w:rPr>
        <w:t>itp</w:t>
      </w:r>
      <w:proofErr w:type="spellEnd"/>
      <w:r w:rsidRPr="007A7D25">
        <w:rPr>
          <w:rFonts w:ascii="Arial" w:hAnsi="Arial" w:cs="Arial"/>
          <w:sz w:val="20"/>
        </w:rPr>
        <w:t>).</w:t>
      </w:r>
    </w:p>
    <w:p w:rsidR="00667F18" w:rsidRPr="007A7D25" w:rsidRDefault="00DC0821" w:rsidP="005B355B">
      <w:pPr>
        <w:pStyle w:val="Nagwek1"/>
        <w:rPr>
          <w:rFonts w:cs="Arial"/>
        </w:rPr>
      </w:pPr>
      <w:bookmarkStart w:id="305" w:name="_Toc530077675"/>
      <w:bookmarkStart w:id="306" w:name="_Toc85543814"/>
      <w:r w:rsidRPr="007A7D25">
        <w:rPr>
          <w:rFonts w:cs="Arial"/>
        </w:rPr>
        <w:t xml:space="preserve">X. </w:t>
      </w:r>
      <w:r w:rsidR="005B355B" w:rsidRPr="007A7D25">
        <w:rPr>
          <w:rFonts w:cs="Arial"/>
        </w:rPr>
        <w:t>MONITORING</w:t>
      </w:r>
      <w:bookmarkEnd w:id="305"/>
      <w:bookmarkEnd w:id="306"/>
      <w:r w:rsidR="005B355B" w:rsidRPr="007A7D25">
        <w:rPr>
          <w:rFonts w:cs="Arial"/>
        </w:rPr>
        <w:t xml:space="preserve"> </w:t>
      </w:r>
    </w:p>
    <w:p w:rsidR="005B355B" w:rsidRPr="007A7D25" w:rsidRDefault="00867D61" w:rsidP="00867D61">
      <w:pPr>
        <w:spacing w:before="240" w:line="360" w:lineRule="auto"/>
        <w:jc w:val="both"/>
        <w:rPr>
          <w:rFonts w:ascii="Arial" w:hAnsi="Arial" w:cs="Arial"/>
          <w:sz w:val="20"/>
        </w:rPr>
      </w:pPr>
      <w:r w:rsidRPr="007A7D25">
        <w:rPr>
          <w:rFonts w:ascii="Arial" w:hAnsi="Arial" w:cs="Arial"/>
          <w:sz w:val="20"/>
        </w:rPr>
        <w:t>Przeprowadzenie monitoringu umożliwia:</w:t>
      </w:r>
    </w:p>
    <w:p w:rsidR="00867D61" w:rsidRPr="007A7D25" w:rsidRDefault="00867D61" w:rsidP="002F3A1A">
      <w:pPr>
        <w:pStyle w:val="Akapitzlist"/>
        <w:numPr>
          <w:ilvl w:val="0"/>
          <w:numId w:val="29"/>
        </w:numPr>
        <w:spacing w:line="360" w:lineRule="auto"/>
        <w:jc w:val="both"/>
        <w:rPr>
          <w:rFonts w:ascii="Arial" w:hAnsi="Arial" w:cs="Arial"/>
          <w:sz w:val="20"/>
        </w:rPr>
      </w:pPr>
      <w:r w:rsidRPr="007A7D25">
        <w:rPr>
          <w:rFonts w:ascii="Arial" w:hAnsi="Arial" w:cs="Arial"/>
          <w:sz w:val="20"/>
        </w:rPr>
        <w:t>Ocenę stopnia wykonania przyjętych działań,</w:t>
      </w:r>
    </w:p>
    <w:p w:rsidR="00867D61" w:rsidRPr="007A7D25" w:rsidRDefault="00867D61" w:rsidP="002F3A1A">
      <w:pPr>
        <w:pStyle w:val="Akapitzlist"/>
        <w:numPr>
          <w:ilvl w:val="0"/>
          <w:numId w:val="29"/>
        </w:numPr>
        <w:spacing w:line="360" w:lineRule="auto"/>
        <w:jc w:val="both"/>
        <w:rPr>
          <w:rFonts w:ascii="Arial" w:hAnsi="Arial" w:cs="Arial"/>
          <w:sz w:val="20"/>
        </w:rPr>
      </w:pPr>
      <w:r w:rsidRPr="007A7D25">
        <w:rPr>
          <w:rFonts w:ascii="Arial" w:hAnsi="Arial" w:cs="Arial"/>
          <w:sz w:val="20"/>
        </w:rPr>
        <w:t xml:space="preserve">Określenie stopnia realizacji założonych celów, </w:t>
      </w:r>
    </w:p>
    <w:p w:rsidR="00867D61" w:rsidRPr="007A7D25" w:rsidRDefault="00867D61" w:rsidP="002F3A1A">
      <w:pPr>
        <w:pStyle w:val="Akapitzlist"/>
        <w:numPr>
          <w:ilvl w:val="0"/>
          <w:numId w:val="29"/>
        </w:numPr>
        <w:spacing w:line="360" w:lineRule="auto"/>
        <w:jc w:val="both"/>
        <w:rPr>
          <w:rFonts w:ascii="Arial" w:hAnsi="Arial" w:cs="Arial"/>
          <w:sz w:val="20"/>
        </w:rPr>
      </w:pPr>
      <w:r w:rsidRPr="007A7D25">
        <w:rPr>
          <w:rFonts w:ascii="Arial" w:hAnsi="Arial" w:cs="Arial"/>
          <w:sz w:val="20"/>
        </w:rPr>
        <w:t>Analizę przyczyn powstałych rozbieżności (przyczyny niewykonania zadań i założonych celów, konieczność oraz powody wprowadzonych zmian w zakresie celów, kierunków i przyjętych rozwiązań w założeniach).</w:t>
      </w:r>
    </w:p>
    <w:p w:rsidR="00667F18" w:rsidRPr="007A7D25" w:rsidRDefault="005B355B" w:rsidP="00667F18">
      <w:pPr>
        <w:spacing w:line="360" w:lineRule="auto"/>
        <w:jc w:val="both"/>
        <w:rPr>
          <w:rFonts w:ascii="Arial" w:hAnsi="Arial" w:cs="Arial"/>
          <w:sz w:val="20"/>
        </w:rPr>
      </w:pPr>
      <w:r w:rsidRPr="007A7D25">
        <w:rPr>
          <w:rFonts w:ascii="Arial" w:hAnsi="Arial" w:cs="Arial"/>
          <w:sz w:val="20"/>
        </w:rPr>
        <w:t xml:space="preserve">Jednostka odpowiedzialna za system monitorowania: Ustanowiona przez </w:t>
      </w:r>
      <w:r w:rsidR="00CC476C">
        <w:rPr>
          <w:rFonts w:ascii="Arial" w:hAnsi="Arial" w:cs="Arial"/>
          <w:sz w:val="20"/>
        </w:rPr>
        <w:t>Wójta Gminy</w:t>
      </w:r>
      <w:r w:rsidR="00723FEE" w:rsidRPr="007A7D25">
        <w:rPr>
          <w:rFonts w:ascii="Arial" w:hAnsi="Arial" w:cs="Arial"/>
          <w:sz w:val="20"/>
        </w:rPr>
        <w:t xml:space="preserve"> </w:t>
      </w:r>
      <w:r w:rsidRPr="007A7D25">
        <w:rPr>
          <w:rFonts w:ascii="Arial" w:hAnsi="Arial" w:cs="Arial"/>
          <w:sz w:val="20"/>
        </w:rPr>
        <w:t xml:space="preserve">organizacyjna </w:t>
      </w:r>
      <w:r w:rsidR="00CC476C">
        <w:rPr>
          <w:rFonts w:ascii="Arial" w:hAnsi="Arial" w:cs="Arial"/>
          <w:sz w:val="20"/>
        </w:rPr>
        <w:br/>
      </w:r>
      <w:r w:rsidRPr="007A7D25">
        <w:rPr>
          <w:rFonts w:ascii="Arial" w:hAnsi="Arial" w:cs="Arial"/>
          <w:sz w:val="20"/>
        </w:rPr>
        <w:t xml:space="preserve">i wyznaczona osoba odpowiedzialna za zarządzanie Gospodarką Energetyczną </w:t>
      </w:r>
      <w:r w:rsidR="00BD33C4" w:rsidRPr="007A7D25">
        <w:rPr>
          <w:rFonts w:ascii="Arial" w:hAnsi="Arial" w:cs="Arial"/>
          <w:sz w:val="20"/>
        </w:rPr>
        <w:t>Gminy</w:t>
      </w:r>
      <w:r w:rsidR="00C33B97" w:rsidRPr="007A7D25">
        <w:rPr>
          <w:rFonts w:ascii="Arial" w:hAnsi="Arial" w:cs="Arial"/>
          <w:sz w:val="20"/>
        </w:rPr>
        <w:t>,</w:t>
      </w:r>
      <w:r w:rsidRPr="007A7D25">
        <w:rPr>
          <w:rFonts w:ascii="Arial" w:hAnsi="Arial" w:cs="Arial"/>
          <w:sz w:val="20"/>
        </w:rPr>
        <w:t xml:space="preserve"> w tym monitorowanie stanu zaopatrzenia w paliwa i energię, w ramach istniejących struktur organizacyjnych Urzędu </w:t>
      </w:r>
      <w:r w:rsidR="00C2309F" w:rsidRPr="007A7D25">
        <w:rPr>
          <w:rFonts w:ascii="Arial" w:hAnsi="Arial" w:cs="Arial"/>
          <w:sz w:val="20"/>
        </w:rPr>
        <w:t xml:space="preserve">Gminy </w:t>
      </w:r>
      <w:r w:rsidR="00CC476C">
        <w:rPr>
          <w:rFonts w:ascii="Arial" w:hAnsi="Arial" w:cs="Arial"/>
          <w:sz w:val="20"/>
        </w:rPr>
        <w:t>Lubawa</w:t>
      </w:r>
      <w:r w:rsidRPr="007A7D25">
        <w:rPr>
          <w:rFonts w:ascii="Arial" w:hAnsi="Arial" w:cs="Arial"/>
          <w:sz w:val="20"/>
        </w:rPr>
        <w:t>. W ramach posiadanych środków jednostka ta część zadań będzie mogła powierzać instytucjom lub firmom zewnętrznym.</w:t>
      </w:r>
    </w:p>
    <w:p w:rsidR="00C33B97" w:rsidRPr="007A7D25" w:rsidRDefault="005B355B" w:rsidP="00867D61">
      <w:pPr>
        <w:spacing w:line="360" w:lineRule="auto"/>
        <w:jc w:val="both"/>
        <w:rPr>
          <w:rFonts w:ascii="Arial" w:hAnsi="Arial" w:cs="Arial"/>
          <w:sz w:val="20"/>
        </w:rPr>
      </w:pPr>
      <w:r w:rsidRPr="007A7D25">
        <w:rPr>
          <w:rFonts w:ascii="Arial" w:hAnsi="Arial" w:cs="Arial"/>
          <w:sz w:val="20"/>
        </w:rPr>
        <w:t>Informacje źródłowe</w:t>
      </w:r>
      <w:r w:rsidR="00C33B97" w:rsidRPr="007A7D25">
        <w:rPr>
          <w:rFonts w:ascii="Arial" w:hAnsi="Arial" w:cs="Arial"/>
          <w:sz w:val="20"/>
        </w:rPr>
        <w:t>:</w:t>
      </w:r>
      <w:r w:rsidR="00867D61" w:rsidRPr="007A7D25">
        <w:rPr>
          <w:rFonts w:ascii="Arial" w:hAnsi="Arial" w:cs="Arial"/>
          <w:sz w:val="20"/>
        </w:rPr>
        <w:t xml:space="preserve"> Informacje pozyskiwane:</w:t>
      </w:r>
    </w:p>
    <w:p w:rsidR="00C33B97" w:rsidRPr="007A7D25" w:rsidRDefault="005B355B" w:rsidP="002F3A1A">
      <w:pPr>
        <w:pStyle w:val="Akapitzlist"/>
        <w:numPr>
          <w:ilvl w:val="0"/>
          <w:numId w:val="27"/>
        </w:numPr>
        <w:spacing w:line="360" w:lineRule="auto"/>
        <w:jc w:val="both"/>
        <w:rPr>
          <w:rFonts w:ascii="Arial" w:hAnsi="Arial" w:cs="Arial"/>
          <w:sz w:val="20"/>
        </w:rPr>
      </w:pPr>
      <w:r w:rsidRPr="007A7D25">
        <w:rPr>
          <w:rFonts w:ascii="Arial" w:hAnsi="Arial" w:cs="Arial"/>
          <w:sz w:val="20"/>
        </w:rPr>
        <w:t>od je</w:t>
      </w:r>
      <w:r w:rsidR="00C33B97" w:rsidRPr="007A7D25">
        <w:rPr>
          <w:rFonts w:ascii="Arial" w:hAnsi="Arial" w:cs="Arial"/>
          <w:sz w:val="20"/>
        </w:rPr>
        <w:t xml:space="preserve">dnostek funkcjonalnych </w:t>
      </w:r>
      <w:r w:rsidR="00BD33C4" w:rsidRPr="007A7D25">
        <w:rPr>
          <w:rFonts w:ascii="Arial" w:hAnsi="Arial" w:cs="Arial"/>
          <w:sz w:val="20"/>
        </w:rPr>
        <w:t>gminy,</w:t>
      </w:r>
    </w:p>
    <w:p w:rsidR="00C33B97" w:rsidRPr="007A7D25" w:rsidRDefault="005B355B" w:rsidP="002F3A1A">
      <w:pPr>
        <w:pStyle w:val="Akapitzlist"/>
        <w:numPr>
          <w:ilvl w:val="0"/>
          <w:numId w:val="27"/>
        </w:numPr>
        <w:spacing w:line="360" w:lineRule="auto"/>
        <w:jc w:val="both"/>
        <w:rPr>
          <w:rFonts w:ascii="Arial" w:hAnsi="Arial" w:cs="Arial"/>
          <w:sz w:val="20"/>
        </w:rPr>
      </w:pPr>
      <w:r w:rsidRPr="007A7D25">
        <w:rPr>
          <w:rFonts w:ascii="Arial" w:hAnsi="Arial" w:cs="Arial"/>
          <w:sz w:val="20"/>
        </w:rPr>
        <w:t>od przedsiębiorstw energetycznych: pozyskiwane w ramach umów z przedsiębiorstwami energetycznymi na realizację uchwalonego</w:t>
      </w:r>
      <w:r w:rsidR="00C33B97" w:rsidRPr="007A7D25">
        <w:rPr>
          <w:rFonts w:ascii="Arial" w:hAnsi="Arial" w:cs="Arial"/>
          <w:sz w:val="20"/>
        </w:rPr>
        <w:t xml:space="preserve"> planu zaopatrzenia, </w:t>
      </w:r>
    </w:p>
    <w:p w:rsidR="005B355B" w:rsidRPr="007A7D25" w:rsidRDefault="005B355B" w:rsidP="002F3A1A">
      <w:pPr>
        <w:pStyle w:val="Akapitzlist"/>
        <w:numPr>
          <w:ilvl w:val="0"/>
          <w:numId w:val="27"/>
        </w:numPr>
        <w:spacing w:line="360" w:lineRule="auto"/>
        <w:jc w:val="both"/>
        <w:rPr>
          <w:rFonts w:ascii="Arial" w:hAnsi="Arial" w:cs="Arial"/>
          <w:sz w:val="20"/>
        </w:rPr>
      </w:pPr>
      <w:r w:rsidRPr="007A7D25">
        <w:rPr>
          <w:rFonts w:ascii="Arial" w:hAnsi="Arial" w:cs="Arial"/>
          <w:sz w:val="20"/>
        </w:rPr>
        <w:t>od grup użytkowników energii: spółdzielni i wspólnot mieszkaniowych na zasadzie dobrowolnych umów.</w:t>
      </w:r>
    </w:p>
    <w:p w:rsidR="00C33B97" w:rsidRPr="007A7D25" w:rsidRDefault="005B355B" w:rsidP="00867D61">
      <w:pPr>
        <w:spacing w:line="360" w:lineRule="auto"/>
        <w:jc w:val="both"/>
        <w:rPr>
          <w:rFonts w:ascii="Arial" w:hAnsi="Arial" w:cs="Arial"/>
          <w:sz w:val="20"/>
        </w:rPr>
      </w:pPr>
      <w:r w:rsidRPr="007A7D25">
        <w:rPr>
          <w:rFonts w:ascii="Arial" w:hAnsi="Arial" w:cs="Arial"/>
          <w:sz w:val="20"/>
        </w:rPr>
        <w:t>Użytkownicy systemu monitorowania</w:t>
      </w:r>
      <w:r w:rsidR="00C33B97" w:rsidRPr="007A7D25">
        <w:rPr>
          <w:rFonts w:ascii="Arial" w:hAnsi="Arial" w:cs="Arial"/>
          <w:sz w:val="20"/>
        </w:rPr>
        <w:t xml:space="preserve">: </w:t>
      </w:r>
    </w:p>
    <w:p w:rsidR="00C33B97" w:rsidRPr="007A7D25" w:rsidRDefault="008A7A30" w:rsidP="002F3A1A">
      <w:pPr>
        <w:pStyle w:val="Akapitzlist"/>
        <w:numPr>
          <w:ilvl w:val="0"/>
          <w:numId w:val="28"/>
        </w:numPr>
        <w:spacing w:line="360" w:lineRule="auto"/>
        <w:jc w:val="both"/>
        <w:rPr>
          <w:rFonts w:ascii="Arial" w:hAnsi="Arial" w:cs="Arial"/>
          <w:sz w:val="20"/>
        </w:rPr>
      </w:pPr>
      <w:r>
        <w:rPr>
          <w:rFonts w:ascii="Arial" w:hAnsi="Arial" w:cs="Arial"/>
          <w:sz w:val="20"/>
        </w:rPr>
        <w:t>Wójt Gminy Lubawa</w:t>
      </w:r>
      <w:r w:rsidR="00C33B97" w:rsidRPr="007A7D25">
        <w:rPr>
          <w:rFonts w:ascii="Arial" w:hAnsi="Arial" w:cs="Arial"/>
          <w:sz w:val="20"/>
        </w:rPr>
        <w:t>,</w:t>
      </w:r>
      <w:r w:rsidR="005B355B" w:rsidRPr="007A7D25">
        <w:rPr>
          <w:rFonts w:ascii="Arial" w:hAnsi="Arial" w:cs="Arial"/>
          <w:sz w:val="20"/>
        </w:rPr>
        <w:t xml:space="preserve"> przez informację roczną o stani</w:t>
      </w:r>
      <w:r w:rsidR="00C33B97" w:rsidRPr="007A7D25">
        <w:rPr>
          <w:rFonts w:ascii="Arial" w:hAnsi="Arial" w:cs="Arial"/>
          <w:sz w:val="20"/>
        </w:rPr>
        <w:t xml:space="preserve">e realizacji założeń i planu. </w:t>
      </w:r>
    </w:p>
    <w:p w:rsidR="00C33B97" w:rsidRPr="007A7D25" w:rsidRDefault="005B355B" w:rsidP="002F3A1A">
      <w:pPr>
        <w:pStyle w:val="Akapitzlist"/>
        <w:numPr>
          <w:ilvl w:val="0"/>
          <w:numId w:val="28"/>
        </w:numPr>
        <w:spacing w:line="360" w:lineRule="auto"/>
        <w:jc w:val="both"/>
        <w:rPr>
          <w:rFonts w:ascii="Arial" w:hAnsi="Arial" w:cs="Arial"/>
          <w:sz w:val="20"/>
        </w:rPr>
      </w:pPr>
      <w:r w:rsidRPr="007A7D25">
        <w:rPr>
          <w:rFonts w:ascii="Arial" w:hAnsi="Arial" w:cs="Arial"/>
          <w:sz w:val="20"/>
        </w:rPr>
        <w:t>Rada</w:t>
      </w:r>
      <w:r w:rsidR="00C2309F" w:rsidRPr="007A7D25">
        <w:rPr>
          <w:rFonts w:ascii="Arial" w:hAnsi="Arial" w:cs="Arial"/>
          <w:sz w:val="20"/>
        </w:rPr>
        <w:t xml:space="preserve"> </w:t>
      </w:r>
      <w:r w:rsidR="008A7A30">
        <w:rPr>
          <w:rFonts w:ascii="Arial" w:hAnsi="Arial" w:cs="Arial"/>
          <w:sz w:val="20"/>
        </w:rPr>
        <w:t>Gminy,</w:t>
      </w:r>
      <w:r w:rsidRPr="007A7D25">
        <w:rPr>
          <w:rFonts w:ascii="Arial" w:hAnsi="Arial" w:cs="Arial"/>
          <w:sz w:val="20"/>
        </w:rPr>
        <w:t xml:space="preserve"> przez zatwierdzenie raportu o stani</w:t>
      </w:r>
      <w:r w:rsidR="00C33B97" w:rsidRPr="007A7D25">
        <w:rPr>
          <w:rFonts w:ascii="Arial" w:hAnsi="Arial" w:cs="Arial"/>
          <w:sz w:val="20"/>
        </w:rPr>
        <w:t xml:space="preserve">e realizacji założeń i planu. </w:t>
      </w:r>
    </w:p>
    <w:p w:rsidR="00C33B97" w:rsidRPr="007A7D25" w:rsidRDefault="005B355B" w:rsidP="002F3A1A">
      <w:pPr>
        <w:pStyle w:val="Akapitzlist"/>
        <w:numPr>
          <w:ilvl w:val="0"/>
          <w:numId w:val="28"/>
        </w:numPr>
        <w:spacing w:line="360" w:lineRule="auto"/>
        <w:jc w:val="both"/>
        <w:rPr>
          <w:rFonts w:ascii="Arial" w:hAnsi="Arial" w:cs="Arial"/>
          <w:sz w:val="20"/>
        </w:rPr>
      </w:pPr>
      <w:r w:rsidRPr="007A7D25">
        <w:rPr>
          <w:rFonts w:ascii="Arial" w:hAnsi="Arial" w:cs="Arial"/>
          <w:sz w:val="20"/>
        </w:rPr>
        <w:t xml:space="preserve">Przedsiębiorstwa energetyczne działające na obszarze </w:t>
      </w:r>
      <w:r w:rsidR="00C2309F" w:rsidRPr="007A7D25">
        <w:rPr>
          <w:rFonts w:ascii="Arial" w:hAnsi="Arial" w:cs="Arial"/>
          <w:sz w:val="20"/>
        </w:rPr>
        <w:t>gminy</w:t>
      </w:r>
      <w:r w:rsidR="00723FEE" w:rsidRPr="007A7D25">
        <w:rPr>
          <w:rFonts w:ascii="Arial" w:hAnsi="Arial" w:cs="Arial"/>
          <w:sz w:val="20"/>
        </w:rPr>
        <w:t xml:space="preserve"> </w:t>
      </w:r>
      <w:r w:rsidR="008A7A30">
        <w:rPr>
          <w:rFonts w:ascii="Arial" w:hAnsi="Arial" w:cs="Arial"/>
          <w:sz w:val="20"/>
        </w:rPr>
        <w:t>Lubawa.</w:t>
      </w:r>
      <w:r w:rsidR="00723FEE" w:rsidRPr="007A7D25">
        <w:rPr>
          <w:rFonts w:ascii="Arial" w:hAnsi="Arial" w:cs="Arial"/>
          <w:sz w:val="20"/>
        </w:rPr>
        <w:t xml:space="preserve"> </w:t>
      </w:r>
    </w:p>
    <w:p w:rsidR="00867D61" w:rsidRPr="007A7D25" w:rsidRDefault="00867D61" w:rsidP="00667F18">
      <w:pPr>
        <w:spacing w:line="360" w:lineRule="auto"/>
        <w:jc w:val="both"/>
        <w:rPr>
          <w:rFonts w:ascii="Arial" w:hAnsi="Arial" w:cs="Arial"/>
          <w:sz w:val="20"/>
        </w:rPr>
      </w:pPr>
      <w:r w:rsidRPr="007A7D25">
        <w:rPr>
          <w:rFonts w:ascii="Arial" w:hAnsi="Arial" w:cs="Arial"/>
          <w:sz w:val="20"/>
        </w:rPr>
        <w:t>Forma monitorowania:</w:t>
      </w:r>
      <w:r w:rsidR="005B355B" w:rsidRPr="007A7D25">
        <w:rPr>
          <w:rFonts w:ascii="Arial" w:hAnsi="Arial" w:cs="Arial"/>
          <w:sz w:val="20"/>
        </w:rPr>
        <w:t xml:space="preserve"> Raport okresowy opracowany po każdej aktualizacji lub opracowaniu planów rozwojowych przedsiębiorstw energetycznych (co 3 lata) oraz po opracowaniu nowych założeń do planu lub planu dla obszaru całego gminy lub jego części - Pierwszy raport - 6 miesięcy po otrzymaniu planów rozwojowych przedsiębiorstw energetycznych z co najmniej dwóch systemów zaopatrzenia w ciepło, energię elektryczną i paliwa gazowe</w:t>
      </w:r>
      <w:r w:rsidRPr="007A7D25">
        <w:rPr>
          <w:rFonts w:ascii="Arial" w:hAnsi="Arial" w:cs="Arial"/>
          <w:sz w:val="20"/>
        </w:rPr>
        <w:t>.</w:t>
      </w:r>
    </w:p>
    <w:p w:rsidR="00867D61" w:rsidRPr="007A7D25" w:rsidRDefault="005B355B" w:rsidP="00867D61">
      <w:pPr>
        <w:spacing w:line="360" w:lineRule="auto"/>
        <w:jc w:val="both"/>
        <w:rPr>
          <w:rFonts w:ascii="Arial" w:hAnsi="Arial" w:cs="Arial"/>
          <w:sz w:val="20"/>
        </w:rPr>
      </w:pPr>
      <w:r w:rsidRPr="007A7D25">
        <w:rPr>
          <w:rFonts w:ascii="Arial" w:hAnsi="Arial" w:cs="Arial"/>
          <w:sz w:val="20"/>
        </w:rPr>
        <w:t xml:space="preserve">Zawartość raportu: </w:t>
      </w:r>
    </w:p>
    <w:p w:rsidR="00867D61" w:rsidRPr="007A7D25" w:rsidRDefault="005B355B" w:rsidP="002F3A1A">
      <w:pPr>
        <w:pStyle w:val="Akapitzlist"/>
        <w:numPr>
          <w:ilvl w:val="0"/>
          <w:numId w:val="30"/>
        </w:numPr>
        <w:spacing w:line="360" w:lineRule="auto"/>
        <w:jc w:val="both"/>
        <w:rPr>
          <w:rFonts w:ascii="Arial" w:hAnsi="Arial" w:cs="Arial"/>
          <w:sz w:val="20"/>
        </w:rPr>
      </w:pPr>
      <w:r w:rsidRPr="007A7D25">
        <w:rPr>
          <w:rFonts w:ascii="Arial" w:hAnsi="Arial" w:cs="Arial"/>
          <w:sz w:val="20"/>
        </w:rPr>
        <w:t xml:space="preserve">ocena zgodności w ujęciu poszczególnych przedsięwzięć, </w:t>
      </w:r>
    </w:p>
    <w:p w:rsidR="005B355B" w:rsidRPr="007A7D25" w:rsidRDefault="005B355B" w:rsidP="002F3A1A">
      <w:pPr>
        <w:pStyle w:val="Akapitzlist"/>
        <w:numPr>
          <w:ilvl w:val="0"/>
          <w:numId w:val="30"/>
        </w:numPr>
        <w:spacing w:line="360" w:lineRule="auto"/>
        <w:jc w:val="both"/>
        <w:rPr>
          <w:rFonts w:ascii="Arial" w:hAnsi="Arial" w:cs="Arial"/>
          <w:sz w:val="20"/>
        </w:rPr>
      </w:pPr>
      <w:r w:rsidRPr="007A7D25">
        <w:rPr>
          <w:rFonts w:ascii="Arial" w:hAnsi="Arial" w:cs="Arial"/>
          <w:sz w:val="20"/>
        </w:rPr>
        <w:t xml:space="preserve">aktualizacja potrzeb rozwoju infrastruktury energetycznej </w:t>
      </w:r>
      <w:r w:rsidR="00507DA1" w:rsidRPr="007A7D25">
        <w:rPr>
          <w:rFonts w:ascii="Arial" w:hAnsi="Arial" w:cs="Arial"/>
          <w:sz w:val="20"/>
        </w:rPr>
        <w:t xml:space="preserve">gminy </w:t>
      </w:r>
      <w:r w:rsidR="00CC476C">
        <w:rPr>
          <w:rFonts w:ascii="Arial" w:hAnsi="Arial" w:cs="Arial"/>
          <w:sz w:val="20"/>
        </w:rPr>
        <w:t xml:space="preserve">Lubawa. </w:t>
      </w:r>
      <w:r w:rsidR="00E05FEB" w:rsidRPr="007A7D25">
        <w:rPr>
          <w:rFonts w:ascii="Arial" w:hAnsi="Arial" w:cs="Arial"/>
          <w:sz w:val="20"/>
        </w:rPr>
        <w:t xml:space="preserve"> </w:t>
      </w:r>
      <w:r w:rsidR="00493800" w:rsidRPr="007A7D25">
        <w:rPr>
          <w:rFonts w:ascii="Arial" w:hAnsi="Arial" w:cs="Arial"/>
          <w:sz w:val="20"/>
        </w:rPr>
        <w:t xml:space="preserve"> </w:t>
      </w:r>
      <w:r w:rsidR="00614A83" w:rsidRPr="007A7D25">
        <w:rPr>
          <w:rFonts w:ascii="Arial" w:hAnsi="Arial" w:cs="Arial"/>
          <w:sz w:val="20"/>
        </w:rPr>
        <w:t xml:space="preserve"> </w:t>
      </w:r>
    </w:p>
    <w:p w:rsidR="00745946" w:rsidRPr="007A7D25" w:rsidRDefault="00745946" w:rsidP="00745946">
      <w:pPr>
        <w:spacing w:line="360" w:lineRule="auto"/>
        <w:jc w:val="both"/>
        <w:rPr>
          <w:rFonts w:ascii="Arial" w:hAnsi="Arial" w:cs="Arial"/>
          <w:sz w:val="20"/>
        </w:rPr>
      </w:pPr>
      <w:r w:rsidRPr="007A7D25">
        <w:rPr>
          <w:rFonts w:ascii="Arial" w:hAnsi="Arial" w:cs="Arial"/>
          <w:sz w:val="20"/>
        </w:rPr>
        <w:t>Rozpatrywanymi w raporcie kryteriami oceny będą:</w:t>
      </w:r>
    </w:p>
    <w:p w:rsidR="00745946" w:rsidRPr="007A7D25" w:rsidRDefault="00745946" w:rsidP="00745946">
      <w:pPr>
        <w:spacing w:line="360" w:lineRule="auto"/>
        <w:jc w:val="both"/>
        <w:rPr>
          <w:rFonts w:ascii="Arial" w:hAnsi="Arial" w:cs="Arial"/>
          <w:sz w:val="20"/>
        </w:rPr>
      </w:pPr>
      <w:r w:rsidRPr="007A7D25">
        <w:rPr>
          <w:rFonts w:ascii="Arial" w:hAnsi="Arial" w:cs="Arial"/>
          <w:sz w:val="20"/>
        </w:rPr>
        <w:t>- dla systemu elektroenergetycznego:</w:t>
      </w:r>
    </w:p>
    <w:p w:rsidR="00745946" w:rsidRPr="007A7D25" w:rsidRDefault="00745946" w:rsidP="002F3A1A">
      <w:pPr>
        <w:pStyle w:val="Akapitzlist"/>
        <w:numPr>
          <w:ilvl w:val="0"/>
          <w:numId w:val="31"/>
        </w:numPr>
        <w:spacing w:line="360" w:lineRule="auto"/>
        <w:jc w:val="both"/>
        <w:rPr>
          <w:rFonts w:ascii="Arial" w:hAnsi="Arial" w:cs="Arial"/>
          <w:sz w:val="20"/>
        </w:rPr>
      </w:pPr>
      <w:r w:rsidRPr="007A7D25">
        <w:rPr>
          <w:rFonts w:ascii="Arial" w:hAnsi="Arial" w:cs="Arial"/>
          <w:sz w:val="20"/>
        </w:rPr>
        <w:t>zużycie energii elektrycznej,</w:t>
      </w:r>
    </w:p>
    <w:p w:rsidR="00745946" w:rsidRPr="007A7D25" w:rsidRDefault="00745946" w:rsidP="002F3A1A">
      <w:pPr>
        <w:pStyle w:val="Akapitzlist"/>
        <w:numPr>
          <w:ilvl w:val="0"/>
          <w:numId w:val="31"/>
        </w:numPr>
        <w:spacing w:line="360" w:lineRule="auto"/>
        <w:jc w:val="both"/>
        <w:rPr>
          <w:rFonts w:ascii="Arial" w:hAnsi="Arial" w:cs="Arial"/>
          <w:sz w:val="20"/>
        </w:rPr>
      </w:pPr>
      <w:r w:rsidRPr="007A7D25">
        <w:rPr>
          <w:rFonts w:ascii="Arial" w:hAnsi="Arial" w:cs="Arial"/>
          <w:sz w:val="20"/>
        </w:rPr>
        <w:t>długość sieci,</w:t>
      </w:r>
    </w:p>
    <w:p w:rsidR="00D8360E" w:rsidRPr="007A7D25" w:rsidRDefault="00745946" w:rsidP="002F3A1A">
      <w:pPr>
        <w:pStyle w:val="Akapitzlist"/>
        <w:numPr>
          <w:ilvl w:val="0"/>
          <w:numId w:val="31"/>
        </w:numPr>
        <w:spacing w:line="360" w:lineRule="auto"/>
        <w:jc w:val="both"/>
        <w:rPr>
          <w:rFonts w:ascii="Arial" w:hAnsi="Arial" w:cs="Arial"/>
          <w:sz w:val="20"/>
        </w:rPr>
      </w:pPr>
      <w:r w:rsidRPr="007A7D25">
        <w:rPr>
          <w:rFonts w:ascii="Arial" w:hAnsi="Arial" w:cs="Arial"/>
          <w:sz w:val="20"/>
        </w:rPr>
        <w:t>liczba odbiorców,</w:t>
      </w:r>
    </w:p>
    <w:p w:rsidR="00EF11B6" w:rsidRPr="008A7A30" w:rsidRDefault="00745946" w:rsidP="00EF11B6">
      <w:pPr>
        <w:pStyle w:val="Akapitzlist"/>
        <w:numPr>
          <w:ilvl w:val="0"/>
          <w:numId w:val="31"/>
        </w:numPr>
        <w:spacing w:line="360" w:lineRule="auto"/>
        <w:jc w:val="both"/>
        <w:rPr>
          <w:rFonts w:ascii="Arial" w:hAnsi="Arial" w:cs="Arial"/>
          <w:sz w:val="20"/>
        </w:rPr>
      </w:pPr>
      <w:r w:rsidRPr="007A7D25">
        <w:rPr>
          <w:rFonts w:ascii="Arial" w:hAnsi="Arial" w:cs="Arial"/>
          <w:sz w:val="20"/>
        </w:rPr>
        <w:t xml:space="preserve">liczba nowych stacji transformatorowych 15/0,4 </w:t>
      </w:r>
      <w:proofErr w:type="spellStart"/>
      <w:r w:rsidRPr="007A7D25">
        <w:rPr>
          <w:rFonts w:ascii="Arial" w:hAnsi="Arial" w:cs="Arial"/>
          <w:sz w:val="20"/>
        </w:rPr>
        <w:t>kV</w:t>
      </w:r>
      <w:proofErr w:type="spellEnd"/>
      <w:r w:rsidRPr="007A7D25">
        <w:rPr>
          <w:rFonts w:ascii="Arial" w:hAnsi="Arial" w:cs="Arial"/>
          <w:sz w:val="20"/>
        </w:rPr>
        <w:t xml:space="preserve"> i linii zasilających,</w:t>
      </w:r>
    </w:p>
    <w:p w:rsidR="00D8360E" w:rsidRPr="007A7D25" w:rsidRDefault="00D8360E" w:rsidP="00D8360E">
      <w:pPr>
        <w:spacing w:line="360" w:lineRule="auto"/>
        <w:jc w:val="both"/>
        <w:rPr>
          <w:rFonts w:ascii="Arial" w:hAnsi="Arial" w:cs="Arial"/>
          <w:sz w:val="20"/>
        </w:rPr>
      </w:pPr>
      <w:r w:rsidRPr="007A7D25">
        <w:rPr>
          <w:rFonts w:ascii="Arial" w:hAnsi="Arial" w:cs="Arial"/>
          <w:sz w:val="20"/>
        </w:rPr>
        <w:lastRenderedPageBreak/>
        <w:t>- dla oddziaływania systemów energetycznych na środowisko naturalne w postaci emisji:</w:t>
      </w:r>
    </w:p>
    <w:p w:rsidR="00D8360E" w:rsidRPr="007A7D25" w:rsidRDefault="00D8360E" w:rsidP="002F3A1A">
      <w:pPr>
        <w:pStyle w:val="Akapitzlist"/>
        <w:numPr>
          <w:ilvl w:val="0"/>
          <w:numId w:val="32"/>
        </w:numPr>
        <w:spacing w:line="360" w:lineRule="auto"/>
        <w:jc w:val="both"/>
        <w:rPr>
          <w:rFonts w:ascii="Arial" w:hAnsi="Arial" w:cs="Arial"/>
          <w:sz w:val="20"/>
        </w:rPr>
      </w:pPr>
      <w:r w:rsidRPr="007A7D25">
        <w:rPr>
          <w:rFonts w:ascii="Arial" w:hAnsi="Arial" w:cs="Arial"/>
          <w:sz w:val="20"/>
        </w:rPr>
        <w:t>pyłu,</w:t>
      </w:r>
    </w:p>
    <w:p w:rsidR="00D8360E" w:rsidRPr="007A7D25" w:rsidRDefault="00D8360E" w:rsidP="002F3A1A">
      <w:pPr>
        <w:pStyle w:val="Akapitzlist"/>
        <w:numPr>
          <w:ilvl w:val="0"/>
          <w:numId w:val="32"/>
        </w:numPr>
        <w:spacing w:line="360" w:lineRule="auto"/>
        <w:jc w:val="both"/>
        <w:rPr>
          <w:rFonts w:ascii="Arial" w:hAnsi="Arial" w:cs="Arial"/>
          <w:sz w:val="20"/>
        </w:rPr>
      </w:pPr>
      <w:r w:rsidRPr="007A7D25">
        <w:rPr>
          <w:rFonts w:ascii="Arial" w:hAnsi="Arial" w:cs="Arial"/>
          <w:sz w:val="20"/>
        </w:rPr>
        <w:t>dwutlenku siarki,</w:t>
      </w:r>
    </w:p>
    <w:p w:rsidR="00D8360E" w:rsidRPr="007A7D25" w:rsidRDefault="00D8360E" w:rsidP="002F3A1A">
      <w:pPr>
        <w:pStyle w:val="Akapitzlist"/>
        <w:numPr>
          <w:ilvl w:val="0"/>
          <w:numId w:val="32"/>
        </w:numPr>
        <w:spacing w:line="360" w:lineRule="auto"/>
        <w:jc w:val="both"/>
        <w:rPr>
          <w:rFonts w:ascii="Arial" w:hAnsi="Arial" w:cs="Arial"/>
          <w:sz w:val="20"/>
        </w:rPr>
      </w:pPr>
      <w:r w:rsidRPr="007A7D25">
        <w:rPr>
          <w:rFonts w:ascii="Arial" w:hAnsi="Arial" w:cs="Arial"/>
          <w:sz w:val="20"/>
        </w:rPr>
        <w:t>tlenków azotu,</w:t>
      </w:r>
    </w:p>
    <w:p w:rsidR="00D8360E" w:rsidRPr="007A7D25" w:rsidRDefault="00D8360E" w:rsidP="002F3A1A">
      <w:pPr>
        <w:pStyle w:val="Akapitzlist"/>
        <w:numPr>
          <w:ilvl w:val="0"/>
          <w:numId w:val="32"/>
        </w:numPr>
        <w:spacing w:line="360" w:lineRule="auto"/>
        <w:jc w:val="both"/>
        <w:rPr>
          <w:rFonts w:ascii="Arial" w:hAnsi="Arial" w:cs="Arial"/>
          <w:sz w:val="20"/>
        </w:rPr>
      </w:pPr>
      <w:r w:rsidRPr="007A7D25">
        <w:rPr>
          <w:rFonts w:ascii="Arial" w:hAnsi="Arial" w:cs="Arial"/>
          <w:sz w:val="20"/>
        </w:rPr>
        <w:t>tlenku węgla,</w:t>
      </w:r>
    </w:p>
    <w:p w:rsidR="00D8360E" w:rsidRPr="007A7D25" w:rsidRDefault="00D8360E" w:rsidP="002F3A1A">
      <w:pPr>
        <w:pStyle w:val="Akapitzlist"/>
        <w:numPr>
          <w:ilvl w:val="0"/>
          <w:numId w:val="32"/>
        </w:numPr>
        <w:spacing w:line="360" w:lineRule="auto"/>
        <w:jc w:val="both"/>
        <w:rPr>
          <w:rFonts w:ascii="Arial" w:hAnsi="Arial" w:cs="Arial"/>
          <w:sz w:val="20"/>
        </w:rPr>
      </w:pPr>
      <w:r w:rsidRPr="007A7D25">
        <w:rPr>
          <w:rFonts w:ascii="Arial" w:hAnsi="Arial" w:cs="Arial"/>
          <w:sz w:val="20"/>
        </w:rPr>
        <w:t>dwutlenku węgla.</w:t>
      </w:r>
    </w:p>
    <w:p w:rsidR="005E6B08" w:rsidRPr="007A7D25" w:rsidRDefault="005E6B08" w:rsidP="005E6B08">
      <w:pPr>
        <w:spacing w:line="360" w:lineRule="auto"/>
        <w:jc w:val="both"/>
        <w:rPr>
          <w:rFonts w:ascii="Arial" w:hAnsi="Arial" w:cs="Arial"/>
          <w:sz w:val="20"/>
        </w:rPr>
      </w:pPr>
      <w:r w:rsidRPr="007A7D25">
        <w:rPr>
          <w:rFonts w:ascii="Arial" w:hAnsi="Arial" w:cs="Arial"/>
          <w:sz w:val="20"/>
        </w:rPr>
        <w:t>- dla systemu gazowego:</w:t>
      </w:r>
    </w:p>
    <w:p w:rsidR="005E6B08" w:rsidRPr="007A7D25" w:rsidRDefault="005E6B08" w:rsidP="002F3A1A">
      <w:pPr>
        <w:pStyle w:val="Akapitzlist"/>
        <w:numPr>
          <w:ilvl w:val="0"/>
          <w:numId w:val="36"/>
        </w:numPr>
        <w:spacing w:line="360" w:lineRule="auto"/>
        <w:jc w:val="both"/>
        <w:rPr>
          <w:rFonts w:ascii="Arial" w:hAnsi="Arial" w:cs="Arial"/>
          <w:sz w:val="20"/>
        </w:rPr>
      </w:pPr>
      <w:r w:rsidRPr="007A7D25">
        <w:rPr>
          <w:rFonts w:ascii="Arial" w:hAnsi="Arial" w:cs="Arial"/>
          <w:sz w:val="20"/>
        </w:rPr>
        <w:t>zużycie gazu,</w:t>
      </w:r>
    </w:p>
    <w:p w:rsidR="005E6B08" w:rsidRPr="007A7D25" w:rsidRDefault="005E6B08" w:rsidP="002F3A1A">
      <w:pPr>
        <w:pStyle w:val="Akapitzlist"/>
        <w:numPr>
          <w:ilvl w:val="0"/>
          <w:numId w:val="36"/>
        </w:numPr>
        <w:spacing w:line="360" w:lineRule="auto"/>
        <w:jc w:val="both"/>
        <w:rPr>
          <w:rFonts w:ascii="Arial" w:hAnsi="Arial" w:cs="Arial"/>
          <w:sz w:val="20"/>
        </w:rPr>
      </w:pPr>
      <w:r w:rsidRPr="007A7D25">
        <w:rPr>
          <w:rFonts w:ascii="Arial" w:hAnsi="Arial" w:cs="Arial"/>
          <w:sz w:val="20"/>
        </w:rPr>
        <w:t>długość sieci,</w:t>
      </w:r>
    </w:p>
    <w:p w:rsidR="005E6B08" w:rsidRPr="007A7D25" w:rsidRDefault="005E6B08" w:rsidP="002F3A1A">
      <w:pPr>
        <w:pStyle w:val="Akapitzlist"/>
        <w:numPr>
          <w:ilvl w:val="0"/>
          <w:numId w:val="36"/>
        </w:numPr>
        <w:spacing w:line="360" w:lineRule="auto"/>
        <w:jc w:val="both"/>
        <w:rPr>
          <w:rFonts w:ascii="Arial" w:hAnsi="Arial" w:cs="Arial"/>
          <w:sz w:val="20"/>
        </w:rPr>
      </w:pPr>
      <w:r w:rsidRPr="007A7D25">
        <w:rPr>
          <w:rFonts w:ascii="Arial" w:hAnsi="Arial" w:cs="Arial"/>
          <w:sz w:val="20"/>
        </w:rPr>
        <w:t>liczba odbiorców,</w:t>
      </w:r>
    </w:p>
    <w:p w:rsidR="005E6B08" w:rsidRPr="007A7D25" w:rsidRDefault="005E6B08" w:rsidP="002F3A1A">
      <w:pPr>
        <w:pStyle w:val="Akapitzlist"/>
        <w:numPr>
          <w:ilvl w:val="0"/>
          <w:numId w:val="36"/>
        </w:numPr>
        <w:spacing w:line="360" w:lineRule="auto"/>
        <w:jc w:val="both"/>
        <w:rPr>
          <w:rFonts w:ascii="Arial" w:hAnsi="Arial" w:cs="Arial"/>
          <w:sz w:val="20"/>
        </w:rPr>
      </w:pPr>
      <w:r w:rsidRPr="007A7D25">
        <w:rPr>
          <w:rFonts w:ascii="Arial" w:hAnsi="Arial" w:cs="Arial"/>
          <w:sz w:val="20"/>
        </w:rPr>
        <w:t>liczba nowych przyłączy gazowych.</w:t>
      </w:r>
    </w:p>
    <w:p w:rsidR="00D8360E" w:rsidRPr="007A7D25" w:rsidRDefault="00D8360E" w:rsidP="00D8360E">
      <w:pPr>
        <w:spacing w:line="360" w:lineRule="auto"/>
        <w:jc w:val="both"/>
        <w:rPr>
          <w:rFonts w:ascii="Arial" w:hAnsi="Arial" w:cs="Arial"/>
          <w:sz w:val="20"/>
        </w:rPr>
      </w:pPr>
      <w:r w:rsidRPr="007A7D25">
        <w:rPr>
          <w:rFonts w:ascii="Arial" w:hAnsi="Arial" w:cs="Arial"/>
          <w:sz w:val="20"/>
        </w:rPr>
        <w:t>- dla wykorzystania odnawialnych źródeł energii:</w:t>
      </w:r>
    </w:p>
    <w:p w:rsidR="00D8360E" w:rsidRPr="007A7D25" w:rsidRDefault="00D8360E" w:rsidP="002F3A1A">
      <w:pPr>
        <w:pStyle w:val="Akapitzlist"/>
        <w:numPr>
          <w:ilvl w:val="0"/>
          <w:numId w:val="33"/>
        </w:numPr>
        <w:spacing w:line="360" w:lineRule="auto"/>
        <w:jc w:val="both"/>
        <w:rPr>
          <w:rFonts w:ascii="Arial" w:hAnsi="Arial" w:cs="Arial"/>
          <w:sz w:val="20"/>
        </w:rPr>
      </w:pPr>
      <w:r w:rsidRPr="007A7D25">
        <w:rPr>
          <w:rFonts w:ascii="Arial" w:hAnsi="Arial" w:cs="Arial"/>
          <w:sz w:val="20"/>
        </w:rPr>
        <w:t>moc zainstalowana i sprzedaż energii z OZE,</w:t>
      </w:r>
    </w:p>
    <w:p w:rsidR="00745946" w:rsidRPr="007A7D25" w:rsidRDefault="00D8360E" w:rsidP="002F3A1A">
      <w:pPr>
        <w:pStyle w:val="Akapitzlist"/>
        <w:numPr>
          <w:ilvl w:val="0"/>
          <w:numId w:val="33"/>
        </w:numPr>
        <w:spacing w:line="360" w:lineRule="auto"/>
        <w:jc w:val="both"/>
        <w:rPr>
          <w:rFonts w:ascii="Arial" w:hAnsi="Arial" w:cs="Arial"/>
          <w:sz w:val="20"/>
        </w:rPr>
      </w:pPr>
      <w:r w:rsidRPr="007A7D25">
        <w:rPr>
          <w:rFonts w:ascii="Arial" w:hAnsi="Arial" w:cs="Arial"/>
          <w:sz w:val="20"/>
        </w:rPr>
        <w:t>liczba inwestycji wykorzystujących OZE.</w:t>
      </w:r>
    </w:p>
    <w:p w:rsidR="00011995" w:rsidRPr="007A7D25" w:rsidRDefault="00011995" w:rsidP="00011995">
      <w:pPr>
        <w:spacing w:line="360" w:lineRule="auto"/>
        <w:jc w:val="both"/>
        <w:rPr>
          <w:rFonts w:ascii="Arial" w:hAnsi="Arial" w:cs="Arial"/>
          <w:sz w:val="20"/>
        </w:rPr>
      </w:pPr>
    </w:p>
    <w:p w:rsidR="00BB02E3" w:rsidRPr="007A7D25" w:rsidRDefault="00011995" w:rsidP="00011995">
      <w:pPr>
        <w:spacing w:line="360" w:lineRule="auto"/>
        <w:jc w:val="both"/>
        <w:rPr>
          <w:rFonts w:ascii="Arial" w:hAnsi="Arial" w:cs="Arial"/>
          <w:sz w:val="20"/>
        </w:rPr>
      </w:pPr>
      <w:r w:rsidRPr="007A7D25">
        <w:rPr>
          <w:rFonts w:ascii="Arial" w:hAnsi="Arial" w:cs="Arial"/>
          <w:sz w:val="20"/>
        </w:rPr>
        <w:t>Przykładowe wskaźniki oceny realizacji dla systemu elektroenergetycznego, przedstawiono w poniższych tabelach.</w:t>
      </w:r>
    </w:p>
    <w:p w:rsidR="00011995" w:rsidRPr="007A7D25" w:rsidRDefault="00011995" w:rsidP="00011995">
      <w:pPr>
        <w:pStyle w:val="Legenda"/>
        <w:keepNext/>
        <w:jc w:val="center"/>
        <w:rPr>
          <w:rFonts w:ascii="Arial" w:hAnsi="Arial" w:cs="Arial"/>
          <w:color w:val="auto"/>
          <w:sz w:val="18"/>
        </w:rPr>
      </w:pPr>
      <w:bookmarkStart w:id="307" w:name="_Toc470604766"/>
      <w:bookmarkStart w:id="308" w:name="_Toc472665143"/>
      <w:bookmarkStart w:id="309" w:name="_Toc476604096"/>
      <w:bookmarkStart w:id="310" w:name="_Toc476676260"/>
      <w:bookmarkStart w:id="311" w:name="_Toc490639717"/>
      <w:bookmarkStart w:id="312" w:name="_Toc508548353"/>
      <w:bookmarkStart w:id="313" w:name="_Toc520966600"/>
      <w:bookmarkStart w:id="314" w:name="_Toc522201123"/>
      <w:bookmarkStart w:id="315" w:name="_Toc85545447"/>
      <w:r w:rsidRPr="007A7D25">
        <w:rPr>
          <w:rFonts w:ascii="Arial" w:hAnsi="Arial" w:cs="Arial"/>
          <w:color w:val="auto"/>
          <w:sz w:val="18"/>
        </w:rPr>
        <w:t xml:space="preserve">Tabela </w:t>
      </w:r>
      <w:r w:rsidR="007F729C" w:rsidRPr="007A7D25">
        <w:rPr>
          <w:rFonts w:ascii="Arial" w:hAnsi="Arial" w:cs="Arial"/>
          <w:color w:val="auto"/>
          <w:sz w:val="18"/>
        </w:rPr>
        <w:fldChar w:fldCharType="begin"/>
      </w:r>
      <w:r w:rsidRPr="007A7D25">
        <w:rPr>
          <w:rFonts w:ascii="Arial" w:hAnsi="Arial" w:cs="Arial"/>
          <w:color w:val="auto"/>
          <w:sz w:val="18"/>
        </w:rPr>
        <w:instrText xml:space="preserve"> SEQ Tabela \* ARABIC </w:instrText>
      </w:r>
      <w:r w:rsidR="007F729C" w:rsidRPr="007A7D25">
        <w:rPr>
          <w:rFonts w:ascii="Arial" w:hAnsi="Arial" w:cs="Arial"/>
          <w:color w:val="auto"/>
          <w:sz w:val="18"/>
        </w:rPr>
        <w:fldChar w:fldCharType="separate"/>
      </w:r>
      <w:r w:rsidR="001F2AE6">
        <w:rPr>
          <w:rFonts w:ascii="Arial" w:hAnsi="Arial" w:cs="Arial"/>
          <w:noProof/>
          <w:color w:val="auto"/>
          <w:sz w:val="18"/>
        </w:rPr>
        <w:t>29</w:t>
      </w:r>
      <w:r w:rsidR="007F729C" w:rsidRPr="007A7D25">
        <w:rPr>
          <w:rFonts w:ascii="Arial" w:hAnsi="Arial" w:cs="Arial"/>
          <w:color w:val="auto"/>
          <w:sz w:val="18"/>
        </w:rPr>
        <w:fldChar w:fldCharType="end"/>
      </w:r>
      <w:r w:rsidRPr="007A7D25">
        <w:rPr>
          <w:rFonts w:ascii="Arial" w:hAnsi="Arial" w:cs="Arial"/>
          <w:color w:val="auto"/>
          <w:sz w:val="18"/>
        </w:rPr>
        <w:t>. Wskaźniki oceny realizacji dla systemu elektroenergetycznego</w:t>
      </w:r>
      <w:bookmarkEnd w:id="307"/>
      <w:bookmarkEnd w:id="308"/>
      <w:bookmarkEnd w:id="309"/>
      <w:bookmarkEnd w:id="310"/>
      <w:bookmarkEnd w:id="311"/>
      <w:r w:rsidR="00EF11B6" w:rsidRPr="007A7D25">
        <w:rPr>
          <w:rFonts w:ascii="Arial" w:hAnsi="Arial" w:cs="Arial"/>
          <w:color w:val="auto"/>
          <w:sz w:val="18"/>
        </w:rPr>
        <w:t>.</w:t>
      </w:r>
      <w:bookmarkEnd w:id="312"/>
      <w:bookmarkEnd w:id="313"/>
      <w:bookmarkEnd w:id="314"/>
      <w:bookmarkEnd w:id="315"/>
    </w:p>
    <w:tbl>
      <w:tblPr>
        <w:tblStyle w:val="Tabelasiatki4akcent31"/>
        <w:tblW w:w="0" w:type="auto"/>
        <w:tblLook w:val="04A0"/>
      </w:tblPr>
      <w:tblGrid>
        <w:gridCol w:w="3162"/>
        <w:gridCol w:w="3162"/>
        <w:gridCol w:w="3162"/>
      </w:tblGrid>
      <w:tr w:rsidR="00011995" w:rsidRPr="007A7D25" w:rsidTr="00F77313">
        <w:trPr>
          <w:cnfStyle w:val="100000000000"/>
          <w:trHeight w:val="583"/>
        </w:trPr>
        <w:tc>
          <w:tcPr>
            <w:cnfStyle w:val="001000000000"/>
            <w:tcW w:w="3162" w:type="dxa"/>
            <w:vAlign w:val="center"/>
          </w:tcPr>
          <w:p w:rsidR="00011995" w:rsidRPr="007A7D25" w:rsidRDefault="00011995" w:rsidP="00F77313">
            <w:pPr>
              <w:spacing w:line="360" w:lineRule="auto"/>
              <w:jc w:val="center"/>
              <w:rPr>
                <w:rFonts w:ascii="Arial" w:hAnsi="Arial" w:cs="Arial"/>
                <w:color w:val="auto"/>
                <w:sz w:val="18"/>
                <w:szCs w:val="18"/>
              </w:rPr>
            </w:pPr>
            <w:r w:rsidRPr="007A7D25">
              <w:rPr>
                <w:rFonts w:ascii="Arial" w:hAnsi="Arial" w:cs="Arial"/>
                <w:color w:val="auto"/>
                <w:sz w:val="18"/>
                <w:szCs w:val="18"/>
              </w:rPr>
              <w:t>Nazwa wskaźnika</w:t>
            </w:r>
          </w:p>
        </w:tc>
        <w:tc>
          <w:tcPr>
            <w:tcW w:w="3162" w:type="dxa"/>
            <w:vAlign w:val="center"/>
          </w:tcPr>
          <w:p w:rsidR="00011995" w:rsidRPr="007A7D25" w:rsidRDefault="00011995" w:rsidP="00F77313">
            <w:pPr>
              <w:spacing w:line="360" w:lineRule="auto"/>
              <w:jc w:val="center"/>
              <w:cnfStyle w:val="100000000000"/>
              <w:rPr>
                <w:rFonts w:ascii="Arial" w:hAnsi="Arial" w:cs="Arial"/>
                <w:color w:val="auto"/>
                <w:sz w:val="18"/>
                <w:szCs w:val="18"/>
              </w:rPr>
            </w:pPr>
            <w:r w:rsidRPr="007A7D25">
              <w:rPr>
                <w:rFonts w:ascii="Arial" w:hAnsi="Arial" w:cs="Arial"/>
                <w:color w:val="auto"/>
                <w:sz w:val="18"/>
                <w:szCs w:val="18"/>
              </w:rPr>
              <w:t>Jednostka</w:t>
            </w:r>
          </w:p>
        </w:tc>
        <w:tc>
          <w:tcPr>
            <w:tcW w:w="3162" w:type="dxa"/>
            <w:vAlign w:val="center"/>
          </w:tcPr>
          <w:p w:rsidR="00011995" w:rsidRPr="007A7D25" w:rsidRDefault="00011995" w:rsidP="00F77313">
            <w:pPr>
              <w:spacing w:line="360" w:lineRule="auto"/>
              <w:jc w:val="center"/>
              <w:cnfStyle w:val="100000000000"/>
              <w:rPr>
                <w:rFonts w:ascii="Arial" w:hAnsi="Arial" w:cs="Arial"/>
                <w:color w:val="auto"/>
                <w:sz w:val="18"/>
                <w:szCs w:val="18"/>
              </w:rPr>
            </w:pPr>
            <w:r w:rsidRPr="007A7D25">
              <w:rPr>
                <w:rFonts w:ascii="Arial" w:hAnsi="Arial" w:cs="Arial"/>
                <w:color w:val="auto"/>
                <w:sz w:val="18"/>
                <w:szCs w:val="18"/>
              </w:rPr>
              <w:t>Miara oceny</w:t>
            </w:r>
          </w:p>
        </w:tc>
      </w:tr>
      <w:tr w:rsidR="00011995" w:rsidRPr="007A7D25" w:rsidTr="00F77313">
        <w:trPr>
          <w:cnfStyle w:val="000000100000"/>
        </w:trPr>
        <w:tc>
          <w:tcPr>
            <w:cnfStyle w:val="001000000000"/>
            <w:tcW w:w="3162" w:type="dxa"/>
            <w:shd w:val="clear" w:color="auto" w:fill="FFFFFF" w:themeFill="background1"/>
            <w:vAlign w:val="center"/>
          </w:tcPr>
          <w:p w:rsidR="00011995" w:rsidRPr="007A7D25" w:rsidRDefault="00011995" w:rsidP="00F77313">
            <w:pPr>
              <w:spacing w:line="360" w:lineRule="auto"/>
              <w:jc w:val="center"/>
              <w:rPr>
                <w:rFonts w:ascii="Arial" w:hAnsi="Arial" w:cs="Arial"/>
                <w:sz w:val="18"/>
                <w:szCs w:val="18"/>
              </w:rPr>
            </w:pPr>
            <w:r w:rsidRPr="007A7D25">
              <w:rPr>
                <w:rFonts w:ascii="Arial" w:hAnsi="Arial" w:cs="Arial"/>
                <w:sz w:val="18"/>
                <w:szCs w:val="18"/>
              </w:rPr>
              <w:t>Długość sieci</w:t>
            </w:r>
          </w:p>
        </w:tc>
        <w:tc>
          <w:tcPr>
            <w:tcW w:w="3162" w:type="dxa"/>
            <w:shd w:val="clear" w:color="auto" w:fill="FFFFFF" w:themeFill="background1"/>
            <w:vAlign w:val="center"/>
          </w:tcPr>
          <w:p w:rsidR="00011995" w:rsidRPr="007A7D25" w:rsidRDefault="00011995" w:rsidP="00F77313">
            <w:pPr>
              <w:spacing w:line="360" w:lineRule="auto"/>
              <w:jc w:val="center"/>
              <w:cnfStyle w:val="000000100000"/>
              <w:rPr>
                <w:rFonts w:ascii="Arial" w:hAnsi="Arial" w:cs="Arial"/>
                <w:sz w:val="18"/>
                <w:szCs w:val="18"/>
              </w:rPr>
            </w:pPr>
            <w:r w:rsidRPr="007A7D25">
              <w:rPr>
                <w:rFonts w:ascii="Arial" w:hAnsi="Arial" w:cs="Arial"/>
                <w:sz w:val="18"/>
                <w:szCs w:val="18"/>
              </w:rPr>
              <w:t>km</w:t>
            </w:r>
          </w:p>
        </w:tc>
        <w:tc>
          <w:tcPr>
            <w:tcW w:w="3162" w:type="dxa"/>
            <w:shd w:val="clear" w:color="auto" w:fill="FFFFFF" w:themeFill="background1"/>
            <w:vAlign w:val="center"/>
          </w:tcPr>
          <w:p w:rsidR="00011995" w:rsidRPr="007A7D25" w:rsidRDefault="00011995" w:rsidP="00F77313">
            <w:pPr>
              <w:spacing w:line="360" w:lineRule="auto"/>
              <w:jc w:val="center"/>
              <w:cnfStyle w:val="000000100000"/>
              <w:rPr>
                <w:rFonts w:ascii="Arial" w:hAnsi="Arial" w:cs="Arial"/>
                <w:sz w:val="18"/>
                <w:szCs w:val="18"/>
              </w:rPr>
            </w:pPr>
            <w:r w:rsidRPr="007A7D25">
              <w:rPr>
                <w:rFonts w:ascii="Arial" w:hAnsi="Arial" w:cs="Arial"/>
                <w:sz w:val="18"/>
                <w:szCs w:val="18"/>
              </w:rPr>
              <w:t>Wzrost długości sieci w stosunku do roku poprzedzającego i/lub bazowego</w:t>
            </w:r>
          </w:p>
        </w:tc>
      </w:tr>
      <w:tr w:rsidR="00011995" w:rsidRPr="007A7D25" w:rsidTr="00F77313">
        <w:tc>
          <w:tcPr>
            <w:cnfStyle w:val="001000000000"/>
            <w:tcW w:w="3162" w:type="dxa"/>
            <w:shd w:val="clear" w:color="auto" w:fill="FFFFFF" w:themeFill="background1"/>
            <w:vAlign w:val="center"/>
          </w:tcPr>
          <w:p w:rsidR="00011995" w:rsidRPr="007A7D25" w:rsidRDefault="00011995" w:rsidP="00F77313">
            <w:pPr>
              <w:spacing w:line="360" w:lineRule="auto"/>
              <w:jc w:val="center"/>
              <w:rPr>
                <w:rFonts w:ascii="Arial" w:hAnsi="Arial" w:cs="Arial"/>
                <w:sz w:val="18"/>
                <w:szCs w:val="18"/>
              </w:rPr>
            </w:pPr>
            <w:r w:rsidRPr="007A7D25">
              <w:rPr>
                <w:rFonts w:ascii="Arial" w:hAnsi="Arial" w:cs="Arial"/>
                <w:sz w:val="18"/>
                <w:szCs w:val="18"/>
              </w:rPr>
              <w:t>Liczba odbiorców</w:t>
            </w:r>
          </w:p>
        </w:tc>
        <w:tc>
          <w:tcPr>
            <w:tcW w:w="3162" w:type="dxa"/>
            <w:shd w:val="clear" w:color="auto" w:fill="FFFFFF" w:themeFill="background1"/>
            <w:vAlign w:val="center"/>
          </w:tcPr>
          <w:p w:rsidR="00011995" w:rsidRPr="007A7D25" w:rsidRDefault="00011995" w:rsidP="00F77313">
            <w:pPr>
              <w:spacing w:line="360" w:lineRule="auto"/>
              <w:jc w:val="center"/>
              <w:cnfStyle w:val="000000000000"/>
              <w:rPr>
                <w:rFonts w:ascii="Arial" w:hAnsi="Arial" w:cs="Arial"/>
                <w:sz w:val="18"/>
                <w:szCs w:val="18"/>
              </w:rPr>
            </w:pPr>
            <w:r w:rsidRPr="007A7D25">
              <w:rPr>
                <w:rFonts w:ascii="Arial" w:hAnsi="Arial" w:cs="Arial"/>
                <w:sz w:val="18"/>
                <w:szCs w:val="18"/>
              </w:rPr>
              <w:t>szt.</w:t>
            </w:r>
          </w:p>
        </w:tc>
        <w:tc>
          <w:tcPr>
            <w:tcW w:w="3162" w:type="dxa"/>
            <w:shd w:val="clear" w:color="auto" w:fill="FFFFFF" w:themeFill="background1"/>
            <w:vAlign w:val="center"/>
          </w:tcPr>
          <w:p w:rsidR="00011995" w:rsidRPr="007A7D25" w:rsidRDefault="00011995" w:rsidP="00F77313">
            <w:pPr>
              <w:spacing w:line="360" w:lineRule="auto"/>
              <w:jc w:val="center"/>
              <w:cnfStyle w:val="000000000000"/>
              <w:rPr>
                <w:rFonts w:ascii="Arial" w:hAnsi="Arial" w:cs="Arial"/>
                <w:sz w:val="18"/>
                <w:szCs w:val="18"/>
              </w:rPr>
            </w:pPr>
            <w:r w:rsidRPr="007A7D25">
              <w:rPr>
                <w:rFonts w:ascii="Arial" w:hAnsi="Arial" w:cs="Arial"/>
                <w:sz w:val="18"/>
                <w:szCs w:val="18"/>
              </w:rPr>
              <w:t>Wzrost w stosunku do roku poprzedzającego i/lub bazowego</w:t>
            </w:r>
          </w:p>
        </w:tc>
      </w:tr>
      <w:tr w:rsidR="00011995" w:rsidRPr="007A7D25" w:rsidTr="00F77313">
        <w:trPr>
          <w:cnfStyle w:val="000000100000"/>
        </w:trPr>
        <w:tc>
          <w:tcPr>
            <w:cnfStyle w:val="001000000000"/>
            <w:tcW w:w="3162" w:type="dxa"/>
            <w:shd w:val="clear" w:color="auto" w:fill="FFFFFF" w:themeFill="background1"/>
            <w:vAlign w:val="center"/>
          </w:tcPr>
          <w:p w:rsidR="00011995" w:rsidRPr="007A7D25" w:rsidRDefault="00011995" w:rsidP="00F77313">
            <w:pPr>
              <w:spacing w:line="360" w:lineRule="auto"/>
              <w:jc w:val="center"/>
              <w:rPr>
                <w:rFonts w:ascii="Arial" w:hAnsi="Arial" w:cs="Arial"/>
                <w:sz w:val="18"/>
                <w:szCs w:val="18"/>
              </w:rPr>
            </w:pPr>
            <w:r w:rsidRPr="007A7D25">
              <w:rPr>
                <w:rFonts w:ascii="Arial" w:hAnsi="Arial" w:cs="Arial"/>
                <w:sz w:val="18"/>
                <w:szCs w:val="18"/>
              </w:rPr>
              <w:t>Liczba nowych stacji transformatorowych</w:t>
            </w:r>
          </w:p>
        </w:tc>
        <w:tc>
          <w:tcPr>
            <w:tcW w:w="3162" w:type="dxa"/>
            <w:shd w:val="clear" w:color="auto" w:fill="FFFFFF" w:themeFill="background1"/>
            <w:vAlign w:val="center"/>
          </w:tcPr>
          <w:p w:rsidR="00011995" w:rsidRPr="007A7D25" w:rsidRDefault="00011995" w:rsidP="00F77313">
            <w:pPr>
              <w:spacing w:line="360" w:lineRule="auto"/>
              <w:jc w:val="center"/>
              <w:cnfStyle w:val="000000100000"/>
              <w:rPr>
                <w:rFonts w:ascii="Arial" w:hAnsi="Arial" w:cs="Arial"/>
                <w:sz w:val="18"/>
                <w:szCs w:val="18"/>
              </w:rPr>
            </w:pPr>
            <w:r w:rsidRPr="007A7D25">
              <w:rPr>
                <w:rFonts w:ascii="Arial" w:hAnsi="Arial" w:cs="Arial"/>
                <w:sz w:val="18"/>
                <w:szCs w:val="18"/>
              </w:rPr>
              <w:t>szt.</w:t>
            </w:r>
          </w:p>
        </w:tc>
        <w:tc>
          <w:tcPr>
            <w:tcW w:w="3162" w:type="dxa"/>
            <w:shd w:val="clear" w:color="auto" w:fill="FFFFFF" w:themeFill="background1"/>
            <w:vAlign w:val="center"/>
          </w:tcPr>
          <w:p w:rsidR="00011995" w:rsidRPr="007A7D25" w:rsidRDefault="00011995" w:rsidP="00F77313">
            <w:pPr>
              <w:spacing w:line="360" w:lineRule="auto"/>
              <w:jc w:val="center"/>
              <w:cnfStyle w:val="000000100000"/>
              <w:rPr>
                <w:rFonts w:ascii="Arial" w:hAnsi="Arial" w:cs="Arial"/>
                <w:sz w:val="18"/>
                <w:szCs w:val="18"/>
              </w:rPr>
            </w:pPr>
            <w:r w:rsidRPr="007A7D25">
              <w:rPr>
                <w:rFonts w:ascii="Arial" w:hAnsi="Arial" w:cs="Arial"/>
                <w:sz w:val="18"/>
                <w:szCs w:val="18"/>
              </w:rPr>
              <w:t>Spadek/wzrost w stosunku do roku poprzedzającego i/lub bazowego</w:t>
            </w:r>
          </w:p>
        </w:tc>
      </w:tr>
      <w:tr w:rsidR="00011995" w:rsidRPr="007A7D25" w:rsidTr="00F77313">
        <w:tc>
          <w:tcPr>
            <w:cnfStyle w:val="001000000000"/>
            <w:tcW w:w="3162" w:type="dxa"/>
            <w:shd w:val="clear" w:color="auto" w:fill="FFFFFF" w:themeFill="background1"/>
            <w:vAlign w:val="center"/>
          </w:tcPr>
          <w:p w:rsidR="00011995" w:rsidRPr="007A7D25" w:rsidRDefault="00011995" w:rsidP="00F77313">
            <w:pPr>
              <w:spacing w:line="360" w:lineRule="auto"/>
              <w:jc w:val="center"/>
              <w:rPr>
                <w:rFonts w:ascii="Arial" w:hAnsi="Arial" w:cs="Arial"/>
                <w:sz w:val="18"/>
                <w:szCs w:val="18"/>
              </w:rPr>
            </w:pPr>
            <w:r w:rsidRPr="007A7D25">
              <w:rPr>
                <w:rFonts w:ascii="Arial" w:hAnsi="Arial" w:cs="Arial"/>
                <w:sz w:val="18"/>
                <w:szCs w:val="18"/>
              </w:rPr>
              <w:t>Zużycie energii elektrycznej dla Gminy</w:t>
            </w:r>
          </w:p>
        </w:tc>
        <w:tc>
          <w:tcPr>
            <w:tcW w:w="3162" w:type="dxa"/>
            <w:shd w:val="clear" w:color="auto" w:fill="FFFFFF" w:themeFill="background1"/>
            <w:vAlign w:val="center"/>
          </w:tcPr>
          <w:p w:rsidR="00011995" w:rsidRPr="007A7D25" w:rsidRDefault="00011995" w:rsidP="00F77313">
            <w:pPr>
              <w:spacing w:line="360" w:lineRule="auto"/>
              <w:jc w:val="center"/>
              <w:cnfStyle w:val="000000000000"/>
              <w:rPr>
                <w:rFonts w:ascii="Arial" w:hAnsi="Arial" w:cs="Arial"/>
                <w:sz w:val="18"/>
                <w:szCs w:val="18"/>
              </w:rPr>
            </w:pPr>
            <w:r w:rsidRPr="007A7D25">
              <w:rPr>
                <w:rFonts w:ascii="Arial" w:hAnsi="Arial" w:cs="Arial"/>
                <w:sz w:val="18"/>
                <w:szCs w:val="18"/>
              </w:rPr>
              <w:t>GJ/rok</w:t>
            </w:r>
          </w:p>
        </w:tc>
        <w:tc>
          <w:tcPr>
            <w:tcW w:w="3162" w:type="dxa"/>
            <w:shd w:val="clear" w:color="auto" w:fill="FFFFFF" w:themeFill="background1"/>
            <w:vAlign w:val="center"/>
          </w:tcPr>
          <w:p w:rsidR="00011995" w:rsidRPr="007A7D25" w:rsidRDefault="00011995" w:rsidP="00F77313">
            <w:pPr>
              <w:spacing w:line="360" w:lineRule="auto"/>
              <w:jc w:val="center"/>
              <w:cnfStyle w:val="000000000000"/>
              <w:rPr>
                <w:rFonts w:ascii="Arial" w:hAnsi="Arial" w:cs="Arial"/>
                <w:sz w:val="18"/>
                <w:szCs w:val="18"/>
              </w:rPr>
            </w:pPr>
            <w:r w:rsidRPr="007A7D25">
              <w:rPr>
                <w:rFonts w:ascii="Arial" w:hAnsi="Arial" w:cs="Arial"/>
                <w:sz w:val="18"/>
                <w:szCs w:val="18"/>
              </w:rPr>
              <w:t>Spadek/wzrost w stosunku do roku poprzedzającego i/lub bazowego</w:t>
            </w:r>
          </w:p>
        </w:tc>
      </w:tr>
      <w:tr w:rsidR="00011995" w:rsidRPr="007A7D25" w:rsidTr="00F77313">
        <w:trPr>
          <w:cnfStyle w:val="000000100000"/>
        </w:trPr>
        <w:tc>
          <w:tcPr>
            <w:cnfStyle w:val="001000000000"/>
            <w:tcW w:w="3162" w:type="dxa"/>
            <w:shd w:val="clear" w:color="auto" w:fill="FFFFFF" w:themeFill="background1"/>
            <w:vAlign w:val="center"/>
          </w:tcPr>
          <w:p w:rsidR="00011995" w:rsidRPr="007A7D25" w:rsidRDefault="00011995" w:rsidP="00F77313">
            <w:pPr>
              <w:spacing w:line="360" w:lineRule="auto"/>
              <w:jc w:val="center"/>
              <w:rPr>
                <w:rFonts w:ascii="Arial" w:hAnsi="Arial" w:cs="Arial"/>
                <w:sz w:val="18"/>
                <w:szCs w:val="18"/>
              </w:rPr>
            </w:pPr>
            <w:r w:rsidRPr="007A7D25">
              <w:rPr>
                <w:rFonts w:ascii="Arial" w:hAnsi="Arial" w:cs="Arial"/>
                <w:sz w:val="18"/>
                <w:szCs w:val="18"/>
              </w:rPr>
              <w:t>Zużycie energii elektrycznej na 1 mieszkańca</w:t>
            </w:r>
          </w:p>
        </w:tc>
        <w:tc>
          <w:tcPr>
            <w:tcW w:w="3162" w:type="dxa"/>
            <w:shd w:val="clear" w:color="auto" w:fill="FFFFFF" w:themeFill="background1"/>
            <w:vAlign w:val="center"/>
          </w:tcPr>
          <w:p w:rsidR="00011995" w:rsidRPr="007A7D25" w:rsidRDefault="00011995" w:rsidP="00F77313">
            <w:pPr>
              <w:spacing w:line="360" w:lineRule="auto"/>
              <w:jc w:val="center"/>
              <w:cnfStyle w:val="000000100000"/>
              <w:rPr>
                <w:rFonts w:ascii="Arial" w:hAnsi="Arial" w:cs="Arial"/>
                <w:sz w:val="18"/>
                <w:szCs w:val="18"/>
              </w:rPr>
            </w:pPr>
            <w:r w:rsidRPr="007A7D25">
              <w:rPr>
                <w:rFonts w:ascii="Arial" w:hAnsi="Arial" w:cs="Arial"/>
                <w:sz w:val="18"/>
                <w:szCs w:val="18"/>
              </w:rPr>
              <w:t>MJ/rok</w:t>
            </w:r>
          </w:p>
        </w:tc>
        <w:tc>
          <w:tcPr>
            <w:tcW w:w="3162" w:type="dxa"/>
            <w:shd w:val="clear" w:color="auto" w:fill="FFFFFF" w:themeFill="background1"/>
            <w:vAlign w:val="center"/>
          </w:tcPr>
          <w:p w:rsidR="00011995" w:rsidRPr="007A7D25" w:rsidRDefault="00011995" w:rsidP="00F77313">
            <w:pPr>
              <w:spacing w:line="360" w:lineRule="auto"/>
              <w:jc w:val="center"/>
              <w:cnfStyle w:val="000000100000"/>
              <w:rPr>
                <w:rFonts w:ascii="Arial" w:hAnsi="Arial" w:cs="Arial"/>
                <w:sz w:val="18"/>
                <w:szCs w:val="18"/>
              </w:rPr>
            </w:pPr>
            <w:r w:rsidRPr="007A7D25">
              <w:rPr>
                <w:rFonts w:ascii="Arial" w:hAnsi="Arial" w:cs="Arial"/>
                <w:sz w:val="18"/>
                <w:szCs w:val="18"/>
              </w:rPr>
              <w:t>Spadek/wzrost w stosunku do roku poprzedzającego i/lub bazowego</w:t>
            </w:r>
          </w:p>
        </w:tc>
      </w:tr>
    </w:tbl>
    <w:p w:rsidR="00B50E45" w:rsidRPr="007A7D25" w:rsidRDefault="00800460" w:rsidP="00723FEE">
      <w:pPr>
        <w:spacing w:line="360" w:lineRule="auto"/>
        <w:jc w:val="center"/>
        <w:rPr>
          <w:rFonts w:ascii="Arial" w:hAnsi="Arial" w:cs="Arial"/>
          <w:sz w:val="18"/>
        </w:rPr>
      </w:pPr>
      <w:r w:rsidRPr="007A7D25">
        <w:rPr>
          <w:rFonts w:ascii="Arial" w:hAnsi="Arial" w:cs="Arial"/>
          <w:sz w:val="18"/>
        </w:rPr>
        <w:t>Źródło: Opracowanie własne.</w:t>
      </w:r>
    </w:p>
    <w:p w:rsidR="005E6B08" w:rsidRPr="007A7D25" w:rsidRDefault="005E6B08" w:rsidP="00EF11B6">
      <w:pPr>
        <w:spacing w:line="360" w:lineRule="auto"/>
        <w:jc w:val="both"/>
        <w:rPr>
          <w:rFonts w:ascii="Arial" w:hAnsi="Arial" w:cs="Arial"/>
          <w:sz w:val="18"/>
        </w:rPr>
      </w:pPr>
    </w:p>
    <w:p w:rsidR="005E6B08" w:rsidRPr="007A7D25" w:rsidRDefault="005E6B08" w:rsidP="005E6B08">
      <w:pPr>
        <w:pStyle w:val="Legenda"/>
        <w:keepNext/>
        <w:jc w:val="center"/>
        <w:rPr>
          <w:rFonts w:ascii="Arial" w:hAnsi="Arial" w:cs="Arial"/>
          <w:sz w:val="18"/>
          <w:szCs w:val="20"/>
        </w:rPr>
      </w:pPr>
      <w:bookmarkStart w:id="316" w:name="_Toc476755524"/>
      <w:bookmarkStart w:id="317" w:name="_Toc508548355"/>
      <w:bookmarkStart w:id="318" w:name="_Toc520966602"/>
      <w:bookmarkStart w:id="319" w:name="_Toc522201125"/>
      <w:bookmarkStart w:id="320" w:name="_Toc85545448"/>
      <w:r w:rsidRPr="007A7D25">
        <w:rPr>
          <w:rFonts w:ascii="Arial" w:hAnsi="Arial" w:cs="Arial"/>
          <w:sz w:val="18"/>
          <w:szCs w:val="20"/>
        </w:rPr>
        <w:t xml:space="preserve">Tabela </w:t>
      </w:r>
      <w:r w:rsidR="007F729C" w:rsidRPr="007A7D25">
        <w:rPr>
          <w:rFonts w:ascii="Arial" w:hAnsi="Arial" w:cs="Arial"/>
          <w:sz w:val="18"/>
          <w:szCs w:val="20"/>
        </w:rPr>
        <w:fldChar w:fldCharType="begin"/>
      </w:r>
      <w:r w:rsidRPr="007A7D25">
        <w:rPr>
          <w:rFonts w:ascii="Arial" w:hAnsi="Arial" w:cs="Arial"/>
          <w:sz w:val="18"/>
          <w:szCs w:val="20"/>
        </w:rPr>
        <w:instrText xml:space="preserve"> SEQ Tabela \* ARABIC </w:instrText>
      </w:r>
      <w:r w:rsidR="007F729C" w:rsidRPr="007A7D25">
        <w:rPr>
          <w:rFonts w:ascii="Arial" w:hAnsi="Arial" w:cs="Arial"/>
          <w:sz w:val="18"/>
          <w:szCs w:val="20"/>
        </w:rPr>
        <w:fldChar w:fldCharType="separate"/>
      </w:r>
      <w:r w:rsidR="001F2AE6">
        <w:rPr>
          <w:rFonts w:ascii="Arial" w:hAnsi="Arial" w:cs="Arial"/>
          <w:noProof/>
          <w:sz w:val="18"/>
          <w:szCs w:val="20"/>
        </w:rPr>
        <w:t>30</w:t>
      </w:r>
      <w:r w:rsidR="007F729C" w:rsidRPr="007A7D25">
        <w:rPr>
          <w:rFonts w:ascii="Arial" w:hAnsi="Arial" w:cs="Arial"/>
          <w:sz w:val="18"/>
          <w:szCs w:val="20"/>
        </w:rPr>
        <w:fldChar w:fldCharType="end"/>
      </w:r>
      <w:r w:rsidRPr="007A7D25">
        <w:rPr>
          <w:rFonts w:ascii="Arial" w:hAnsi="Arial" w:cs="Arial"/>
          <w:sz w:val="18"/>
          <w:szCs w:val="20"/>
        </w:rPr>
        <w:t xml:space="preserve">. </w:t>
      </w:r>
      <w:r w:rsidRPr="007A7D25">
        <w:rPr>
          <w:rFonts w:ascii="Arial" w:hAnsi="Arial" w:cs="Arial"/>
          <w:color w:val="auto"/>
          <w:sz w:val="18"/>
          <w:szCs w:val="20"/>
        </w:rPr>
        <w:t>Wskaźniki oceny realizacji dla systemu gazowego.</w:t>
      </w:r>
      <w:bookmarkEnd w:id="316"/>
      <w:bookmarkEnd w:id="317"/>
      <w:bookmarkEnd w:id="318"/>
      <w:bookmarkEnd w:id="319"/>
      <w:bookmarkEnd w:id="320"/>
    </w:p>
    <w:tbl>
      <w:tblPr>
        <w:tblStyle w:val="GridTable4Accent3"/>
        <w:tblW w:w="0" w:type="auto"/>
        <w:jc w:val="center"/>
        <w:tblLook w:val="04A0"/>
      </w:tblPr>
      <w:tblGrid>
        <w:gridCol w:w="3084"/>
        <w:gridCol w:w="3048"/>
        <w:gridCol w:w="3070"/>
      </w:tblGrid>
      <w:tr w:rsidR="005E6B08" w:rsidRPr="007A7D25" w:rsidTr="005E6B08">
        <w:trPr>
          <w:cnfStyle w:val="100000000000"/>
          <w:trHeight w:val="583"/>
          <w:jc w:val="center"/>
        </w:trPr>
        <w:tc>
          <w:tcPr>
            <w:cnfStyle w:val="001000000000"/>
            <w:tcW w:w="3084" w:type="dxa"/>
            <w:vAlign w:val="center"/>
          </w:tcPr>
          <w:p w:rsidR="005E6B08" w:rsidRPr="007A7D25" w:rsidRDefault="005E6B08" w:rsidP="006A73AE">
            <w:pPr>
              <w:spacing w:line="360" w:lineRule="auto"/>
              <w:jc w:val="center"/>
              <w:rPr>
                <w:rFonts w:ascii="Arial" w:hAnsi="Arial" w:cs="Arial"/>
                <w:color w:val="auto"/>
                <w:sz w:val="18"/>
                <w:szCs w:val="18"/>
              </w:rPr>
            </w:pPr>
            <w:r w:rsidRPr="007A7D25">
              <w:rPr>
                <w:rFonts w:ascii="Arial" w:hAnsi="Arial" w:cs="Arial"/>
                <w:color w:val="auto"/>
                <w:sz w:val="18"/>
                <w:szCs w:val="18"/>
              </w:rPr>
              <w:t>Nazwa wskaźnika</w:t>
            </w:r>
          </w:p>
        </w:tc>
        <w:tc>
          <w:tcPr>
            <w:tcW w:w="3048" w:type="dxa"/>
            <w:vAlign w:val="center"/>
          </w:tcPr>
          <w:p w:rsidR="005E6B08" w:rsidRPr="007A7D25" w:rsidRDefault="005E6B08" w:rsidP="006A73AE">
            <w:pPr>
              <w:spacing w:line="360" w:lineRule="auto"/>
              <w:jc w:val="center"/>
              <w:cnfStyle w:val="100000000000"/>
              <w:rPr>
                <w:rFonts w:ascii="Arial" w:hAnsi="Arial" w:cs="Arial"/>
                <w:color w:val="auto"/>
                <w:sz w:val="18"/>
                <w:szCs w:val="18"/>
              </w:rPr>
            </w:pPr>
            <w:r w:rsidRPr="007A7D25">
              <w:rPr>
                <w:rFonts w:ascii="Arial" w:hAnsi="Arial" w:cs="Arial"/>
                <w:color w:val="auto"/>
                <w:sz w:val="18"/>
                <w:szCs w:val="18"/>
              </w:rPr>
              <w:t>Jednostka</w:t>
            </w:r>
          </w:p>
        </w:tc>
        <w:tc>
          <w:tcPr>
            <w:tcW w:w="3070" w:type="dxa"/>
            <w:vAlign w:val="center"/>
          </w:tcPr>
          <w:p w:rsidR="005E6B08" w:rsidRPr="007A7D25" w:rsidRDefault="005E6B08" w:rsidP="006A73AE">
            <w:pPr>
              <w:spacing w:line="360" w:lineRule="auto"/>
              <w:jc w:val="center"/>
              <w:cnfStyle w:val="100000000000"/>
              <w:rPr>
                <w:rFonts w:ascii="Arial" w:hAnsi="Arial" w:cs="Arial"/>
                <w:color w:val="auto"/>
                <w:sz w:val="18"/>
                <w:szCs w:val="18"/>
              </w:rPr>
            </w:pPr>
            <w:r w:rsidRPr="007A7D25">
              <w:rPr>
                <w:rFonts w:ascii="Arial" w:hAnsi="Arial" w:cs="Arial"/>
                <w:color w:val="auto"/>
                <w:sz w:val="18"/>
                <w:szCs w:val="18"/>
              </w:rPr>
              <w:t>Miara oceny</w:t>
            </w:r>
          </w:p>
        </w:tc>
      </w:tr>
      <w:tr w:rsidR="005E6B08" w:rsidRPr="007A7D25" w:rsidTr="005E6B08">
        <w:trPr>
          <w:cnfStyle w:val="000000100000"/>
          <w:jc w:val="center"/>
        </w:trPr>
        <w:tc>
          <w:tcPr>
            <w:cnfStyle w:val="001000000000"/>
            <w:tcW w:w="3084" w:type="dxa"/>
            <w:shd w:val="clear" w:color="auto" w:fill="FFFFFF" w:themeFill="background1"/>
            <w:vAlign w:val="center"/>
          </w:tcPr>
          <w:p w:rsidR="005E6B08" w:rsidRPr="007A7D25" w:rsidRDefault="005E6B08" w:rsidP="006A73AE">
            <w:pPr>
              <w:spacing w:line="360" w:lineRule="auto"/>
              <w:jc w:val="center"/>
              <w:rPr>
                <w:rFonts w:ascii="Arial" w:hAnsi="Arial" w:cs="Arial"/>
                <w:sz w:val="18"/>
                <w:szCs w:val="18"/>
              </w:rPr>
            </w:pPr>
            <w:r w:rsidRPr="007A7D25">
              <w:rPr>
                <w:rFonts w:ascii="Arial" w:hAnsi="Arial" w:cs="Arial"/>
                <w:sz w:val="18"/>
                <w:szCs w:val="18"/>
              </w:rPr>
              <w:t>Długość sieci</w:t>
            </w:r>
          </w:p>
        </w:tc>
        <w:tc>
          <w:tcPr>
            <w:tcW w:w="3048" w:type="dxa"/>
            <w:shd w:val="clear" w:color="auto" w:fill="FFFFFF" w:themeFill="background1"/>
            <w:vAlign w:val="center"/>
          </w:tcPr>
          <w:p w:rsidR="005E6B08" w:rsidRPr="007A7D25" w:rsidRDefault="005E6B08" w:rsidP="006A73AE">
            <w:pPr>
              <w:spacing w:line="360" w:lineRule="auto"/>
              <w:jc w:val="center"/>
              <w:cnfStyle w:val="000000100000"/>
              <w:rPr>
                <w:rFonts w:ascii="Arial" w:hAnsi="Arial" w:cs="Arial"/>
                <w:sz w:val="18"/>
                <w:szCs w:val="18"/>
              </w:rPr>
            </w:pPr>
            <w:r w:rsidRPr="007A7D25">
              <w:rPr>
                <w:rFonts w:ascii="Arial" w:hAnsi="Arial" w:cs="Arial"/>
                <w:sz w:val="18"/>
                <w:szCs w:val="18"/>
              </w:rPr>
              <w:t>km</w:t>
            </w:r>
          </w:p>
        </w:tc>
        <w:tc>
          <w:tcPr>
            <w:tcW w:w="3070" w:type="dxa"/>
            <w:shd w:val="clear" w:color="auto" w:fill="FFFFFF" w:themeFill="background1"/>
            <w:vAlign w:val="center"/>
          </w:tcPr>
          <w:p w:rsidR="005E6B08" w:rsidRPr="007A7D25" w:rsidRDefault="005E6B08" w:rsidP="006A73AE">
            <w:pPr>
              <w:spacing w:line="360" w:lineRule="auto"/>
              <w:jc w:val="center"/>
              <w:cnfStyle w:val="000000100000"/>
              <w:rPr>
                <w:rFonts w:ascii="Arial" w:hAnsi="Arial" w:cs="Arial"/>
                <w:sz w:val="18"/>
                <w:szCs w:val="18"/>
              </w:rPr>
            </w:pPr>
            <w:r w:rsidRPr="007A7D25">
              <w:rPr>
                <w:rFonts w:ascii="Arial" w:hAnsi="Arial" w:cs="Arial"/>
                <w:sz w:val="18"/>
                <w:szCs w:val="18"/>
              </w:rPr>
              <w:t>Wzrost długości sieci w stosunku do roku poprzedzającego i/lub bazowego</w:t>
            </w:r>
          </w:p>
        </w:tc>
      </w:tr>
      <w:tr w:rsidR="005E6B08" w:rsidRPr="007A7D25" w:rsidTr="005E6B08">
        <w:trPr>
          <w:jc w:val="center"/>
        </w:trPr>
        <w:tc>
          <w:tcPr>
            <w:cnfStyle w:val="001000000000"/>
            <w:tcW w:w="3084" w:type="dxa"/>
            <w:shd w:val="clear" w:color="auto" w:fill="FFFFFF" w:themeFill="background1"/>
            <w:vAlign w:val="center"/>
          </w:tcPr>
          <w:p w:rsidR="005E6B08" w:rsidRPr="007A7D25" w:rsidRDefault="005E6B08" w:rsidP="006A73AE">
            <w:pPr>
              <w:spacing w:line="360" w:lineRule="auto"/>
              <w:jc w:val="center"/>
              <w:rPr>
                <w:rFonts w:ascii="Arial" w:hAnsi="Arial" w:cs="Arial"/>
                <w:sz w:val="18"/>
                <w:szCs w:val="18"/>
              </w:rPr>
            </w:pPr>
            <w:r w:rsidRPr="007A7D25">
              <w:rPr>
                <w:rFonts w:ascii="Arial" w:hAnsi="Arial" w:cs="Arial"/>
                <w:sz w:val="18"/>
                <w:szCs w:val="18"/>
              </w:rPr>
              <w:t>Liczba odbiorców</w:t>
            </w:r>
          </w:p>
        </w:tc>
        <w:tc>
          <w:tcPr>
            <w:tcW w:w="3048" w:type="dxa"/>
            <w:shd w:val="clear" w:color="auto" w:fill="FFFFFF" w:themeFill="background1"/>
            <w:vAlign w:val="center"/>
          </w:tcPr>
          <w:p w:rsidR="005E6B08" w:rsidRPr="007A7D25" w:rsidRDefault="005E6B08" w:rsidP="006A73AE">
            <w:pPr>
              <w:spacing w:line="360" w:lineRule="auto"/>
              <w:jc w:val="center"/>
              <w:cnfStyle w:val="000000000000"/>
              <w:rPr>
                <w:rFonts w:ascii="Arial" w:hAnsi="Arial" w:cs="Arial"/>
                <w:sz w:val="18"/>
                <w:szCs w:val="18"/>
              </w:rPr>
            </w:pPr>
            <w:r w:rsidRPr="007A7D25">
              <w:rPr>
                <w:rFonts w:ascii="Arial" w:hAnsi="Arial" w:cs="Arial"/>
                <w:sz w:val="18"/>
                <w:szCs w:val="18"/>
              </w:rPr>
              <w:t>szt.</w:t>
            </w:r>
          </w:p>
        </w:tc>
        <w:tc>
          <w:tcPr>
            <w:tcW w:w="3070" w:type="dxa"/>
            <w:shd w:val="clear" w:color="auto" w:fill="FFFFFF" w:themeFill="background1"/>
            <w:vAlign w:val="center"/>
          </w:tcPr>
          <w:p w:rsidR="005E6B08" w:rsidRPr="007A7D25" w:rsidRDefault="005E6B08" w:rsidP="006A73AE">
            <w:pPr>
              <w:spacing w:line="360" w:lineRule="auto"/>
              <w:jc w:val="center"/>
              <w:cnfStyle w:val="000000000000"/>
              <w:rPr>
                <w:rFonts w:ascii="Arial" w:hAnsi="Arial" w:cs="Arial"/>
                <w:sz w:val="18"/>
                <w:szCs w:val="18"/>
              </w:rPr>
            </w:pPr>
            <w:r w:rsidRPr="007A7D25">
              <w:rPr>
                <w:rFonts w:ascii="Arial" w:hAnsi="Arial" w:cs="Arial"/>
                <w:sz w:val="18"/>
                <w:szCs w:val="18"/>
              </w:rPr>
              <w:t>Wzrost w stosunku do roku poprzedzającego i/lub bazowego</w:t>
            </w:r>
          </w:p>
        </w:tc>
      </w:tr>
      <w:tr w:rsidR="005E6B08" w:rsidRPr="007A7D25" w:rsidTr="005E6B08">
        <w:trPr>
          <w:cnfStyle w:val="000000100000"/>
          <w:jc w:val="center"/>
        </w:trPr>
        <w:tc>
          <w:tcPr>
            <w:cnfStyle w:val="001000000000"/>
            <w:tcW w:w="3084" w:type="dxa"/>
            <w:shd w:val="clear" w:color="auto" w:fill="FFFFFF" w:themeFill="background1"/>
            <w:vAlign w:val="center"/>
          </w:tcPr>
          <w:p w:rsidR="005E6B08" w:rsidRPr="007A7D25" w:rsidRDefault="005E6B08" w:rsidP="006A73AE">
            <w:pPr>
              <w:spacing w:line="360" w:lineRule="auto"/>
              <w:jc w:val="center"/>
              <w:rPr>
                <w:rFonts w:ascii="Arial" w:hAnsi="Arial" w:cs="Arial"/>
                <w:sz w:val="18"/>
                <w:szCs w:val="18"/>
              </w:rPr>
            </w:pPr>
            <w:r w:rsidRPr="007A7D25">
              <w:rPr>
                <w:rFonts w:ascii="Arial" w:hAnsi="Arial" w:cs="Arial"/>
                <w:sz w:val="18"/>
                <w:szCs w:val="18"/>
              </w:rPr>
              <w:t>Zużycie gazu na terenie Gminy</w:t>
            </w:r>
          </w:p>
        </w:tc>
        <w:tc>
          <w:tcPr>
            <w:tcW w:w="3048" w:type="dxa"/>
            <w:shd w:val="clear" w:color="auto" w:fill="FFFFFF" w:themeFill="background1"/>
            <w:vAlign w:val="center"/>
          </w:tcPr>
          <w:p w:rsidR="005E6B08" w:rsidRPr="007A7D25" w:rsidRDefault="005E6B08" w:rsidP="006A73AE">
            <w:pPr>
              <w:spacing w:line="360" w:lineRule="auto"/>
              <w:jc w:val="center"/>
              <w:cnfStyle w:val="000000100000"/>
              <w:rPr>
                <w:rFonts w:ascii="Arial" w:hAnsi="Arial" w:cs="Arial"/>
                <w:sz w:val="18"/>
                <w:szCs w:val="18"/>
              </w:rPr>
            </w:pPr>
            <w:r w:rsidRPr="007A7D25">
              <w:rPr>
                <w:rFonts w:ascii="Arial" w:hAnsi="Arial" w:cs="Arial"/>
                <w:sz w:val="18"/>
                <w:szCs w:val="18"/>
              </w:rPr>
              <w:t>GJ/rok</w:t>
            </w:r>
          </w:p>
        </w:tc>
        <w:tc>
          <w:tcPr>
            <w:tcW w:w="3070" w:type="dxa"/>
            <w:shd w:val="clear" w:color="auto" w:fill="FFFFFF" w:themeFill="background1"/>
            <w:vAlign w:val="center"/>
          </w:tcPr>
          <w:p w:rsidR="005E6B08" w:rsidRPr="007A7D25" w:rsidRDefault="005E6B08" w:rsidP="006A73AE">
            <w:pPr>
              <w:spacing w:line="360" w:lineRule="auto"/>
              <w:jc w:val="center"/>
              <w:cnfStyle w:val="000000100000"/>
              <w:rPr>
                <w:rFonts w:ascii="Arial" w:hAnsi="Arial" w:cs="Arial"/>
                <w:sz w:val="18"/>
                <w:szCs w:val="18"/>
              </w:rPr>
            </w:pPr>
            <w:r w:rsidRPr="007A7D25">
              <w:rPr>
                <w:rFonts w:ascii="Arial" w:hAnsi="Arial" w:cs="Arial"/>
                <w:sz w:val="18"/>
                <w:szCs w:val="18"/>
              </w:rPr>
              <w:t>Spadek/wzrost w stosunku do roku poprzedzającego i/lub bazowego</w:t>
            </w:r>
          </w:p>
        </w:tc>
      </w:tr>
      <w:tr w:rsidR="005E6B08" w:rsidRPr="007A7D25" w:rsidTr="005E6B08">
        <w:trPr>
          <w:jc w:val="center"/>
        </w:trPr>
        <w:tc>
          <w:tcPr>
            <w:cnfStyle w:val="001000000000"/>
            <w:tcW w:w="3084" w:type="dxa"/>
            <w:shd w:val="clear" w:color="auto" w:fill="FFFFFF" w:themeFill="background1"/>
            <w:vAlign w:val="center"/>
          </w:tcPr>
          <w:p w:rsidR="005E6B08" w:rsidRPr="007A7D25" w:rsidRDefault="005E6B08" w:rsidP="006A73AE">
            <w:pPr>
              <w:spacing w:line="360" w:lineRule="auto"/>
              <w:jc w:val="center"/>
              <w:rPr>
                <w:rFonts w:ascii="Arial" w:hAnsi="Arial" w:cs="Arial"/>
                <w:sz w:val="18"/>
                <w:szCs w:val="18"/>
              </w:rPr>
            </w:pPr>
            <w:r w:rsidRPr="007A7D25">
              <w:rPr>
                <w:rFonts w:ascii="Arial" w:hAnsi="Arial" w:cs="Arial"/>
                <w:sz w:val="18"/>
                <w:szCs w:val="18"/>
              </w:rPr>
              <w:t>Zużycie gazu na 1 mieszkańca</w:t>
            </w:r>
          </w:p>
        </w:tc>
        <w:tc>
          <w:tcPr>
            <w:tcW w:w="3048" w:type="dxa"/>
            <w:shd w:val="clear" w:color="auto" w:fill="FFFFFF" w:themeFill="background1"/>
            <w:vAlign w:val="center"/>
          </w:tcPr>
          <w:p w:rsidR="005E6B08" w:rsidRPr="007A7D25" w:rsidRDefault="005E6B08" w:rsidP="006A73AE">
            <w:pPr>
              <w:spacing w:line="360" w:lineRule="auto"/>
              <w:jc w:val="center"/>
              <w:cnfStyle w:val="000000000000"/>
              <w:rPr>
                <w:rFonts w:ascii="Arial" w:hAnsi="Arial" w:cs="Arial"/>
                <w:sz w:val="18"/>
                <w:szCs w:val="18"/>
              </w:rPr>
            </w:pPr>
            <w:r w:rsidRPr="007A7D25">
              <w:rPr>
                <w:rFonts w:ascii="Arial" w:hAnsi="Arial" w:cs="Arial"/>
                <w:sz w:val="18"/>
                <w:szCs w:val="18"/>
              </w:rPr>
              <w:t>MJ/rok</w:t>
            </w:r>
          </w:p>
        </w:tc>
        <w:tc>
          <w:tcPr>
            <w:tcW w:w="3070" w:type="dxa"/>
            <w:shd w:val="clear" w:color="auto" w:fill="FFFFFF" w:themeFill="background1"/>
            <w:vAlign w:val="center"/>
          </w:tcPr>
          <w:p w:rsidR="005E6B08" w:rsidRPr="007A7D25" w:rsidRDefault="005E6B08" w:rsidP="006A73AE">
            <w:pPr>
              <w:spacing w:line="360" w:lineRule="auto"/>
              <w:jc w:val="center"/>
              <w:cnfStyle w:val="000000000000"/>
              <w:rPr>
                <w:rFonts w:ascii="Arial" w:hAnsi="Arial" w:cs="Arial"/>
                <w:sz w:val="18"/>
                <w:szCs w:val="18"/>
              </w:rPr>
            </w:pPr>
            <w:r w:rsidRPr="007A7D25">
              <w:rPr>
                <w:rFonts w:ascii="Arial" w:hAnsi="Arial" w:cs="Arial"/>
                <w:sz w:val="18"/>
                <w:szCs w:val="18"/>
              </w:rPr>
              <w:t>Spadek/wzrost w stosunku do roku poprzedzającego i/lub bazowego</w:t>
            </w:r>
          </w:p>
        </w:tc>
      </w:tr>
    </w:tbl>
    <w:p w:rsidR="00032E00" w:rsidRDefault="00AD3641" w:rsidP="00723FEE">
      <w:pPr>
        <w:spacing w:line="360" w:lineRule="auto"/>
        <w:jc w:val="center"/>
        <w:rPr>
          <w:rFonts w:ascii="Arial" w:hAnsi="Arial" w:cs="Arial"/>
          <w:sz w:val="18"/>
        </w:rPr>
      </w:pPr>
      <w:r w:rsidRPr="007A7D25">
        <w:rPr>
          <w:rFonts w:ascii="Arial" w:hAnsi="Arial" w:cs="Arial"/>
          <w:sz w:val="18"/>
        </w:rPr>
        <w:lastRenderedPageBreak/>
        <w:t>Źródło: Opracowanie własne.</w:t>
      </w:r>
    </w:p>
    <w:p w:rsidR="00CC476C" w:rsidRPr="007A7D25" w:rsidRDefault="00CC476C" w:rsidP="005510D2">
      <w:pPr>
        <w:spacing w:line="360" w:lineRule="auto"/>
        <w:rPr>
          <w:rFonts w:ascii="Arial" w:hAnsi="Arial" w:cs="Arial"/>
          <w:sz w:val="18"/>
        </w:rPr>
      </w:pPr>
    </w:p>
    <w:p w:rsidR="00F37680" w:rsidRPr="007A7D25" w:rsidRDefault="00870D83" w:rsidP="00F37680">
      <w:pPr>
        <w:pStyle w:val="Nagwek1"/>
        <w:rPr>
          <w:rFonts w:cs="Arial"/>
        </w:rPr>
      </w:pPr>
      <w:bookmarkStart w:id="321" w:name="_Toc530077676"/>
      <w:bookmarkStart w:id="322" w:name="_Toc85543815"/>
      <w:r w:rsidRPr="007A7D25">
        <w:rPr>
          <w:rFonts w:cs="Arial"/>
        </w:rPr>
        <w:t xml:space="preserve">XI. </w:t>
      </w:r>
      <w:r w:rsidR="00F37680" w:rsidRPr="007A7D25">
        <w:rPr>
          <w:rFonts w:cs="Arial"/>
        </w:rPr>
        <w:t>PODSUMOWANIE</w:t>
      </w:r>
      <w:bookmarkEnd w:id="321"/>
      <w:bookmarkEnd w:id="322"/>
      <w:r w:rsidR="00F37680" w:rsidRPr="007A7D25">
        <w:rPr>
          <w:rFonts w:cs="Arial"/>
        </w:rPr>
        <w:t xml:space="preserve"> </w:t>
      </w:r>
    </w:p>
    <w:p w:rsidR="001D6A48" w:rsidRPr="001D6A48" w:rsidRDefault="001D6A48" w:rsidP="002508D6">
      <w:pPr>
        <w:autoSpaceDE w:val="0"/>
        <w:autoSpaceDN w:val="0"/>
        <w:adjustRightInd w:val="0"/>
        <w:spacing w:before="240" w:line="360" w:lineRule="auto"/>
        <w:jc w:val="both"/>
        <w:rPr>
          <w:rFonts w:ascii="Arial" w:hAnsi="Arial" w:cs="Arial"/>
          <w:color w:val="000000"/>
          <w:sz w:val="20"/>
          <w:szCs w:val="20"/>
        </w:rPr>
      </w:pPr>
      <w:r w:rsidRPr="001D6A48">
        <w:rPr>
          <w:rFonts w:ascii="Arial" w:hAnsi="Arial" w:cs="Arial"/>
          <w:color w:val="000000"/>
          <w:sz w:val="20"/>
          <w:szCs w:val="20"/>
        </w:rPr>
        <w:t xml:space="preserve">Celem opracowania jest wypełnienie dyspozycji normy wynikającej z art. 19 ustawy prawo energetyczne, zgodnie z którą obowiązkiem Prezydenta jest opracowanie projektu założeń do planu zaopatrzenia w ciepło, energię elektryczną i paliwa gazowe. </w:t>
      </w:r>
    </w:p>
    <w:p w:rsidR="001D6A48" w:rsidRPr="001D6A48" w:rsidRDefault="001D6A48" w:rsidP="002508D6">
      <w:pPr>
        <w:autoSpaceDE w:val="0"/>
        <w:autoSpaceDN w:val="0"/>
        <w:adjustRightInd w:val="0"/>
        <w:spacing w:line="360" w:lineRule="auto"/>
        <w:jc w:val="both"/>
        <w:rPr>
          <w:rFonts w:ascii="Arial" w:hAnsi="Arial" w:cs="Arial"/>
          <w:color w:val="000000"/>
          <w:sz w:val="20"/>
          <w:szCs w:val="20"/>
        </w:rPr>
      </w:pPr>
      <w:r w:rsidRPr="001D6A48">
        <w:rPr>
          <w:rFonts w:ascii="Arial" w:hAnsi="Arial" w:cs="Arial"/>
          <w:color w:val="000000"/>
          <w:sz w:val="20"/>
          <w:szCs w:val="20"/>
        </w:rPr>
        <w:t xml:space="preserve">Opracowany dokument zawiera: </w:t>
      </w:r>
    </w:p>
    <w:p w:rsidR="00B10456" w:rsidRDefault="001D6A48" w:rsidP="00FE6ACC">
      <w:pPr>
        <w:pStyle w:val="Akapitzlist"/>
        <w:numPr>
          <w:ilvl w:val="0"/>
          <w:numId w:val="75"/>
        </w:numPr>
        <w:autoSpaceDE w:val="0"/>
        <w:autoSpaceDN w:val="0"/>
        <w:adjustRightInd w:val="0"/>
        <w:spacing w:after="143" w:line="360" w:lineRule="auto"/>
        <w:jc w:val="both"/>
        <w:rPr>
          <w:rFonts w:ascii="Arial" w:hAnsi="Arial" w:cs="Arial"/>
          <w:color w:val="000000"/>
          <w:sz w:val="20"/>
          <w:szCs w:val="20"/>
        </w:rPr>
      </w:pPr>
      <w:r w:rsidRPr="002508D6">
        <w:rPr>
          <w:rFonts w:ascii="Arial" w:hAnsi="Arial" w:cs="Arial"/>
          <w:color w:val="000000"/>
          <w:sz w:val="20"/>
          <w:szCs w:val="20"/>
        </w:rPr>
        <w:t xml:space="preserve">ocenę stanu aktualnego i przewidywanych zmian zapotrzebowania na ciepło, energię elektryczną </w:t>
      </w:r>
      <w:r w:rsidR="005510D2">
        <w:rPr>
          <w:rFonts w:ascii="Arial" w:hAnsi="Arial" w:cs="Arial"/>
          <w:color w:val="000000"/>
          <w:sz w:val="20"/>
          <w:szCs w:val="20"/>
        </w:rPr>
        <w:br/>
      </w:r>
      <w:r w:rsidRPr="002508D6">
        <w:rPr>
          <w:rFonts w:ascii="Arial" w:hAnsi="Arial" w:cs="Arial"/>
          <w:color w:val="000000"/>
          <w:sz w:val="20"/>
          <w:szCs w:val="20"/>
        </w:rPr>
        <w:t xml:space="preserve">i paliwa gazowe, </w:t>
      </w:r>
    </w:p>
    <w:p w:rsidR="00B10456" w:rsidRDefault="001D6A48" w:rsidP="00FE6ACC">
      <w:pPr>
        <w:pStyle w:val="Akapitzlist"/>
        <w:numPr>
          <w:ilvl w:val="0"/>
          <w:numId w:val="75"/>
        </w:numPr>
        <w:autoSpaceDE w:val="0"/>
        <w:autoSpaceDN w:val="0"/>
        <w:adjustRightInd w:val="0"/>
        <w:spacing w:after="143" w:line="360" w:lineRule="auto"/>
        <w:jc w:val="both"/>
        <w:rPr>
          <w:rFonts w:ascii="Arial" w:hAnsi="Arial" w:cs="Arial"/>
          <w:color w:val="000000"/>
          <w:sz w:val="20"/>
          <w:szCs w:val="20"/>
        </w:rPr>
      </w:pPr>
      <w:r w:rsidRPr="00B10456">
        <w:rPr>
          <w:rFonts w:ascii="Arial" w:hAnsi="Arial" w:cs="Arial"/>
          <w:color w:val="000000"/>
          <w:sz w:val="20"/>
          <w:szCs w:val="20"/>
        </w:rPr>
        <w:t xml:space="preserve">przedsięwzięcia racjonalizujące użytkowanie ciepła, energii elektrycznej i paliw gazowych, </w:t>
      </w:r>
    </w:p>
    <w:p w:rsidR="00B10456" w:rsidRDefault="001D6A48" w:rsidP="00FE6ACC">
      <w:pPr>
        <w:pStyle w:val="Akapitzlist"/>
        <w:numPr>
          <w:ilvl w:val="0"/>
          <w:numId w:val="75"/>
        </w:numPr>
        <w:autoSpaceDE w:val="0"/>
        <w:autoSpaceDN w:val="0"/>
        <w:adjustRightInd w:val="0"/>
        <w:spacing w:after="143" w:line="360" w:lineRule="auto"/>
        <w:jc w:val="both"/>
        <w:rPr>
          <w:rFonts w:ascii="Arial" w:hAnsi="Arial" w:cs="Arial"/>
          <w:color w:val="000000"/>
          <w:sz w:val="20"/>
          <w:szCs w:val="20"/>
        </w:rPr>
      </w:pPr>
      <w:r w:rsidRPr="00B10456">
        <w:rPr>
          <w:rFonts w:ascii="Arial" w:hAnsi="Arial" w:cs="Arial"/>
          <w:color w:val="000000"/>
          <w:sz w:val="20"/>
          <w:szCs w:val="20"/>
        </w:rPr>
        <w:t xml:space="preserve">możliwości wykorzystania istniejących nadwyżek i lokalnych zasobów paliw i energii, </w:t>
      </w:r>
      <w:r w:rsidR="005510D2">
        <w:rPr>
          <w:rFonts w:ascii="Arial" w:hAnsi="Arial" w:cs="Arial"/>
          <w:color w:val="000000"/>
          <w:sz w:val="20"/>
          <w:szCs w:val="20"/>
        </w:rPr>
        <w:br/>
      </w:r>
      <w:r w:rsidRPr="00B10456">
        <w:rPr>
          <w:rFonts w:ascii="Arial" w:hAnsi="Arial" w:cs="Arial"/>
          <w:color w:val="000000"/>
          <w:sz w:val="20"/>
          <w:szCs w:val="20"/>
        </w:rPr>
        <w:t xml:space="preserve">z uwzględnieniem energii elektrycznej i ciepła wytwarzanych w odnawialnych źródłach energii, energii elektrycznej i ciepła użytkowego wytwarzanych w kogeneracji oraz zagospodarowania ciepła odpadowego z instalacji przemysłowych, </w:t>
      </w:r>
    </w:p>
    <w:p w:rsidR="00B10456" w:rsidRDefault="001D6A48" w:rsidP="00FE6ACC">
      <w:pPr>
        <w:pStyle w:val="Akapitzlist"/>
        <w:numPr>
          <w:ilvl w:val="0"/>
          <w:numId w:val="75"/>
        </w:numPr>
        <w:autoSpaceDE w:val="0"/>
        <w:autoSpaceDN w:val="0"/>
        <w:adjustRightInd w:val="0"/>
        <w:spacing w:after="143" w:line="360" w:lineRule="auto"/>
        <w:jc w:val="both"/>
        <w:rPr>
          <w:rFonts w:ascii="Arial" w:hAnsi="Arial" w:cs="Arial"/>
          <w:color w:val="000000"/>
          <w:sz w:val="20"/>
          <w:szCs w:val="20"/>
        </w:rPr>
      </w:pPr>
      <w:r w:rsidRPr="00B10456">
        <w:rPr>
          <w:rFonts w:ascii="Arial" w:hAnsi="Arial" w:cs="Arial"/>
          <w:color w:val="000000"/>
          <w:sz w:val="20"/>
          <w:szCs w:val="20"/>
        </w:rPr>
        <w:t xml:space="preserve">możliwości stosowania środków poprawy efektywności energetycznej w rozumieniu ustawy z dnia 20 maja 2016 r. o efektywności energetycznej, </w:t>
      </w:r>
    </w:p>
    <w:p w:rsidR="001D6A48" w:rsidRPr="00B10456" w:rsidRDefault="001D6A48" w:rsidP="00FE6ACC">
      <w:pPr>
        <w:pStyle w:val="Akapitzlist"/>
        <w:numPr>
          <w:ilvl w:val="0"/>
          <w:numId w:val="75"/>
        </w:numPr>
        <w:autoSpaceDE w:val="0"/>
        <w:autoSpaceDN w:val="0"/>
        <w:adjustRightInd w:val="0"/>
        <w:spacing w:after="143" w:line="360" w:lineRule="auto"/>
        <w:jc w:val="both"/>
        <w:rPr>
          <w:rFonts w:ascii="Arial" w:hAnsi="Arial" w:cs="Arial"/>
          <w:color w:val="000000"/>
          <w:sz w:val="20"/>
          <w:szCs w:val="20"/>
        </w:rPr>
      </w:pPr>
      <w:r w:rsidRPr="00B10456">
        <w:rPr>
          <w:rFonts w:ascii="Arial" w:hAnsi="Arial" w:cs="Arial"/>
          <w:color w:val="000000"/>
          <w:sz w:val="20"/>
          <w:szCs w:val="20"/>
        </w:rPr>
        <w:t xml:space="preserve">zakres współpracy z innymi gminami. </w:t>
      </w:r>
    </w:p>
    <w:p w:rsidR="001D6A48" w:rsidRPr="001D6A48" w:rsidRDefault="001D6A48" w:rsidP="00B10456">
      <w:pPr>
        <w:autoSpaceDE w:val="0"/>
        <w:autoSpaceDN w:val="0"/>
        <w:adjustRightInd w:val="0"/>
        <w:spacing w:line="360" w:lineRule="auto"/>
        <w:jc w:val="both"/>
        <w:rPr>
          <w:rFonts w:ascii="Arial" w:hAnsi="Arial" w:cs="Arial"/>
          <w:color w:val="000000"/>
          <w:sz w:val="20"/>
          <w:szCs w:val="20"/>
        </w:rPr>
      </w:pPr>
      <w:r w:rsidRPr="001D6A48">
        <w:rPr>
          <w:rFonts w:ascii="Arial" w:hAnsi="Arial" w:cs="Arial"/>
          <w:color w:val="000000"/>
          <w:sz w:val="20"/>
          <w:szCs w:val="20"/>
        </w:rPr>
        <w:t xml:space="preserve">W pierwszej części opracowania przedstawiono powiązania Aktualizacji projektu założeń do planu zaopatrzenia gminy </w:t>
      </w:r>
      <w:r w:rsidR="00525B9D">
        <w:rPr>
          <w:rFonts w:ascii="Arial" w:hAnsi="Arial" w:cs="Arial"/>
          <w:color w:val="000000"/>
          <w:sz w:val="20"/>
          <w:szCs w:val="20"/>
        </w:rPr>
        <w:t>Lubawa</w:t>
      </w:r>
      <w:r w:rsidRPr="001D6A48">
        <w:rPr>
          <w:rFonts w:ascii="Arial" w:hAnsi="Arial" w:cs="Arial"/>
          <w:color w:val="000000"/>
          <w:sz w:val="20"/>
          <w:szCs w:val="20"/>
        </w:rPr>
        <w:t xml:space="preserve"> w ciepło, energię elektryczną i paliwa gazowe z dokumentami na szczeblu krajowym, regionalnym oraz lokalnym. </w:t>
      </w:r>
    </w:p>
    <w:p w:rsidR="00AD4A4B" w:rsidRPr="00AD4A4B" w:rsidRDefault="00AD4A4B" w:rsidP="00525B9D">
      <w:pPr>
        <w:shd w:val="clear" w:color="auto" w:fill="FFFFFF"/>
        <w:spacing w:before="240" w:after="80" w:line="360" w:lineRule="auto"/>
        <w:jc w:val="both"/>
        <w:rPr>
          <w:rFonts w:ascii="Arial" w:hAnsi="Arial" w:cs="Arial"/>
          <w:b/>
          <w:bCs/>
          <w:color w:val="002060"/>
          <w:sz w:val="20"/>
        </w:rPr>
      </w:pPr>
      <w:r w:rsidRPr="00AD4A4B">
        <w:rPr>
          <w:rFonts w:ascii="Arial" w:hAnsi="Arial" w:cs="Arial"/>
          <w:b/>
          <w:bCs/>
          <w:color w:val="002060"/>
          <w:sz w:val="20"/>
        </w:rPr>
        <w:t xml:space="preserve">Zaopatrzenie w ciepło </w:t>
      </w:r>
    </w:p>
    <w:p w:rsidR="00525B9D" w:rsidRDefault="00525B9D" w:rsidP="00525B9D">
      <w:pPr>
        <w:shd w:val="clear" w:color="auto" w:fill="FFFFFF"/>
        <w:spacing w:before="240" w:after="80" w:line="360" w:lineRule="auto"/>
        <w:jc w:val="both"/>
        <w:rPr>
          <w:rFonts w:ascii="Arial" w:hAnsi="Arial" w:cs="Arial"/>
          <w:sz w:val="20"/>
        </w:rPr>
      </w:pPr>
      <w:r w:rsidRPr="00454D41">
        <w:rPr>
          <w:rFonts w:ascii="Arial" w:hAnsi="Arial" w:cs="Arial"/>
          <w:sz w:val="20"/>
        </w:rPr>
        <w:t>Na terenie gminy wiejskiej Lubawa nie istnieje centralny system ciepłowniczy i nie działają przedsiębiorstwa ciepłownicze. Budynki mieszkalne jednorodzinne i wielorodzinne, budynki użyteczności publicznej, podmioty gospodarcze, w tym zakłady przemysłowe, hotele i ośrodki wypoczynkowe zlokalizowane na terenie analizowanej jednostki samorządu terytorialnego ogrzewane są za pomocą indywidualnych kotłowni spalających głównie węgiel, drewno, olej opałowy oraz gaz ziemny i gaz propan - butan. Ponadto jeden odbiorca instytucjonalny z terenu gminy wiejskiej Lubawa, a mianowicie Urząd Gminy Lubawa zlokalizowany w Fijewie zaopatrywany jest w ciepło z miejskiej sieci ciepłowniczej funkcjonującej na terenie Miasta Lubawa zasilanej ze źródła ciepła zarządzanego przez Lubawską Spółkę Komunalną Sp. z o.o.</w:t>
      </w:r>
    </w:p>
    <w:p w:rsidR="00615733" w:rsidRDefault="00615733" w:rsidP="00525B9D">
      <w:pPr>
        <w:shd w:val="clear" w:color="auto" w:fill="FFFFFF"/>
        <w:spacing w:before="240" w:after="80" w:line="360" w:lineRule="auto"/>
        <w:jc w:val="both"/>
        <w:rPr>
          <w:rFonts w:ascii="Arial" w:hAnsi="Arial" w:cs="Arial"/>
          <w:sz w:val="20"/>
        </w:rPr>
      </w:pPr>
      <w:r w:rsidRPr="004C3FE9">
        <w:rPr>
          <w:rFonts w:ascii="Arial" w:hAnsi="Arial" w:cs="Arial"/>
          <w:sz w:val="20"/>
        </w:rPr>
        <w:t>W sektorze mieszkaniowym do celów grzewczych wykorzystywane są głównie węgiel oraz biomasa</w:t>
      </w:r>
      <w:r>
        <w:rPr>
          <w:rFonts w:ascii="Arial" w:hAnsi="Arial" w:cs="Arial"/>
          <w:sz w:val="20"/>
        </w:rPr>
        <w:t>. Udział pozostałych paliw jest niewielki</w:t>
      </w:r>
      <w:r w:rsidR="00C879AE">
        <w:rPr>
          <w:rFonts w:ascii="Arial" w:hAnsi="Arial" w:cs="Arial"/>
          <w:sz w:val="20"/>
        </w:rPr>
        <w:t>.</w:t>
      </w:r>
      <w:r w:rsidR="00A6145A">
        <w:rPr>
          <w:rFonts w:ascii="Arial" w:hAnsi="Arial" w:cs="Arial"/>
          <w:sz w:val="20"/>
        </w:rPr>
        <w:t xml:space="preserve"> W sektorze użyteczności publicznej występuje </w:t>
      </w:r>
      <w:r w:rsidR="00A6145A" w:rsidRPr="00A6145A">
        <w:rPr>
          <w:rFonts w:ascii="Arial" w:hAnsi="Arial" w:cs="Arial"/>
          <w:sz w:val="20"/>
        </w:rPr>
        <w:t xml:space="preserve">różnorodność wykorzystywanego paliwa na cele grzewcze: węgiel, olej opałowy, </w:t>
      </w:r>
      <w:proofErr w:type="spellStart"/>
      <w:r w:rsidR="00A6145A" w:rsidRPr="00A6145A">
        <w:rPr>
          <w:rFonts w:ascii="Arial" w:hAnsi="Arial" w:cs="Arial"/>
          <w:sz w:val="20"/>
        </w:rPr>
        <w:t>pellet</w:t>
      </w:r>
      <w:proofErr w:type="spellEnd"/>
      <w:r w:rsidR="00A6145A" w:rsidRPr="00A6145A">
        <w:rPr>
          <w:rFonts w:ascii="Arial" w:hAnsi="Arial" w:cs="Arial"/>
          <w:sz w:val="20"/>
        </w:rPr>
        <w:t xml:space="preserve"> oraz gaz płynny. Największe budynki użyteczności publicznej na potrzeby cieplne zużywają olej opalowy.</w:t>
      </w:r>
    </w:p>
    <w:p w:rsidR="00AD4A4B" w:rsidRPr="00AD4A4B" w:rsidRDefault="00AD4A4B" w:rsidP="00525B9D">
      <w:pPr>
        <w:shd w:val="clear" w:color="auto" w:fill="FFFFFF"/>
        <w:spacing w:before="240" w:after="80" w:line="360" w:lineRule="auto"/>
        <w:jc w:val="both"/>
        <w:rPr>
          <w:rFonts w:ascii="Arial" w:hAnsi="Arial" w:cs="Arial"/>
          <w:b/>
          <w:bCs/>
          <w:color w:val="002060"/>
          <w:sz w:val="20"/>
        </w:rPr>
      </w:pPr>
      <w:r w:rsidRPr="00AD4A4B">
        <w:rPr>
          <w:rFonts w:ascii="Arial" w:hAnsi="Arial" w:cs="Arial"/>
          <w:b/>
          <w:bCs/>
          <w:color w:val="002060"/>
          <w:sz w:val="20"/>
        </w:rPr>
        <w:t xml:space="preserve">Zaopatrzenie w energię elektryczną </w:t>
      </w:r>
    </w:p>
    <w:p w:rsidR="00AD4A4B" w:rsidRDefault="00AD4A4B" w:rsidP="00AD4A4B">
      <w:pPr>
        <w:spacing w:line="360" w:lineRule="auto"/>
        <w:jc w:val="both"/>
        <w:rPr>
          <w:rFonts w:ascii="Arial" w:hAnsi="Arial" w:cs="Arial"/>
          <w:sz w:val="20"/>
          <w:szCs w:val="20"/>
        </w:rPr>
      </w:pPr>
      <w:r w:rsidRPr="00B124F8">
        <w:rPr>
          <w:rFonts w:ascii="Arial" w:hAnsi="Arial" w:cs="Arial"/>
          <w:sz w:val="20"/>
          <w:szCs w:val="20"/>
        </w:rPr>
        <w:t xml:space="preserve">Zaopatrzenie w energię elektryczną gminy wiejskiej Lubawa odbywa się z krajowego systemu elektroenergetycznego za pośrednictwem GPZ 110/15 </w:t>
      </w:r>
      <w:proofErr w:type="spellStart"/>
      <w:r w:rsidRPr="00B124F8">
        <w:rPr>
          <w:rFonts w:ascii="Arial" w:hAnsi="Arial" w:cs="Arial"/>
          <w:sz w:val="20"/>
          <w:szCs w:val="20"/>
        </w:rPr>
        <w:t>kV</w:t>
      </w:r>
      <w:proofErr w:type="spellEnd"/>
      <w:r w:rsidRPr="00B124F8">
        <w:rPr>
          <w:rFonts w:ascii="Arial" w:hAnsi="Arial" w:cs="Arial"/>
          <w:sz w:val="20"/>
          <w:szCs w:val="20"/>
        </w:rPr>
        <w:t xml:space="preserve"> w Lubawie, która zasila również Miasto Lubawa. </w:t>
      </w:r>
      <w:r w:rsidRPr="00B124F8">
        <w:rPr>
          <w:rFonts w:ascii="Arial" w:hAnsi="Arial" w:cs="Arial"/>
          <w:sz w:val="20"/>
          <w:szCs w:val="20"/>
        </w:rPr>
        <w:lastRenderedPageBreak/>
        <w:t xml:space="preserve">Energia elektryczna rozprowadzana jest systemami sieci średniego (15 </w:t>
      </w:r>
      <w:proofErr w:type="spellStart"/>
      <w:r w:rsidRPr="00B124F8">
        <w:rPr>
          <w:rFonts w:ascii="Arial" w:hAnsi="Arial" w:cs="Arial"/>
          <w:sz w:val="20"/>
          <w:szCs w:val="20"/>
        </w:rPr>
        <w:t>kv</w:t>
      </w:r>
      <w:proofErr w:type="spellEnd"/>
      <w:r w:rsidRPr="00B124F8">
        <w:rPr>
          <w:rFonts w:ascii="Arial" w:hAnsi="Arial" w:cs="Arial"/>
          <w:sz w:val="20"/>
          <w:szCs w:val="20"/>
        </w:rPr>
        <w:t xml:space="preserve">) i niskiego (0,4 </w:t>
      </w:r>
      <w:proofErr w:type="spellStart"/>
      <w:r w:rsidRPr="00B124F8">
        <w:rPr>
          <w:rFonts w:ascii="Arial" w:hAnsi="Arial" w:cs="Arial"/>
          <w:sz w:val="20"/>
          <w:szCs w:val="20"/>
        </w:rPr>
        <w:t>kV</w:t>
      </w:r>
      <w:proofErr w:type="spellEnd"/>
      <w:r w:rsidRPr="00B124F8">
        <w:rPr>
          <w:rFonts w:ascii="Arial" w:hAnsi="Arial" w:cs="Arial"/>
          <w:sz w:val="20"/>
          <w:szCs w:val="20"/>
        </w:rPr>
        <w:t>) napięcia za pomocą napowietrznych i kablowych linii elektroenergetycznych.</w:t>
      </w:r>
    </w:p>
    <w:p w:rsidR="00525B9D" w:rsidRPr="000454E0" w:rsidRDefault="00AD4A4B" w:rsidP="000454E0">
      <w:pPr>
        <w:spacing w:line="360" w:lineRule="auto"/>
        <w:jc w:val="both"/>
        <w:rPr>
          <w:rFonts w:ascii="Arial" w:hAnsi="Arial" w:cs="Arial"/>
          <w:sz w:val="20"/>
          <w:szCs w:val="20"/>
        </w:rPr>
      </w:pPr>
      <w:r w:rsidRPr="00465436">
        <w:rPr>
          <w:rFonts w:ascii="Arial" w:hAnsi="Arial" w:cs="Arial"/>
          <w:sz w:val="20"/>
          <w:szCs w:val="20"/>
        </w:rPr>
        <w:t xml:space="preserve">Na terenie miasta Lubawa jest Główny Punkt Zasilania (GPZ 110/15 </w:t>
      </w:r>
      <w:proofErr w:type="spellStart"/>
      <w:r w:rsidRPr="00465436">
        <w:rPr>
          <w:rFonts w:ascii="Arial" w:hAnsi="Arial" w:cs="Arial"/>
          <w:sz w:val="20"/>
          <w:szCs w:val="20"/>
        </w:rPr>
        <w:t>kV</w:t>
      </w:r>
      <w:proofErr w:type="spellEnd"/>
      <w:r w:rsidRPr="00465436">
        <w:rPr>
          <w:rFonts w:ascii="Arial" w:hAnsi="Arial" w:cs="Arial"/>
          <w:sz w:val="20"/>
          <w:szCs w:val="20"/>
        </w:rPr>
        <w:t xml:space="preserve">). Energia do odbiorców z gminy Lubawa dostarczana jest liniami na napięciu 15 </w:t>
      </w:r>
      <w:proofErr w:type="spellStart"/>
      <w:r w:rsidRPr="00465436">
        <w:rPr>
          <w:rFonts w:ascii="Arial" w:hAnsi="Arial" w:cs="Arial"/>
          <w:sz w:val="20"/>
          <w:szCs w:val="20"/>
        </w:rPr>
        <w:t>kV</w:t>
      </w:r>
      <w:proofErr w:type="spellEnd"/>
      <w:r w:rsidRPr="00465436">
        <w:rPr>
          <w:rFonts w:ascii="Arial" w:hAnsi="Arial" w:cs="Arial"/>
          <w:sz w:val="20"/>
          <w:szCs w:val="20"/>
        </w:rPr>
        <w:t xml:space="preserve"> z GPZ Lubawa. W małej części z GPZ Iława i Ostróda. Następnie energia jest transformowana w stacjach transformatorowych 15/0,4 </w:t>
      </w:r>
      <w:proofErr w:type="spellStart"/>
      <w:r w:rsidRPr="00465436">
        <w:rPr>
          <w:rFonts w:ascii="Arial" w:hAnsi="Arial" w:cs="Arial"/>
          <w:sz w:val="20"/>
          <w:szCs w:val="20"/>
        </w:rPr>
        <w:t>kV</w:t>
      </w:r>
      <w:proofErr w:type="spellEnd"/>
      <w:r w:rsidRPr="00465436">
        <w:rPr>
          <w:rFonts w:ascii="Arial" w:hAnsi="Arial" w:cs="Arial"/>
          <w:sz w:val="20"/>
          <w:szCs w:val="20"/>
        </w:rPr>
        <w:t xml:space="preserve"> na napięcie 0,4 </w:t>
      </w:r>
      <w:proofErr w:type="spellStart"/>
      <w:r w:rsidRPr="00465436">
        <w:rPr>
          <w:rFonts w:ascii="Arial" w:hAnsi="Arial" w:cs="Arial"/>
          <w:sz w:val="20"/>
          <w:szCs w:val="20"/>
        </w:rPr>
        <w:t>kV</w:t>
      </w:r>
      <w:proofErr w:type="spellEnd"/>
      <w:r w:rsidRPr="00465436">
        <w:rPr>
          <w:rFonts w:ascii="Arial" w:hAnsi="Arial" w:cs="Arial"/>
          <w:sz w:val="20"/>
          <w:szCs w:val="20"/>
        </w:rPr>
        <w:t xml:space="preserve"> i liniami 0,4 </w:t>
      </w:r>
      <w:proofErr w:type="spellStart"/>
      <w:r w:rsidRPr="00465436">
        <w:rPr>
          <w:rFonts w:ascii="Arial" w:hAnsi="Arial" w:cs="Arial"/>
          <w:sz w:val="20"/>
          <w:szCs w:val="20"/>
        </w:rPr>
        <w:t>kV</w:t>
      </w:r>
      <w:proofErr w:type="spellEnd"/>
      <w:r w:rsidRPr="00465436">
        <w:rPr>
          <w:rFonts w:ascii="Arial" w:hAnsi="Arial" w:cs="Arial"/>
          <w:sz w:val="20"/>
          <w:szCs w:val="20"/>
        </w:rPr>
        <w:t xml:space="preserve"> dostarczana odbiorcom.</w:t>
      </w:r>
      <w:r>
        <w:rPr>
          <w:rFonts w:ascii="Arial" w:hAnsi="Arial" w:cs="Arial"/>
          <w:sz w:val="20"/>
          <w:szCs w:val="20"/>
        </w:rPr>
        <w:t xml:space="preserve"> </w:t>
      </w:r>
    </w:p>
    <w:p w:rsidR="00D353A3" w:rsidRPr="00ED6DD4" w:rsidRDefault="00ED6DD4" w:rsidP="000454E0">
      <w:pPr>
        <w:autoSpaceDE w:val="0"/>
        <w:autoSpaceDN w:val="0"/>
        <w:adjustRightInd w:val="0"/>
        <w:spacing w:before="240" w:after="143" w:line="360" w:lineRule="auto"/>
        <w:jc w:val="both"/>
        <w:rPr>
          <w:rFonts w:ascii="Arial" w:hAnsi="Arial" w:cs="Arial"/>
          <w:b/>
          <w:bCs/>
          <w:color w:val="002060"/>
          <w:sz w:val="20"/>
          <w:szCs w:val="20"/>
        </w:rPr>
      </w:pPr>
      <w:r w:rsidRPr="00ED6DD4">
        <w:rPr>
          <w:rFonts w:ascii="Arial" w:hAnsi="Arial" w:cs="Arial"/>
          <w:b/>
          <w:bCs/>
          <w:color w:val="002060"/>
          <w:sz w:val="20"/>
          <w:szCs w:val="20"/>
        </w:rPr>
        <w:t xml:space="preserve">Oświetlenie uliczne </w:t>
      </w:r>
    </w:p>
    <w:p w:rsidR="00ED6DD4" w:rsidRPr="00195558" w:rsidRDefault="00ED6DD4" w:rsidP="00ED6DD4">
      <w:pPr>
        <w:autoSpaceDE w:val="0"/>
        <w:autoSpaceDN w:val="0"/>
        <w:adjustRightInd w:val="0"/>
        <w:spacing w:line="360" w:lineRule="auto"/>
        <w:jc w:val="both"/>
        <w:rPr>
          <w:rFonts w:ascii="Arial" w:hAnsi="Arial" w:cs="Arial"/>
          <w:sz w:val="20"/>
          <w:szCs w:val="20"/>
        </w:rPr>
      </w:pPr>
      <w:r w:rsidRPr="00195558">
        <w:rPr>
          <w:rFonts w:ascii="Arial" w:hAnsi="Arial" w:cs="Arial"/>
          <w:sz w:val="20"/>
          <w:szCs w:val="20"/>
        </w:rPr>
        <w:t xml:space="preserve">Na terenie gminy znajduje się około 980 punktów świetlnych, które dzielą się na: </w:t>
      </w:r>
    </w:p>
    <w:p w:rsidR="00ED6DD4" w:rsidRPr="00195558" w:rsidRDefault="00ED6DD4" w:rsidP="00ED6DD4">
      <w:pPr>
        <w:pStyle w:val="Akapitzlist"/>
        <w:numPr>
          <w:ilvl w:val="0"/>
          <w:numId w:val="107"/>
        </w:numPr>
        <w:autoSpaceDE w:val="0"/>
        <w:autoSpaceDN w:val="0"/>
        <w:adjustRightInd w:val="0"/>
        <w:spacing w:line="360" w:lineRule="auto"/>
        <w:jc w:val="both"/>
        <w:rPr>
          <w:rFonts w:ascii="Arial" w:hAnsi="Arial" w:cs="Arial"/>
          <w:sz w:val="20"/>
          <w:szCs w:val="20"/>
        </w:rPr>
      </w:pPr>
      <w:r w:rsidRPr="00195558">
        <w:rPr>
          <w:rFonts w:ascii="Arial" w:hAnsi="Arial" w:cs="Arial"/>
          <w:sz w:val="20"/>
          <w:szCs w:val="20"/>
        </w:rPr>
        <w:t>960 sztuk sodowych o mocach 125 i 250 W,</w:t>
      </w:r>
    </w:p>
    <w:p w:rsidR="00ED6DD4" w:rsidRPr="00195558" w:rsidRDefault="00ED6DD4" w:rsidP="00ED6DD4">
      <w:pPr>
        <w:pStyle w:val="Akapitzlist"/>
        <w:numPr>
          <w:ilvl w:val="0"/>
          <w:numId w:val="107"/>
        </w:numPr>
        <w:autoSpaceDE w:val="0"/>
        <w:autoSpaceDN w:val="0"/>
        <w:adjustRightInd w:val="0"/>
        <w:spacing w:line="360" w:lineRule="auto"/>
        <w:jc w:val="both"/>
        <w:rPr>
          <w:rFonts w:ascii="Arial" w:hAnsi="Arial" w:cs="Arial"/>
          <w:sz w:val="20"/>
          <w:szCs w:val="20"/>
        </w:rPr>
      </w:pPr>
      <w:r w:rsidRPr="00195558">
        <w:rPr>
          <w:rFonts w:ascii="Arial" w:hAnsi="Arial" w:cs="Arial"/>
          <w:sz w:val="20"/>
          <w:szCs w:val="20"/>
        </w:rPr>
        <w:t xml:space="preserve">20 sztuk opraw typu LED. </w:t>
      </w:r>
    </w:p>
    <w:p w:rsidR="00ED6DD4" w:rsidRPr="00195558" w:rsidRDefault="00ED6DD4" w:rsidP="00ED6DD4">
      <w:pPr>
        <w:spacing w:before="240" w:line="360" w:lineRule="auto"/>
        <w:jc w:val="both"/>
        <w:rPr>
          <w:rStyle w:val="Wyrnieniedelikatne"/>
          <w:rFonts w:ascii="Arial" w:hAnsi="Arial" w:cs="Arial"/>
          <w:i w:val="0"/>
          <w:color w:val="auto"/>
          <w:sz w:val="20"/>
        </w:rPr>
      </w:pPr>
      <w:r w:rsidRPr="00195558">
        <w:rPr>
          <w:rStyle w:val="Wyrnieniedelikatne"/>
          <w:rFonts w:ascii="Arial" w:hAnsi="Arial" w:cs="Arial"/>
          <w:i w:val="0"/>
          <w:color w:val="auto"/>
          <w:sz w:val="20"/>
        </w:rPr>
        <w:t xml:space="preserve">W kolejnych latach planowane są działania związane z modernizacją oświetlenia ulicznego związanej </w:t>
      </w:r>
      <w:r w:rsidRPr="00195558">
        <w:rPr>
          <w:rStyle w:val="Wyrnieniedelikatne"/>
          <w:rFonts w:ascii="Arial" w:hAnsi="Arial" w:cs="Arial"/>
          <w:i w:val="0"/>
          <w:color w:val="auto"/>
          <w:sz w:val="20"/>
        </w:rPr>
        <w:br/>
        <w:t xml:space="preserve">z wymianą </w:t>
      </w:r>
      <w:r w:rsidR="006B49F3">
        <w:rPr>
          <w:rStyle w:val="Wyrnieniedelikatne"/>
          <w:rFonts w:ascii="Arial" w:hAnsi="Arial" w:cs="Arial"/>
          <w:i w:val="0"/>
          <w:color w:val="auto"/>
          <w:sz w:val="20"/>
        </w:rPr>
        <w:t>około 94</w:t>
      </w:r>
      <w:r>
        <w:rPr>
          <w:rStyle w:val="Wyrnieniedelikatne"/>
          <w:rFonts w:ascii="Arial" w:hAnsi="Arial" w:cs="Arial"/>
          <w:i w:val="0"/>
          <w:color w:val="auto"/>
          <w:sz w:val="20"/>
        </w:rPr>
        <w:t xml:space="preserve">0 </w:t>
      </w:r>
      <w:r w:rsidRPr="00195558">
        <w:rPr>
          <w:rStyle w:val="Wyrnieniedelikatne"/>
          <w:rFonts w:ascii="Arial" w:hAnsi="Arial" w:cs="Arial"/>
          <w:i w:val="0"/>
          <w:color w:val="auto"/>
          <w:sz w:val="20"/>
        </w:rPr>
        <w:t xml:space="preserve">opraw sodowych. </w:t>
      </w:r>
    </w:p>
    <w:p w:rsidR="005510D2" w:rsidRDefault="005510D2" w:rsidP="00ED6DD4">
      <w:pPr>
        <w:autoSpaceDE w:val="0"/>
        <w:autoSpaceDN w:val="0"/>
        <w:adjustRightInd w:val="0"/>
        <w:spacing w:before="240" w:after="143" w:line="360" w:lineRule="auto"/>
        <w:jc w:val="both"/>
        <w:rPr>
          <w:rFonts w:ascii="Arial" w:hAnsi="Arial" w:cs="Arial"/>
          <w:b/>
          <w:bCs/>
          <w:color w:val="002060"/>
          <w:sz w:val="20"/>
          <w:szCs w:val="20"/>
        </w:rPr>
      </w:pPr>
    </w:p>
    <w:p w:rsidR="00ED6DD4" w:rsidRPr="00ED6DD4" w:rsidRDefault="00ED6DD4" w:rsidP="00ED6DD4">
      <w:pPr>
        <w:autoSpaceDE w:val="0"/>
        <w:autoSpaceDN w:val="0"/>
        <w:adjustRightInd w:val="0"/>
        <w:spacing w:before="240" w:after="143" w:line="360" w:lineRule="auto"/>
        <w:jc w:val="both"/>
        <w:rPr>
          <w:rFonts w:ascii="Arial" w:hAnsi="Arial" w:cs="Arial"/>
          <w:b/>
          <w:bCs/>
          <w:color w:val="002060"/>
          <w:sz w:val="20"/>
          <w:szCs w:val="20"/>
        </w:rPr>
      </w:pPr>
      <w:r w:rsidRPr="00ED6DD4">
        <w:rPr>
          <w:rFonts w:ascii="Arial" w:hAnsi="Arial" w:cs="Arial"/>
          <w:b/>
          <w:bCs/>
          <w:color w:val="002060"/>
          <w:sz w:val="20"/>
          <w:szCs w:val="20"/>
        </w:rPr>
        <w:t xml:space="preserve">Sieć gazowa </w:t>
      </w:r>
    </w:p>
    <w:p w:rsidR="00D353A3" w:rsidRDefault="00ED6DD4" w:rsidP="00D353A3">
      <w:pPr>
        <w:autoSpaceDE w:val="0"/>
        <w:autoSpaceDN w:val="0"/>
        <w:adjustRightInd w:val="0"/>
        <w:spacing w:after="143" w:line="360" w:lineRule="auto"/>
        <w:jc w:val="both"/>
        <w:rPr>
          <w:rFonts w:ascii="Arial" w:hAnsi="Arial" w:cs="Arial"/>
          <w:color w:val="000000"/>
          <w:sz w:val="20"/>
          <w:szCs w:val="20"/>
        </w:rPr>
      </w:pPr>
      <w:r w:rsidRPr="00ED6DD4">
        <w:rPr>
          <w:rFonts w:ascii="Arial" w:hAnsi="Arial" w:cs="Arial"/>
          <w:color w:val="000000"/>
          <w:sz w:val="20"/>
          <w:szCs w:val="20"/>
        </w:rPr>
        <w:t xml:space="preserve">Źródłem gazu na terenie gminy Lubawa jest stacja gazowa redukcyjno – pomiarowa wysokiego ciśnienia znajdująca się w miejscowości Smykowo zasilana przez gazociąg wysokiego ciśnienia relacji Jemiołowo – Iława o maksymalnym ciśnieniu roboczym (MOP) 5,5 </w:t>
      </w:r>
      <w:proofErr w:type="spellStart"/>
      <w:r w:rsidRPr="00ED6DD4">
        <w:rPr>
          <w:rFonts w:ascii="Arial" w:hAnsi="Arial" w:cs="Arial"/>
          <w:color w:val="000000"/>
          <w:sz w:val="20"/>
          <w:szCs w:val="20"/>
        </w:rPr>
        <w:t>MPa</w:t>
      </w:r>
      <w:proofErr w:type="spellEnd"/>
      <w:r w:rsidRPr="00ED6DD4">
        <w:rPr>
          <w:rFonts w:ascii="Arial" w:hAnsi="Arial" w:cs="Arial"/>
          <w:color w:val="000000"/>
          <w:sz w:val="20"/>
          <w:szCs w:val="20"/>
        </w:rPr>
        <w:t>.</w:t>
      </w:r>
    </w:p>
    <w:p w:rsidR="00ED6DD4" w:rsidRDefault="00ED6DD4" w:rsidP="00D353A3">
      <w:pPr>
        <w:autoSpaceDE w:val="0"/>
        <w:autoSpaceDN w:val="0"/>
        <w:adjustRightInd w:val="0"/>
        <w:spacing w:after="143" w:line="360" w:lineRule="auto"/>
        <w:jc w:val="both"/>
        <w:rPr>
          <w:rFonts w:ascii="Arial" w:hAnsi="Arial" w:cs="Arial"/>
          <w:color w:val="000000"/>
          <w:sz w:val="20"/>
          <w:szCs w:val="20"/>
        </w:rPr>
      </w:pPr>
      <w:r>
        <w:rPr>
          <w:rFonts w:ascii="Arial" w:hAnsi="Arial" w:cs="Arial"/>
          <w:color w:val="000000"/>
          <w:sz w:val="20"/>
          <w:szCs w:val="20"/>
        </w:rPr>
        <w:t xml:space="preserve">Obecnie wykorzystanie gazu na terenie gminy Lubawa jest niewielkie. </w:t>
      </w:r>
    </w:p>
    <w:p w:rsidR="00ED6DD4" w:rsidRDefault="00ED6DD4" w:rsidP="00D353A3">
      <w:pPr>
        <w:autoSpaceDE w:val="0"/>
        <w:autoSpaceDN w:val="0"/>
        <w:adjustRightInd w:val="0"/>
        <w:spacing w:after="143" w:line="360" w:lineRule="auto"/>
        <w:jc w:val="both"/>
        <w:rPr>
          <w:rFonts w:ascii="Arial" w:hAnsi="Arial" w:cs="Arial"/>
          <w:color w:val="000000"/>
          <w:sz w:val="20"/>
          <w:szCs w:val="20"/>
        </w:rPr>
      </w:pPr>
      <w:r>
        <w:rPr>
          <w:rFonts w:ascii="Arial" w:hAnsi="Arial" w:cs="Arial"/>
          <w:color w:val="000000"/>
          <w:sz w:val="20"/>
          <w:szCs w:val="20"/>
        </w:rPr>
        <w:t xml:space="preserve">Po roku 2023 planowane są inwestycję </w:t>
      </w:r>
    </w:p>
    <w:p w:rsidR="00ED6DD4" w:rsidRPr="006F75F7" w:rsidRDefault="006F75F7" w:rsidP="00D353A3">
      <w:pPr>
        <w:autoSpaceDE w:val="0"/>
        <w:autoSpaceDN w:val="0"/>
        <w:adjustRightInd w:val="0"/>
        <w:spacing w:after="143" w:line="360" w:lineRule="auto"/>
        <w:jc w:val="both"/>
        <w:rPr>
          <w:rFonts w:ascii="Arial" w:hAnsi="Arial" w:cs="Arial"/>
          <w:b/>
          <w:bCs/>
          <w:color w:val="002060"/>
          <w:sz w:val="20"/>
          <w:szCs w:val="20"/>
        </w:rPr>
      </w:pPr>
      <w:r w:rsidRPr="006F75F7">
        <w:rPr>
          <w:rFonts w:ascii="Arial" w:hAnsi="Arial" w:cs="Arial"/>
          <w:b/>
          <w:bCs/>
          <w:color w:val="002060"/>
          <w:sz w:val="20"/>
          <w:szCs w:val="20"/>
        </w:rPr>
        <w:t>Odnawialne źródła energii</w:t>
      </w:r>
    </w:p>
    <w:p w:rsidR="006F75F7" w:rsidRPr="00882F2E" w:rsidRDefault="006F75F7" w:rsidP="006F75F7">
      <w:pPr>
        <w:spacing w:before="240" w:line="360" w:lineRule="auto"/>
        <w:jc w:val="both"/>
        <w:rPr>
          <w:rFonts w:ascii="Arial" w:hAnsi="Arial" w:cs="Arial"/>
          <w:sz w:val="20"/>
        </w:rPr>
      </w:pPr>
      <w:r w:rsidRPr="00882F2E">
        <w:rPr>
          <w:rFonts w:ascii="Arial" w:hAnsi="Arial" w:cs="Arial"/>
          <w:sz w:val="20"/>
        </w:rPr>
        <w:t xml:space="preserve">Na podstawie przedstawionych informacji w niniejszym rozdziale można wysnuć następujące wnioski dotyczące odnawialnych źródeł energii na terenie </w:t>
      </w:r>
      <w:r>
        <w:rPr>
          <w:rFonts w:ascii="Arial" w:hAnsi="Arial" w:cs="Arial"/>
          <w:sz w:val="20"/>
        </w:rPr>
        <w:t xml:space="preserve">gminy Lubawa: </w:t>
      </w:r>
      <w:r w:rsidRPr="00882F2E">
        <w:rPr>
          <w:rFonts w:ascii="Arial" w:hAnsi="Arial" w:cs="Arial"/>
          <w:sz w:val="20"/>
        </w:rPr>
        <w:t xml:space="preserve">    </w:t>
      </w:r>
    </w:p>
    <w:p w:rsidR="006F75F7" w:rsidRPr="00882F2E" w:rsidRDefault="006F75F7" w:rsidP="006F75F7">
      <w:pPr>
        <w:pStyle w:val="Akapitzlist"/>
        <w:numPr>
          <w:ilvl w:val="0"/>
          <w:numId w:val="115"/>
        </w:numPr>
        <w:spacing w:line="360" w:lineRule="auto"/>
        <w:jc w:val="both"/>
        <w:rPr>
          <w:rFonts w:ascii="Arial" w:hAnsi="Arial" w:cs="Arial"/>
          <w:sz w:val="20"/>
        </w:rPr>
      </w:pPr>
      <w:r w:rsidRPr="00882F2E">
        <w:rPr>
          <w:rFonts w:ascii="Arial" w:eastAsiaTheme="majorEastAsia" w:hAnsi="Arial" w:cs="Arial"/>
          <w:sz w:val="20"/>
          <w:shd w:val="clear" w:color="auto" w:fill="FFFFFF"/>
        </w:rPr>
        <w:t xml:space="preserve">Położenie </w:t>
      </w:r>
      <w:r>
        <w:rPr>
          <w:rFonts w:ascii="Arial" w:eastAsiaTheme="majorEastAsia" w:hAnsi="Arial" w:cs="Arial"/>
          <w:sz w:val="20"/>
          <w:shd w:val="clear" w:color="auto" w:fill="FFFFFF"/>
        </w:rPr>
        <w:t>gminy</w:t>
      </w:r>
      <w:r w:rsidRPr="00882F2E">
        <w:rPr>
          <w:rFonts w:ascii="Arial" w:eastAsiaTheme="majorEastAsia" w:hAnsi="Arial" w:cs="Arial"/>
          <w:sz w:val="20"/>
          <w:shd w:val="clear" w:color="auto" w:fill="FFFFFF"/>
        </w:rPr>
        <w:t xml:space="preserve"> przemawia za stosowaniem instalacji opartych o kolektory słoneczne i ogniwa fotowoltaiczne. </w:t>
      </w:r>
      <w:r w:rsidRPr="00882F2E">
        <w:rPr>
          <w:rFonts w:ascii="Arial" w:hAnsi="Arial" w:cs="Arial"/>
          <w:sz w:val="20"/>
        </w:rPr>
        <w:t xml:space="preserve">Gmina nie prowadzi ewidencji zamontowanych instalacji OZE wśród mieszkańców, jednakże można zauważyć coraz większe zainteresowanie instalacjami fotowoltaicznymi </w:t>
      </w:r>
      <w:r>
        <w:rPr>
          <w:rFonts w:ascii="Arial" w:hAnsi="Arial" w:cs="Arial"/>
          <w:sz w:val="20"/>
        </w:rPr>
        <w:br/>
      </w:r>
      <w:r w:rsidRPr="00882F2E">
        <w:rPr>
          <w:rFonts w:ascii="Arial" w:hAnsi="Arial" w:cs="Arial"/>
          <w:sz w:val="20"/>
        </w:rPr>
        <w:t>i kolektorami słonecznymi.</w:t>
      </w:r>
      <w:r>
        <w:rPr>
          <w:rFonts w:ascii="Arial" w:hAnsi="Arial" w:cs="Arial"/>
          <w:sz w:val="20"/>
        </w:rPr>
        <w:t xml:space="preserve"> </w:t>
      </w:r>
    </w:p>
    <w:p w:rsidR="006F75F7" w:rsidRDefault="006F75F7" w:rsidP="006F75F7">
      <w:pPr>
        <w:pStyle w:val="Akapitzlist"/>
        <w:numPr>
          <w:ilvl w:val="0"/>
          <w:numId w:val="115"/>
        </w:numPr>
        <w:spacing w:line="360" w:lineRule="auto"/>
        <w:jc w:val="both"/>
        <w:rPr>
          <w:rFonts w:ascii="Arial" w:hAnsi="Arial" w:cs="Arial"/>
          <w:sz w:val="20"/>
        </w:rPr>
      </w:pPr>
      <w:r w:rsidRPr="00882F2E">
        <w:rPr>
          <w:rFonts w:ascii="Arial" w:hAnsi="Arial" w:cs="Arial"/>
          <w:sz w:val="20"/>
        </w:rPr>
        <w:t xml:space="preserve">Na terenie </w:t>
      </w:r>
      <w:r>
        <w:rPr>
          <w:rFonts w:ascii="Arial" w:hAnsi="Arial" w:cs="Arial"/>
          <w:sz w:val="20"/>
        </w:rPr>
        <w:t>gminy</w:t>
      </w:r>
      <w:r w:rsidRPr="00882F2E">
        <w:rPr>
          <w:rFonts w:ascii="Arial" w:hAnsi="Arial" w:cs="Arial"/>
          <w:sz w:val="20"/>
        </w:rPr>
        <w:t xml:space="preserve"> istnieje potencjał energetyczny biomasy</w:t>
      </w:r>
      <w:r>
        <w:rPr>
          <w:rFonts w:ascii="Arial" w:hAnsi="Arial" w:cs="Arial"/>
          <w:sz w:val="20"/>
        </w:rPr>
        <w:t xml:space="preserve">. </w:t>
      </w:r>
      <w:r w:rsidRPr="00882F2E">
        <w:rPr>
          <w:rFonts w:ascii="Arial" w:hAnsi="Arial" w:cs="Arial"/>
          <w:sz w:val="20"/>
        </w:rPr>
        <w:t>Władze gminy powinny dążyć do rozwoju energetycznego wykorzystania biomasy, w celu zwiększania udziału OZE w bilansie energetycznym gminy.</w:t>
      </w:r>
    </w:p>
    <w:p w:rsidR="006F75F7" w:rsidRPr="00882F2E" w:rsidRDefault="006F75F7" w:rsidP="006F75F7">
      <w:pPr>
        <w:pStyle w:val="Akapitzlist"/>
        <w:numPr>
          <w:ilvl w:val="0"/>
          <w:numId w:val="115"/>
        </w:numPr>
        <w:spacing w:line="360" w:lineRule="auto"/>
        <w:jc w:val="both"/>
        <w:rPr>
          <w:rFonts w:ascii="Arial" w:hAnsi="Arial" w:cs="Arial"/>
          <w:sz w:val="20"/>
        </w:rPr>
      </w:pPr>
      <w:r>
        <w:rPr>
          <w:rFonts w:ascii="Arial" w:hAnsi="Arial" w:cs="Arial"/>
          <w:sz w:val="20"/>
        </w:rPr>
        <w:t xml:space="preserve">Na terenie gminy istnieje wysoki potencjał możliwości wykorzystania energii wiatru oraz energii biogazu. </w:t>
      </w:r>
    </w:p>
    <w:p w:rsidR="000454E0" w:rsidRDefault="000454E0" w:rsidP="00D353A3">
      <w:pPr>
        <w:autoSpaceDE w:val="0"/>
        <w:autoSpaceDN w:val="0"/>
        <w:adjustRightInd w:val="0"/>
        <w:spacing w:after="143" w:line="360" w:lineRule="auto"/>
        <w:jc w:val="both"/>
        <w:rPr>
          <w:rFonts w:ascii="Arial" w:hAnsi="Arial" w:cs="Arial"/>
          <w:color w:val="000000"/>
          <w:sz w:val="20"/>
          <w:szCs w:val="20"/>
        </w:rPr>
      </w:pPr>
    </w:p>
    <w:p w:rsidR="00032E00" w:rsidRPr="007A7D25" w:rsidRDefault="001753FF" w:rsidP="001753FF">
      <w:pPr>
        <w:pStyle w:val="Nagwek1"/>
        <w:rPr>
          <w:rFonts w:cs="Arial"/>
          <w:sz w:val="20"/>
        </w:rPr>
      </w:pPr>
      <w:bookmarkStart w:id="323" w:name="_Toc85543816"/>
      <w:r>
        <w:lastRenderedPageBreak/>
        <w:t xml:space="preserve">XII. </w:t>
      </w:r>
      <w:r w:rsidR="00E07999">
        <w:t>REKOMENDACJE DOTYCZĄCE OPRACOWANIA PROJEKTU PLANU ZAOPATRZENIA W CIEPŁO, ENERGIĘ ELEKTRYCZNĄ I PALIWA GAZOWE</w:t>
      </w:r>
      <w:bookmarkEnd w:id="323"/>
    </w:p>
    <w:p w:rsidR="00032E00" w:rsidRPr="007A7D25" w:rsidRDefault="00032E00" w:rsidP="00032E00">
      <w:pPr>
        <w:spacing w:line="360" w:lineRule="auto"/>
        <w:jc w:val="both"/>
        <w:rPr>
          <w:rFonts w:ascii="Arial" w:hAnsi="Arial" w:cs="Arial"/>
          <w:sz w:val="20"/>
        </w:rPr>
      </w:pPr>
    </w:p>
    <w:p w:rsidR="00E07999" w:rsidRPr="00E07999" w:rsidRDefault="00E07999" w:rsidP="008F5242">
      <w:pPr>
        <w:autoSpaceDE w:val="0"/>
        <w:autoSpaceDN w:val="0"/>
        <w:adjustRightInd w:val="0"/>
        <w:spacing w:line="360" w:lineRule="auto"/>
        <w:jc w:val="both"/>
        <w:rPr>
          <w:rFonts w:ascii="Arial" w:hAnsi="Arial" w:cs="Arial"/>
          <w:color w:val="000000"/>
          <w:sz w:val="20"/>
          <w:szCs w:val="20"/>
        </w:rPr>
      </w:pPr>
      <w:r w:rsidRPr="00E07999">
        <w:rPr>
          <w:rFonts w:ascii="Arial" w:hAnsi="Arial" w:cs="Arial"/>
          <w:color w:val="000000"/>
          <w:sz w:val="20"/>
          <w:szCs w:val="20"/>
        </w:rPr>
        <w:t xml:space="preserve">Podstawowym zadaniem opracowania jest analiza porównawcza stanu istniejącego oraz planowanych działań modernizacyjno – inwestycyjnych w zakresie poszczególnych systemów energetycznych, </w:t>
      </w:r>
      <w:r w:rsidR="008F5242">
        <w:rPr>
          <w:rFonts w:ascii="Arial" w:hAnsi="Arial" w:cs="Arial"/>
          <w:color w:val="000000"/>
          <w:sz w:val="20"/>
          <w:szCs w:val="20"/>
        </w:rPr>
        <w:br/>
      </w:r>
      <w:r w:rsidRPr="00E07999">
        <w:rPr>
          <w:rFonts w:ascii="Arial" w:hAnsi="Arial" w:cs="Arial"/>
          <w:color w:val="000000"/>
          <w:sz w:val="20"/>
          <w:szCs w:val="20"/>
        </w:rPr>
        <w:t xml:space="preserve">z przyszłymi potrzebami gminy. Wnioskiem ma być odpowiedź na pytanie czy zgodnie z Art. 20 ust. 1 ustawy „Prawo energetyczne” gmina </w:t>
      </w:r>
      <w:r w:rsidR="006F75F7">
        <w:rPr>
          <w:rFonts w:ascii="Arial" w:hAnsi="Arial" w:cs="Arial"/>
          <w:color w:val="000000"/>
          <w:sz w:val="20"/>
          <w:szCs w:val="20"/>
        </w:rPr>
        <w:t>Lubawa</w:t>
      </w:r>
      <w:r w:rsidRPr="00E07999">
        <w:rPr>
          <w:rFonts w:ascii="Arial" w:hAnsi="Arial" w:cs="Arial"/>
          <w:color w:val="000000"/>
          <w:sz w:val="20"/>
          <w:szCs w:val="20"/>
        </w:rPr>
        <w:t xml:space="preserve"> powinna wykonać „Projekt planu”. </w:t>
      </w:r>
    </w:p>
    <w:p w:rsidR="008F5242" w:rsidRDefault="00E07999" w:rsidP="008F5242">
      <w:pPr>
        <w:autoSpaceDE w:val="0"/>
        <w:autoSpaceDN w:val="0"/>
        <w:adjustRightInd w:val="0"/>
        <w:spacing w:line="360" w:lineRule="auto"/>
        <w:jc w:val="both"/>
        <w:rPr>
          <w:rFonts w:ascii="Arial" w:hAnsi="Arial" w:cs="Arial"/>
          <w:color w:val="000000"/>
          <w:sz w:val="20"/>
          <w:szCs w:val="20"/>
        </w:rPr>
      </w:pPr>
      <w:r w:rsidRPr="00E07999">
        <w:rPr>
          <w:rFonts w:ascii="Arial" w:hAnsi="Arial" w:cs="Arial"/>
          <w:color w:val="000000"/>
          <w:sz w:val="20"/>
          <w:szCs w:val="20"/>
        </w:rPr>
        <w:t xml:space="preserve">„Projektu planu” zgodnie z Art. 20 ust. 2 powinien zawierać: </w:t>
      </w:r>
    </w:p>
    <w:p w:rsidR="008F5242" w:rsidRDefault="00E07999" w:rsidP="00FE6ACC">
      <w:pPr>
        <w:pStyle w:val="Akapitzlist"/>
        <w:numPr>
          <w:ilvl w:val="0"/>
          <w:numId w:val="79"/>
        </w:numPr>
        <w:autoSpaceDE w:val="0"/>
        <w:autoSpaceDN w:val="0"/>
        <w:adjustRightInd w:val="0"/>
        <w:spacing w:line="360" w:lineRule="auto"/>
        <w:jc w:val="both"/>
        <w:rPr>
          <w:rFonts w:ascii="Arial" w:hAnsi="Arial" w:cs="Arial"/>
          <w:color w:val="000000"/>
          <w:sz w:val="20"/>
          <w:szCs w:val="20"/>
        </w:rPr>
      </w:pPr>
      <w:r w:rsidRPr="008F5242">
        <w:rPr>
          <w:rFonts w:ascii="Arial" w:hAnsi="Arial" w:cs="Arial"/>
          <w:color w:val="000000"/>
          <w:sz w:val="20"/>
          <w:szCs w:val="20"/>
        </w:rPr>
        <w:t xml:space="preserve">propozycje w zakresie rozwoju i modernizacji poszczególnych systemów zaopatrzenia w ciepło, energię elektryczną i paliwa gazowe, wraz z uzasadnieniem ekonomicznym, </w:t>
      </w:r>
    </w:p>
    <w:p w:rsidR="008F5242" w:rsidRDefault="00E07999" w:rsidP="00FE6ACC">
      <w:pPr>
        <w:pStyle w:val="Akapitzlist"/>
        <w:numPr>
          <w:ilvl w:val="0"/>
          <w:numId w:val="79"/>
        </w:numPr>
        <w:autoSpaceDE w:val="0"/>
        <w:autoSpaceDN w:val="0"/>
        <w:adjustRightInd w:val="0"/>
        <w:spacing w:line="360" w:lineRule="auto"/>
        <w:jc w:val="both"/>
        <w:rPr>
          <w:rFonts w:ascii="Arial" w:hAnsi="Arial" w:cs="Arial"/>
          <w:color w:val="000000"/>
          <w:sz w:val="20"/>
          <w:szCs w:val="20"/>
        </w:rPr>
      </w:pPr>
      <w:r w:rsidRPr="008F5242">
        <w:rPr>
          <w:rFonts w:ascii="Arial" w:hAnsi="Arial" w:cs="Arial"/>
          <w:color w:val="000000"/>
          <w:sz w:val="20"/>
          <w:szCs w:val="20"/>
        </w:rPr>
        <w:t xml:space="preserve">propozycje w zakresie wykorzystania odnawialnych źródeł energii, </w:t>
      </w:r>
    </w:p>
    <w:p w:rsidR="008F5242" w:rsidRDefault="00E07999" w:rsidP="00FE6ACC">
      <w:pPr>
        <w:pStyle w:val="Akapitzlist"/>
        <w:numPr>
          <w:ilvl w:val="0"/>
          <w:numId w:val="79"/>
        </w:numPr>
        <w:autoSpaceDE w:val="0"/>
        <w:autoSpaceDN w:val="0"/>
        <w:adjustRightInd w:val="0"/>
        <w:spacing w:line="360" w:lineRule="auto"/>
        <w:jc w:val="both"/>
        <w:rPr>
          <w:rFonts w:ascii="Arial" w:hAnsi="Arial" w:cs="Arial"/>
          <w:color w:val="000000"/>
          <w:sz w:val="20"/>
          <w:szCs w:val="20"/>
        </w:rPr>
      </w:pPr>
      <w:r w:rsidRPr="008F5242">
        <w:rPr>
          <w:rFonts w:ascii="Arial" w:hAnsi="Arial" w:cs="Arial"/>
          <w:color w:val="000000"/>
          <w:sz w:val="20"/>
          <w:szCs w:val="20"/>
        </w:rPr>
        <w:t xml:space="preserve">harmonogram realizacji zadań, </w:t>
      </w:r>
    </w:p>
    <w:p w:rsidR="00E07999" w:rsidRPr="008F5242" w:rsidRDefault="00E07999" w:rsidP="00FE6ACC">
      <w:pPr>
        <w:pStyle w:val="Akapitzlist"/>
        <w:numPr>
          <w:ilvl w:val="0"/>
          <w:numId w:val="79"/>
        </w:numPr>
        <w:autoSpaceDE w:val="0"/>
        <w:autoSpaceDN w:val="0"/>
        <w:adjustRightInd w:val="0"/>
        <w:spacing w:line="360" w:lineRule="auto"/>
        <w:jc w:val="both"/>
        <w:rPr>
          <w:rFonts w:ascii="Arial" w:hAnsi="Arial" w:cs="Arial"/>
          <w:color w:val="000000"/>
          <w:sz w:val="20"/>
          <w:szCs w:val="20"/>
        </w:rPr>
      </w:pPr>
      <w:r w:rsidRPr="008F5242">
        <w:rPr>
          <w:rFonts w:ascii="Arial" w:hAnsi="Arial" w:cs="Arial"/>
          <w:color w:val="000000"/>
          <w:sz w:val="20"/>
          <w:szCs w:val="20"/>
        </w:rPr>
        <w:t xml:space="preserve">przewidywane koszty realizacji proponowanych przedsięwzięć oraz źródło ich finansowania. </w:t>
      </w:r>
    </w:p>
    <w:p w:rsidR="00E07999" w:rsidRPr="00E07999" w:rsidRDefault="00E07999" w:rsidP="008F5242">
      <w:pPr>
        <w:autoSpaceDE w:val="0"/>
        <w:autoSpaceDN w:val="0"/>
        <w:adjustRightInd w:val="0"/>
        <w:spacing w:line="360" w:lineRule="auto"/>
        <w:jc w:val="both"/>
        <w:rPr>
          <w:rFonts w:ascii="Arial" w:hAnsi="Arial" w:cs="Arial"/>
          <w:color w:val="000000"/>
          <w:sz w:val="20"/>
          <w:szCs w:val="20"/>
        </w:rPr>
      </w:pPr>
    </w:p>
    <w:p w:rsidR="00E07999" w:rsidRPr="00E07999" w:rsidRDefault="00E07999" w:rsidP="008F5242">
      <w:pPr>
        <w:autoSpaceDE w:val="0"/>
        <w:autoSpaceDN w:val="0"/>
        <w:adjustRightInd w:val="0"/>
        <w:spacing w:line="360" w:lineRule="auto"/>
        <w:jc w:val="both"/>
        <w:rPr>
          <w:rFonts w:ascii="Arial" w:hAnsi="Arial" w:cs="Arial"/>
          <w:color w:val="000000"/>
          <w:sz w:val="20"/>
          <w:szCs w:val="20"/>
        </w:rPr>
      </w:pPr>
      <w:r w:rsidRPr="00E07999">
        <w:rPr>
          <w:rFonts w:ascii="Arial" w:hAnsi="Arial" w:cs="Arial"/>
          <w:color w:val="000000"/>
          <w:sz w:val="20"/>
          <w:szCs w:val="20"/>
        </w:rPr>
        <w:t xml:space="preserve">Należy pamiętać, że gmina nie jest właścicielem systemów energetycznych i nie ma bezpośredniego wpływu na wybór sposobu realizacji zadania od strony technicznej. Zadanie to spoczywa bezpośrednio na przedsiębiorstwach energetycznych zgodnie z Art. 16 ust. 1 „Prawa energetycznego”, który stanowi: </w:t>
      </w:r>
    </w:p>
    <w:p w:rsidR="00E07999" w:rsidRPr="00E07999" w:rsidRDefault="00E07999" w:rsidP="008F5242">
      <w:pPr>
        <w:autoSpaceDE w:val="0"/>
        <w:autoSpaceDN w:val="0"/>
        <w:adjustRightInd w:val="0"/>
        <w:spacing w:line="360" w:lineRule="auto"/>
        <w:jc w:val="both"/>
        <w:rPr>
          <w:rFonts w:ascii="Arial" w:hAnsi="Arial" w:cs="Arial"/>
          <w:color w:val="000000"/>
          <w:sz w:val="20"/>
          <w:szCs w:val="20"/>
        </w:rPr>
      </w:pPr>
      <w:r w:rsidRPr="00E07999">
        <w:rPr>
          <w:rFonts w:ascii="Arial" w:hAnsi="Arial" w:cs="Arial"/>
          <w:i/>
          <w:iCs/>
          <w:color w:val="000000"/>
          <w:sz w:val="20"/>
          <w:szCs w:val="20"/>
        </w:rPr>
        <w:t xml:space="preserve">Przedsiębiorstwa energetyczne zajmujące się przesyłaniem i dystrybucją paliw gazowych lub energii sporządzają dla obszaru swojego działania plany rozwoju w zakresie zaspokojenia obecnego i przyszłego zapotrzebowania na paliwa gazowe lub energię, uwzględniając miejscowy plan zagospodarowania przestrzennego albo kierunki rozwoju gminy określone w studium uwarunkowań i kierunków zagospodarowania przestrzennego gminy. </w:t>
      </w:r>
    </w:p>
    <w:p w:rsidR="00E07999" w:rsidRPr="00E07999" w:rsidRDefault="00E07999" w:rsidP="008F5242">
      <w:pPr>
        <w:autoSpaceDE w:val="0"/>
        <w:autoSpaceDN w:val="0"/>
        <w:adjustRightInd w:val="0"/>
        <w:spacing w:line="360" w:lineRule="auto"/>
        <w:jc w:val="both"/>
        <w:rPr>
          <w:rFonts w:ascii="Arial" w:hAnsi="Arial" w:cs="Arial"/>
          <w:color w:val="000000"/>
          <w:sz w:val="20"/>
          <w:szCs w:val="20"/>
        </w:rPr>
      </w:pPr>
      <w:r w:rsidRPr="00E07999">
        <w:rPr>
          <w:rFonts w:ascii="Arial" w:hAnsi="Arial" w:cs="Arial"/>
          <w:color w:val="000000"/>
          <w:sz w:val="20"/>
          <w:szCs w:val="20"/>
        </w:rPr>
        <w:t xml:space="preserve">oraz zgodnie z ust. 5: </w:t>
      </w:r>
    </w:p>
    <w:p w:rsidR="00E07999" w:rsidRPr="00E07999" w:rsidRDefault="00E07999" w:rsidP="008F5242">
      <w:pPr>
        <w:autoSpaceDE w:val="0"/>
        <w:autoSpaceDN w:val="0"/>
        <w:adjustRightInd w:val="0"/>
        <w:spacing w:line="360" w:lineRule="auto"/>
        <w:jc w:val="both"/>
        <w:rPr>
          <w:rFonts w:ascii="Arial" w:hAnsi="Arial" w:cs="Arial"/>
          <w:color w:val="000000"/>
          <w:sz w:val="20"/>
          <w:szCs w:val="20"/>
        </w:rPr>
      </w:pPr>
      <w:r w:rsidRPr="00E07999">
        <w:rPr>
          <w:rFonts w:ascii="Arial" w:hAnsi="Arial" w:cs="Arial"/>
          <w:i/>
          <w:iCs/>
          <w:color w:val="000000"/>
          <w:sz w:val="20"/>
          <w:szCs w:val="20"/>
        </w:rPr>
        <w:t xml:space="preserve">W celu racjonalizacji przedsięwzięć inwestycyjnych przy sporządzaniu planów, o których mowa w ust. 1, przedsiębiorstwa energetyczne zajmujące się przesyłaniem i dystrybucją paliw gazowych lub energii są obowiązane współpracować z przyłączonymi podmiotami oraz gminami, na których obszarze przedsiębiorstwa te prowadzą działalność gospodarczą. </w:t>
      </w:r>
    </w:p>
    <w:p w:rsidR="00032E00" w:rsidRPr="007A7D25" w:rsidRDefault="00E07999" w:rsidP="008F5242">
      <w:pPr>
        <w:spacing w:line="360" w:lineRule="auto"/>
        <w:jc w:val="both"/>
        <w:rPr>
          <w:rFonts w:ascii="Arial" w:hAnsi="Arial" w:cs="Arial"/>
          <w:sz w:val="20"/>
        </w:rPr>
      </w:pPr>
      <w:r w:rsidRPr="00E07999">
        <w:rPr>
          <w:rFonts w:ascii="Arial" w:hAnsi="Arial" w:cs="Arial"/>
          <w:color w:val="000000"/>
          <w:sz w:val="20"/>
          <w:szCs w:val="20"/>
        </w:rPr>
        <w:t>Ustawa „Prawo energetyczne” wprowadza zatem jednoznaczny podział obowiązku w zakresie systemów energetycznych:</w:t>
      </w:r>
    </w:p>
    <w:p w:rsidR="003577E8" w:rsidRPr="003577E8" w:rsidRDefault="003577E8" w:rsidP="008F5242">
      <w:pPr>
        <w:autoSpaceDE w:val="0"/>
        <w:autoSpaceDN w:val="0"/>
        <w:adjustRightInd w:val="0"/>
        <w:spacing w:line="360" w:lineRule="auto"/>
        <w:jc w:val="both"/>
        <w:rPr>
          <w:rFonts w:ascii="Symbol" w:hAnsi="Symbol" w:cs="Symbol"/>
          <w:color w:val="000000"/>
        </w:rPr>
      </w:pPr>
    </w:p>
    <w:p w:rsidR="008F5242" w:rsidRDefault="003577E8" w:rsidP="00FE6ACC">
      <w:pPr>
        <w:pStyle w:val="Akapitzlist"/>
        <w:numPr>
          <w:ilvl w:val="0"/>
          <w:numId w:val="80"/>
        </w:numPr>
        <w:autoSpaceDE w:val="0"/>
        <w:autoSpaceDN w:val="0"/>
        <w:adjustRightInd w:val="0"/>
        <w:spacing w:after="143" w:line="360" w:lineRule="auto"/>
        <w:jc w:val="both"/>
        <w:rPr>
          <w:rFonts w:ascii="Arial" w:hAnsi="Arial" w:cs="Arial"/>
          <w:color w:val="000000"/>
          <w:sz w:val="20"/>
          <w:szCs w:val="20"/>
        </w:rPr>
      </w:pPr>
      <w:r w:rsidRPr="008F5242">
        <w:rPr>
          <w:rFonts w:ascii="Arial" w:hAnsi="Arial" w:cs="Arial"/>
          <w:color w:val="000000"/>
          <w:sz w:val="20"/>
          <w:szCs w:val="20"/>
        </w:rPr>
        <w:t xml:space="preserve">gmina wykonując „Projekt założeń” planuje rozwój systemów energetycznych w poszczególnych okresach bilansowych, </w:t>
      </w:r>
    </w:p>
    <w:p w:rsidR="003577E8" w:rsidRPr="008F5242" w:rsidRDefault="003577E8" w:rsidP="00FE6ACC">
      <w:pPr>
        <w:pStyle w:val="Akapitzlist"/>
        <w:numPr>
          <w:ilvl w:val="0"/>
          <w:numId w:val="80"/>
        </w:numPr>
        <w:autoSpaceDE w:val="0"/>
        <w:autoSpaceDN w:val="0"/>
        <w:adjustRightInd w:val="0"/>
        <w:spacing w:after="143" w:line="360" w:lineRule="auto"/>
        <w:jc w:val="both"/>
        <w:rPr>
          <w:rFonts w:ascii="Arial" w:hAnsi="Arial" w:cs="Arial"/>
          <w:color w:val="000000"/>
          <w:sz w:val="20"/>
          <w:szCs w:val="20"/>
        </w:rPr>
      </w:pPr>
      <w:r w:rsidRPr="008F5242">
        <w:rPr>
          <w:rFonts w:ascii="Arial" w:hAnsi="Arial" w:cs="Arial"/>
          <w:color w:val="000000"/>
          <w:sz w:val="20"/>
          <w:szCs w:val="20"/>
        </w:rPr>
        <w:t xml:space="preserve">przedsiębiorstwa energetyczne opracowują sposób wykonania zadania w „Planie rozwoju” i realizują je w założonym okresie. </w:t>
      </w:r>
    </w:p>
    <w:p w:rsidR="003577E8" w:rsidRPr="003577E8" w:rsidRDefault="003577E8" w:rsidP="008F5242">
      <w:pPr>
        <w:autoSpaceDE w:val="0"/>
        <w:autoSpaceDN w:val="0"/>
        <w:adjustRightInd w:val="0"/>
        <w:spacing w:line="360" w:lineRule="auto"/>
        <w:jc w:val="both"/>
        <w:rPr>
          <w:rFonts w:ascii="Arial" w:hAnsi="Arial" w:cs="Arial"/>
          <w:color w:val="000000"/>
          <w:sz w:val="20"/>
          <w:szCs w:val="20"/>
        </w:rPr>
      </w:pPr>
      <w:r w:rsidRPr="003577E8">
        <w:rPr>
          <w:rFonts w:ascii="Arial" w:hAnsi="Arial" w:cs="Arial"/>
          <w:color w:val="000000"/>
          <w:sz w:val="20"/>
          <w:szCs w:val="20"/>
        </w:rPr>
        <w:t xml:space="preserve">„Prawo energetyczne”, które w Art. 20 ust. 1 jednoznacznie wskazuje, kiedy zachodzi konieczność wykonania „Projektu planu”: </w:t>
      </w:r>
    </w:p>
    <w:p w:rsidR="003577E8" w:rsidRPr="003577E8" w:rsidRDefault="003577E8" w:rsidP="008F5242">
      <w:pPr>
        <w:autoSpaceDE w:val="0"/>
        <w:autoSpaceDN w:val="0"/>
        <w:adjustRightInd w:val="0"/>
        <w:spacing w:line="360" w:lineRule="auto"/>
        <w:jc w:val="both"/>
        <w:rPr>
          <w:rFonts w:ascii="Arial" w:hAnsi="Arial" w:cs="Arial"/>
          <w:color w:val="000000"/>
          <w:sz w:val="20"/>
          <w:szCs w:val="20"/>
        </w:rPr>
      </w:pPr>
      <w:r w:rsidRPr="003577E8">
        <w:rPr>
          <w:rFonts w:ascii="Arial" w:hAnsi="Arial" w:cs="Arial"/>
          <w:i/>
          <w:iCs/>
          <w:color w:val="000000"/>
          <w:sz w:val="20"/>
          <w:szCs w:val="20"/>
        </w:rPr>
        <w:t xml:space="preserve">W przypadku, gdy plany przedsiębiorstw energetycznych nie zapewniają realizacji założeń, o których mowa w art. 19 ust. 8, wójt (burmistrz, prezydent miasta) opracowuje projekt planu zaopatrzenia w ciepło, energię elektryczną i paliwa gazowe, dla obszaru gminy lub jej części. Projekt planu opracowywany jest na podstawie uchwalonych przez radę tej gminy założeń i winien być z nim zgodny. </w:t>
      </w:r>
    </w:p>
    <w:p w:rsidR="003577E8" w:rsidRPr="003577E8" w:rsidRDefault="003577E8" w:rsidP="008F5242">
      <w:pPr>
        <w:autoSpaceDE w:val="0"/>
        <w:autoSpaceDN w:val="0"/>
        <w:adjustRightInd w:val="0"/>
        <w:spacing w:line="360" w:lineRule="auto"/>
        <w:jc w:val="both"/>
        <w:rPr>
          <w:rFonts w:ascii="Arial" w:hAnsi="Arial" w:cs="Arial"/>
          <w:color w:val="000000"/>
          <w:sz w:val="20"/>
          <w:szCs w:val="20"/>
        </w:rPr>
      </w:pPr>
      <w:r w:rsidRPr="003577E8">
        <w:rPr>
          <w:rFonts w:ascii="Arial" w:hAnsi="Arial" w:cs="Arial"/>
          <w:color w:val="000000"/>
          <w:sz w:val="20"/>
          <w:szCs w:val="20"/>
        </w:rPr>
        <w:lastRenderedPageBreak/>
        <w:t xml:space="preserve">Przedsiębiorstwa dostarczające nośniki energetyczne zapewniają w chwili obecnej dostawy tych mediów na poziomie zabezpieczającym potrzeby gminy. </w:t>
      </w:r>
    </w:p>
    <w:p w:rsidR="00032E00" w:rsidRPr="007A7D25" w:rsidRDefault="003577E8" w:rsidP="008F5242">
      <w:pPr>
        <w:spacing w:line="360" w:lineRule="auto"/>
        <w:jc w:val="both"/>
        <w:rPr>
          <w:rFonts w:ascii="Arial" w:hAnsi="Arial" w:cs="Arial"/>
          <w:sz w:val="20"/>
        </w:rPr>
      </w:pPr>
      <w:r w:rsidRPr="003577E8">
        <w:rPr>
          <w:rFonts w:ascii="Arial" w:hAnsi="Arial" w:cs="Arial"/>
          <w:color w:val="000000"/>
          <w:sz w:val="20"/>
          <w:szCs w:val="20"/>
        </w:rPr>
        <w:t>Biorąc pod uwagę powyższe można stwierdzić, że nie jest konieczne wykonanie projektu planu zaopatrzenia w ciepło, energię elektryczną i paliwa gazowe. Na terenie gminy zapewniony jest odpowiedni standard bezpieczeństwa energetycznego odnośnie dostaw sieciowych nośników energii, ponadto gmina prowadzi aktywną politykę energetyczną w zakresie współpracy z przedsiębiorstwami energetycznymi i realizacji działań związanych z poprawą efektywności energetycznej.</w:t>
      </w:r>
    </w:p>
    <w:p w:rsidR="009A2AAB" w:rsidRDefault="009A2AAB" w:rsidP="00032E00">
      <w:pPr>
        <w:spacing w:line="360" w:lineRule="auto"/>
        <w:jc w:val="both"/>
        <w:rPr>
          <w:rFonts w:ascii="Arial" w:hAnsi="Arial" w:cs="Arial"/>
          <w:sz w:val="20"/>
        </w:rPr>
      </w:pPr>
    </w:p>
    <w:p w:rsidR="000454E0" w:rsidRDefault="000454E0" w:rsidP="00032E00">
      <w:pPr>
        <w:spacing w:line="360" w:lineRule="auto"/>
        <w:jc w:val="both"/>
        <w:rPr>
          <w:rFonts w:ascii="Arial" w:hAnsi="Arial" w:cs="Arial"/>
          <w:sz w:val="20"/>
        </w:rPr>
      </w:pPr>
    </w:p>
    <w:p w:rsidR="000454E0" w:rsidRDefault="000454E0" w:rsidP="00032E00">
      <w:pPr>
        <w:spacing w:line="360" w:lineRule="auto"/>
        <w:jc w:val="both"/>
        <w:rPr>
          <w:rFonts w:ascii="Arial" w:hAnsi="Arial" w:cs="Arial"/>
          <w:sz w:val="20"/>
        </w:rPr>
      </w:pPr>
    </w:p>
    <w:p w:rsidR="000454E0" w:rsidRDefault="000454E0" w:rsidP="00032E00">
      <w:pPr>
        <w:spacing w:line="360" w:lineRule="auto"/>
        <w:jc w:val="both"/>
        <w:rPr>
          <w:rFonts w:ascii="Arial" w:hAnsi="Arial" w:cs="Arial"/>
          <w:sz w:val="20"/>
        </w:rPr>
      </w:pPr>
    </w:p>
    <w:p w:rsidR="000454E0" w:rsidRDefault="000454E0" w:rsidP="00032E00">
      <w:pPr>
        <w:spacing w:line="360" w:lineRule="auto"/>
        <w:jc w:val="both"/>
        <w:rPr>
          <w:rFonts w:ascii="Arial" w:hAnsi="Arial" w:cs="Arial"/>
          <w:sz w:val="20"/>
        </w:rPr>
      </w:pPr>
    </w:p>
    <w:p w:rsidR="000454E0" w:rsidRDefault="000454E0" w:rsidP="00032E00">
      <w:pPr>
        <w:spacing w:line="360" w:lineRule="auto"/>
        <w:jc w:val="both"/>
        <w:rPr>
          <w:rFonts w:ascii="Arial" w:hAnsi="Arial" w:cs="Arial"/>
          <w:sz w:val="20"/>
        </w:rPr>
      </w:pPr>
    </w:p>
    <w:p w:rsidR="000454E0" w:rsidRDefault="000454E0" w:rsidP="00032E00">
      <w:pPr>
        <w:spacing w:line="360" w:lineRule="auto"/>
        <w:jc w:val="both"/>
        <w:rPr>
          <w:rFonts w:ascii="Arial" w:hAnsi="Arial" w:cs="Arial"/>
          <w:sz w:val="20"/>
        </w:rPr>
      </w:pPr>
    </w:p>
    <w:p w:rsidR="005510D2" w:rsidRDefault="005510D2" w:rsidP="00032E00">
      <w:pPr>
        <w:spacing w:line="360" w:lineRule="auto"/>
        <w:jc w:val="both"/>
        <w:rPr>
          <w:rFonts w:ascii="Arial" w:hAnsi="Arial" w:cs="Arial"/>
          <w:sz w:val="20"/>
        </w:rPr>
      </w:pPr>
    </w:p>
    <w:p w:rsidR="005510D2" w:rsidRPr="007A7D25" w:rsidRDefault="005510D2" w:rsidP="00032E00">
      <w:pPr>
        <w:spacing w:line="360" w:lineRule="auto"/>
        <w:jc w:val="both"/>
        <w:rPr>
          <w:rFonts w:ascii="Arial" w:hAnsi="Arial" w:cs="Arial"/>
          <w:sz w:val="20"/>
        </w:rPr>
      </w:pPr>
    </w:p>
    <w:p w:rsidR="00CB3368" w:rsidRPr="007A7D25" w:rsidRDefault="00850FEE" w:rsidP="006B5FF0">
      <w:pPr>
        <w:pStyle w:val="Nagwek1"/>
        <w:rPr>
          <w:rFonts w:cs="Arial"/>
        </w:rPr>
      </w:pPr>
      <w:bookmarkStart w:id="324" w:name="_Toc530077677"/>
      <w:bookmarkStart w:id="325" w:name="_Toc85543817"/>
      <w:r w:rsidRPr="007A7D25">
        <w:rPr>
          <w:rFonts w:cs="Arial"/>
        </w:rPr>
        <w:t>S</w:t>
      </w:r>
      <w:r w:rsidR="00D35BE7" w:rsidRPr="007A7D25">
        <w:rPr>
          <w:rFonts w:cs="Arial"/>
        </w:rPr>
        <w:t>PIS TABEL</w:t>
      </w:r>
      <w:bookmarkEnd w:id="324"/>
      <w:bookmarkEnd w:id="325"/>
    </w:p>
    <w:p w:rsidR="006B5FF0" w:rsidRPr="007A7D25" w:rsidRDefault="006B5FF0" w:rsidP="00614A83">
      <w:pPr>
        <w:pStyle w:val="Spisilustracji"/>
        <w:tabs>
          <w:tab w:val="right" w:leader="dot" w:pos="9486"/>
        </w:tabs>
        <w:rPr>
          <w:rFonts w:ascii="Arial" w:hAnsi="Arial" w:cs="Arial"/>
          <w:caps w:val="0"/>
          <w:sz w:val="18"/>
          <w:szCs w:val="18"/>
        </w:rPr>
      </w:pPr>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r w:rsidRPr="007F729C">
        <w:rPr>
          <w:rFonts w:ascii="Arial" w:hAnsi="Arial" w:cs="Arial"/>
        </w:rPr>
        <w:fldChar w:fldCharType="begin"/>
      </w:r>
      <w:r w:rsidR="00B86F5F" w:rsidRPr="007A7D25">
        <w:rPr>
          <w:rFonts w:ascii="Arial" w:hAnsi="Arial" w:cs="Arial"/>
        </w:rPr>
        <w:instrText xml:space="preserve"> TOC \h \z \c "Tabela" </w:instrText>
      </w:r>
      <w:r w:rsidRPr="007F729C">
        <w:rPr>
          <w:rFonts w:ascii="Arial" w:hAnsi="Arial" w:cs="Arial"/>
        </w:rPr>
        <w:fldChar w:fldCharType="separate"/>
      </w:r>
      <w:hyperlink w:anchor="_Toc85545419" w:history="1">
        <w:r w:rsidR="000454E0" w:rsidRPr="007E4C29">
          <w:rPr>
            <w:rStyle w:val="Hipercze"/>
            <w:rFonts w:ascii="Arial" w:hAnsi="Arial" w:cs="Arial"/>
            <w:noProof/>
          </w:rPr>
          <w:t>Tabela 1. Obszary przekroczeń średniorocznego poziomu docelowego B(a)P na terenie gminy Lubawa w 2018 r.</w:t>
        </w:r>
        <w:r w:rsidR="000454E0">
          <w:rPr>
            <w:noProof/>
            <w:webHidden/>
          </w:rPr>
          <w:tab/>
        </w:r>
        <w:r>
          <w:rPr>
            <w:noProof/>
            <w:webHidden/>
          </w:rPr>
          <w:fldChar w:fldCharType="begin"/>
        </w:r>
        <w:r w:rsidR="000454E0">
          <w:rPr>
            <w:noProof/>
            <w:webHidden/>
          </w:rPr>
          <w:instrText xml:space="preserve"> PAGEREF _Toc85545419 \h </w:instrText>
        </w:r>
        <w:r>
          <w:rPr>
            <w:noProof/>
            <w:webHidden/>
          </w:rPr>
        </w:r>
        <w:r>
          <w:rPr>
            <w:noProof/>
            <w:webHidden/>
          </w:rPr>
          <w:fldChar w:fldCharType="separate"/>
        </w:r>
        <w:r w:rsidR="001F2AE6">
          <w:rPr>
            <w:noProof/>
            <w:webHidden/>
          </w:rPr>
          <w:t>10</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20" w:history="1">
        <w:r w:rsidR="000454E0" w:rsidRPr="007E4C29">
          <w:rPr>
            <w:rStyle w:val="Hipercze"/>
            <w:rFonts w:ascii="Arial" w:hAnsi="Arial" w:cs="Arial"/>
            <w:noProof/>
          </w:rPr>
          <w:t>Tabela 2. Wykaz planowanych działań naprawczych w strefie warmińsko-mazurskiej.</w:t>
        </w:r>
        <w:r w:rsidR="000454E0">
          <w:rPr>
            <w:noProof/>
            <w:webHidden/>
          </w:rPr>
          <w:tab/>
        </w:r>
        <w:r>
          <w:rPr>
            <w:noProof/>
            <w:webHidden/>
          </w:rPr>
          <w:fldChar w:fldCharType="begin"/>
        </w:r>
        <w:r w:rsidR="000454E0">
          <w:rPr>
            <w:noProof/>
            <w:webHidden/>
          </w:rPr>
          <w:instrText xml:space="preserve"> PAGEREF _Toc85545420 \h </w:instrText>
        </w:r>
        <w:r>
          <w:rPr>
            <w:noProof/>
            <w:webHidden/>
          </w:rPr>
        </w:r>
        <w:r>
          <w:rPr>
            <w:noProof/>
            <w:webHidden/>
          </w:rPr>
          <w:fldChar w:fldCharType="separate"/>
        </w:r>
        <w:r w:rsidR="001F2AE6">
          <w:rPr>
            <w:noProof/>
            <w:webHidden/>
          </w:rPr>
          <w:t>11</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21" w:history="1">
        <w:r w:rsidR="000454E0" w:rsidRPr="007E4C29">
          <w:rPr>
            <w:rStyle w:val="Hipercze"/>
            <w:rFonts w:ascii="Arial" w:hAnsi="Arial" w:cs="Arial"/>
            <w:noProof/>
          </w:rPr>
          <w:t>Tabela 1. Dane demograficzne dla gminy Lubawa.</w:t>
        </w:r>
        <w:r w:rsidR="000454E0">
          <w:rPr>
            <w:noProof/>
            <w:webHidden/>
          </w:rPr>
          <w:tab/>
        </w:r>
        <w:r>
          <w:rPr>
            <w:noProof/>
            <w:webHidden/>
          </w:rPr>
          <w:fldChar w:fldCharType="begin"/>
        </w:r>
        <w:r w:rsidR="000454E0">
          <w:rPr>
            <w:noProof/>
            <w:webHidden/>
          </w:rPr>
          <w:instrText xml:space="preserve"> PAGEREF _Toc85545421 \h </w:instrText>
        </w:r>
        <w:r>
          <w:rPr>
            <w:noProof/>
            <w:webHidden/>
          </w:rPr>
        </w:r>
        <w:r>
          <w:rPr>
            <w:noProof/>
            <w:webHidden/>
          </w:rPr>
          <w:fldChar w:fldCharType="separate"/>
        </w:r>
        <w:r w:rsidR="001F2AE6">
          <w:rPr>
            <w:noProof/>
            <w:webHidden/>
          </w:rPr>
          <w:t>18</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22" w:history="1">
        <w:r w:rsidR="000454E0" w:rsidRPr="007E4C29">
          <w:rPr>
            <w:rStyle w:val="Hipercze"/>
            <w:rFonts w:ascii="Arial" w:hAnsi="Arial" w:cs="Arial"/>
            <w:noProof/>
          </w:rPr>
          <w:t>Tabela 2. Wskaźniki struktury mieszkaniowej na terenie gminy Lubawa w latach 2015-2020.</w:t>
        </w:r>
        <w:r w:rsidR="000454E0">
          <w:rPr>
            <w:noProof/>
            <w:webHidden/>
          </w:rPr>
          <w:tab/>
        </w:r>
        <w:r>
          <w:rPr>
            <w:noProof/>
            <w:webHidden/>
          </w:rPr>
          <w:fldChar w:fldCharType="begin"/>
        </w:r>
        <w:r w:rsidR="000454E0">
          <w:rPr>
            <w:noProof/>
            <w:webHidden/>
          </w:rPr>
          <w:instrText xml:space="preserve"> PAGEREF _Toc85545422 \h </w:instrText>
        </w:r>
        <w:r>
          <w:rPr>
            <w:noProof/>
            <w:webHidden/>
          </w:rPr>
        </w:r>
        <w:r>
          <w:rPr>
            <w:noProof/>
            <w:webHidden/>
          </w:rPr>
          <w:fldChar w:fldCharType="separate"/>
        </w:r>
        <w:r w:rsidR="001F2AE6">
          <w:rPr>
            <w:noProof/>
            <w:webHidden/>
          </w:rPr>
          <w:t>20</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23" w:history="1">
        <w:r w:rsidR="000454E0" w:rsidRPr="007E4C29">
          <w:rPr>
            <w:rStyle w:val="Hipercze"/>
            <w:rFonts w:ascii="Arial" w:hAnsi="Arial" w:cs="Arial"/>
            <w:noProof/>
          </w:rPr>
          <w:t>Tabela 2. Podmioty wg PKD 2007 i rodzajów działalności na terenie gminy Lubawa (stan na 31.12.2020 r.)</w:t>
        </w:r>
        <w:r w:rsidR="000454E0">
          <w:rPr>
            <w:noProof/>
            <w:webHidden/>
          </w:rPr>
          <w:tab/>
        </w:r>
        <w:r>
          <w:rPr>
            <w:noProof/>
            <w:webHidden/>
          </w:rPr>
          <w:fldChar w:fldCharType="begin"/>
        </w:r>
        <w:r w:rsidR="000454E0">
          <w:rPr>
            <w:noProof/>
            <w:webHidden/>
          </w:rPr>
          <w:instrText xml:space="preserve"> PAGEREF _Toc85545423 \h </w:instrText>
        </w:r>
        <w:r>
          <w:rPr>
            <w:noProof/>
            <w:webHidden/>
          </w:rPr>
        </w:r>
        <w:r>
          <w:rPr>
            <w:noProof/>
            <w:webHidden/>
          </w:rPr>
          <w:fldChar w:fldCharType="separate"/>
        </w:r>
        <w:r w:rsidR="001F2AE6">
          <w:rPr>
            <w:noProof/>
            <w:webHidden/>
          </w:rPr>
          <w:t>21</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24" w:history="1">
        <w:r w:rsidR="000454E0" w:rsidRPr="007E4C29">
          <w:rPr>
            <w:rStyle w:val="Hipercze"/>
            <w:rFonts w:ascii="Arial" w:hAnsi="Arial" w:cs="Arial"/>
            <w:noProof/>
          </w:rPr>
          <w:t>Tabela 3. Wynikowe klasy dla strefy warmińsko - mazurskiej dla poszczególnych zanieczyszczeń, uzyskane w ocenie rocznej za 2019 r. dokonanej z uwzględnieniem kryteriów ustanowionych w celu ochrony zdrowia.</w:t>
        </w:r>
        <w:r w:rsidR="000454E0">
          <w:rPr>
            <w:noProof/>
            <w:webHidden/>
          </w:rPr>
          <w:tab/>
        </w:r>
        <w:r>
          <w:rPr>
            <w:noProof/>
            <w:webHidden/>
          </w:rPr>
          <w:fldChar w:fldCharType="begin"/>
        </w:r>
        <w:r w:rsidR="000454E0">
          <w:rPr>
            <w:noProof/>
            <w:webHidden/>
          </w:rPr>
          <w:instrText xml:space="preserve"> PAGEREF _Toc85545424 \h </w:instrText>
        </w:r>
        <w:r>
          <w:rPr>
            <w:noProof/>
            <w:webHidden/>
          </w:rPr>
        </w:r>
        <w:r>
          <w:rPr>
            <w:noProof/>
            <w:webHidden/>
          </w:rPr>
          <w:fldChar w:fldCharType="separate"/>
        </w:r>
        <w:r w:rsidR="001F2AE6">
          <w:rPr>
            <w:noProof/>
            <w:webHidden/>
          </w:rPr>
          <w:t>22</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25" w:history="1">
        <w:r w:rsidR="000454E0" w:rsidRPr="007E4C29">
          <w:rPr>
            <w:rStyle w:val="Hipercze"/>
            <w:rFonts w:ascii="Arial" w:hAnsi="Arial" w:cs="Arial"/>
            <w:noProof/>
          </w:rPr>
          <w:t>Tabela 4. Struktura wykorzystywania paliw w obiektach użyteczności publicznej na terenie gminy Lubawa w 2020 roku.</w:t>
        </w:r>
        <w:r w:rsidR="000454E0">
          <w:rPr>
            <w:noProof/>
            <w:webHidden/>
          </w:rPr>
          <w:tab/>
        </w:r>
        <w:r>
          <w:rPr>
            <w:noProof/>
            <w:webHidden/>
          </w:rPr>
          <w:fldChar w:fldCharType="begin"/>
        </w:r>
        <w:r w:rsidR="000454E0">
          <w:rPr>
            <w:noProof/>
            <w:webHidden/>
          </w:rPr>
          <w:instrText xml:space="preserve"> PAGEREF _Toc85545425 \h </w:instrText>
        </w:r>
        <w:r>
          <w:rPr>
            <w:noProof/>
            <w:webHidden/>
          </w:rPr>
        </w:r>
        <w:r>
          <w:rPr>
            <w:noProof/>
            <w:webHidden/>
          </w:rPr>
          <w:fldChar w:fldCharType="separate"/>
        </w:r>
        <w:r w:rsidR="001F2AE6">
          <w:rPr>
            <w:noProof/>
            <w:webHidden/>
          </w:rPr>
          <w:t>24</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26" w:history="1">
        <w:r w:rsidR="000454E0" w:rsidRPr="007E4C29">
          <w:rPr>
            <w:rStyle w:val="Hipercze"/>
            <w:rFonts w:ascii="Arial" w:hAnsi="Arial" w:cs="Arial"/>
            <w:noProof/>
          </w:rPr>
          <w:t>Tabela 5. System grzewczy stosowany w zakładach przemysłowych usytuowanych na terenie Gminy Lubawa.</w:t>
        </w:r>
        <w:r w:rsidR="000454E0">
          <w:rPr>
            <w:noProof/>
            <w:webHidden/>
          </w:rPr>
          <w:tab/>
        </w:r>
        <w:r>
          <w:rPr>
            <w:noProof/>
            <w:webHidden/>
          </w:rPr>
          <w:fldChar w:fldCharType="begin"/>
        </w:r>
        <w:r w:rsidR="000454E0">
          <w:rPr>
            <w:noProof/>
            <w:webHidden/>
          </w:rPr>
          <w:instrText xml:space="preserve"> PAGEREF _Toc85545426 \h </w:instrText>
        </w:r>
        <w:r>
          <w:rPr>
            <w:noProof/>
            <w:webHidden/>
          </w:rPr>
        </w:r>
        <w:r>
          <w:rPr>
            <w:noProof/>
            <w:webHidden/>
          </w:rPr>
          <w:fldChar w:fldCharType="separate"/>
        </w:r>
        <w:r w:rsidR="001F2AE6">
          <w:rPr>
            <w:noProof/>
            <w:webHidden/>
          </w:rPr>
          <w:t>25</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27" w:history="1">
        <w:r w:rsidR="000454E0" w:rsidRPr="007E4C29">
          <w:rPr>
            <w:rStyle w:val="Hipercze"/>
            <w:rFonts w:ascii="Arial" w:hAnsi="Arial" w:cs="Arial"/>
            <w:noProof/>
          </w:rPr>
          <w:t>Tabela 6.Zapotrzebowanie na ciepło w podziale na sektory na terenie gminy Lubawa (stan na 31.12.2020 r.)</w:t>
        </w:r>
        <w:r w:rsidR="000454E0">
          <w:rPr>
            <w:noProof/>
            <w:webHidden/>
          </w:rPr>
          <w:tab/>
        </w:r>
        <w:r>
          <w:rPr>
            <w:noProof/>
            <w:webHidden/>
          </w:rPr>
          <w:fldChar w:fldCharType="begin"/>
        </w:r>
        <w:r w:rsidR="000454E0">
          <w:rPr>
            <w:noProof/>
            <w:webHidden/>
          </w:rPr>
          <w:instrText xml:space="preserve"> PAGEREF _Toc85545427 \h </w:instrText>
        </w:r>
        <w:r>
          <w:rPr>
            <w:noProof/>
            <w:webHidden/>
          </w:rPr>
        </w:r>
        <w:r>
          <w:rPr>
            <w:noProof/>
            <w:webHidden/>
          </w:rPr>
          <w:fldChar w:fldCharType="separate"/>
        </w:r>
        <w:r w:rsidR="001F2AE6">
          <w:rPr>
            <w:noProof/>
            <w:webHidden/>
          </w:rPr>
          <w:t>26</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28" w:history="1">
        <w:r w:rsidR="000454E0" w:rsidRPr="007E4C29">
          <w:rPr>
            <w:rStyle w:val="Hipercze"/>
            <w:rFonts w:ascii="Arial" w:hAnsi="Arial" w:cs="Arial"/>
            <w:noProof/>
          </w:rPr>
          <w:t>Tabela 7. Prognozy liczby budynków mieszkalnych i mieszkań na terenie gminy Lubawa w latach 2021-2036.</w:t>
        </w:r>
        <w:r w:rsidR="000454E0">
          <w:rPr>
            <w:noProof/>
            <w:webHidden/>
          </w:rPr>
          <w:tab/>
        </w:r>
        <w:r>
          <w:rPr>
            <w:noProof/>
            <w:webHidden/>
          </w:rPr>
          <w:fldChar w:fldCharType="begin"/>
        </w:r>
        <w:r w:rsidR="000454E0">
          <w:rPr>
            <w:noProof/>
            <w:webHidden/>
          </w:rPr>
          <w:instrText xml:space="preserve"> PAGEREF _Toc85545428 \h </w:instrText>
        </w:r>
        <w:r>
          <w:rPr>
            <w:noProof/>
            <w:webHidden/>
          </w:rPr>
        </w:r>
        <w:r>
          <w:rPr>
            <w:noProof/>
            <w:webHidden/>
          </w:rPr>
          <w:fldChar w:fldCharType="separate"/>
        </w:r>
        <w:r w:rsidR="001F2AE6">
          <w:rPr>
            <w:noProof/>
            <w:webHidden/>
          </w:rPr>
          <w:t>27</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29" w:history="1">
        <w:r w:rsidR="000454E0" w:rsidRPr="007E4C29">
          <w:rPr>
            <w:rStyle w:val="Hipercze"/>
            <w:rFonts w:ascii="Arial" w:hAnsi="Arial" w:cs="Arial"/>
            <w:noProof/>
          </w:rPr>
          <w:t>Tabela 8. Prognozy dotyczące zasobu mieszkaniowego na terenie gminy Lubawa [m</w:t>
        </w:r>
        <w:r w:rsidR="000454E0" w:rsidRPr="007E4C29">
          <w:rPr>
            <w:rStyle w:val="Hipercze"/>
            <w:rFonts w:ascii="Arial" w:hAnsi="Arial" w:cs="Arial"/>
            <w:noProof/>
            <w:vertAlign w:val="superscript"/>
          </w:rPr>
          <w:t>2</w:t>
        </w:r>
        <w:r w:rsidR="000454E0" w:rsidRPr="007E4C29">
          <w:rPr>
            <w:rStyle w:val="Hipercze"/>
            <w:rFonts w:ascii="Arial" w:hAnsi="Arial" w:cs="Arial"/>
            <w:noProof/>
          </w:rPr>
          <w:t>].</w:t>
        </w:r>
        <w:r w:rsidR="000454E0">
          <w:rPr>
            <w:noProof/>
            <w:webHidden/>
          </w:rPr>
          <w:tab/>
        </w:r>
        <w:r>
          <w:rPr>
            <w:noProof/>
            <w:webHidden/>
          </w:rPr>
          <w:fldChar w:fldCharType="begin"/>
        </w:r>
        <w:r w:rsidR="000454E0">
          <w:rPr>
            <w:noProof/>
            <w:webHidden/>
          </w:rPr>
          <w:instrText xml:space="preserve"> PAGEREF _Toc85545429 \h </w:instrText>
        </w:r>
        <w:r>
          <w:rPr>
            <w:noProof/>
            <w:webHidden/>
          </w:rPr>
        </w:r>
        <w:r>
          <w:rPr>
            <w:noProof/>
            <w:webHidden/>
          </w:rPr>
          <w:fldChar w:fldCharType="separate"/>
        </w:r>
        <w:r w:rsidR="001F2AE6">
          <w:rPr>
            <w:noProof/>
            <w:webHidden/>
          </w:rPr>
          <w:t>28</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30" w:history="1">
        <w:r w:rsidR="000454E0" w:rsidRPr="007E4C29">
          <w:rPr>
            <w:rStyle w:val="Hipercze"/>
            <w:rFonts w:ascii="Arial" w:hAnsi="Arial" w:cs="Arial"/>
            <w:noProof/>
          </w:rPr>
          <w:t>Tabela 9. Prognoza zużycia ciepła w sektorze mieszkaniowych w latach 2021-2036 na terenie gminy Lubawa [MWh].</w:t>
        </w:r>
        <w:r w:rsidR="000454E0">
          <w:rPr>
            <w:noProof/>
            <w:webHidden/>
          </w:rPr>
          <w:tab/>
        </w:r>
        <w:r>
          <w:rPr>
            <w:noProof/>
            <w:webHidden/>
          </w:rPr>
          <w:fldChar w:fldCharType="begin"/>
        </w:r>
        <w:r w:rsidR="000454E0">
          <w:rPr>
            <w:noProof/>
            <w:webHidden/>
          </w:rPr>
          <w:instrText xml:space="preserve"> PAGEREF _Toc85545430 \h </w:instrText>
        </w:r>
        <w:r>
          <w:rPr>
            <w:noProof/>
            <w:webHidden/>
          </w:rPr>
        </w:r>
        <w:r>
          <w:rPr>
            <w:noProof/>
            <w:webHidden/>
          </w:rPr>
          <w:fldChar w:fldCharType="separate"/>
        </w:r>
        <w:r w:rsidR="001F2AE6">
          <w:rPr>
            <w:noProof/>
            <w:webHidden/>
          </w:rPr>
          <w:t>29</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31" w:history="1">
        <w:r w:rsidR="000454E0" w:rsidRPr="007E4C29">
          <w:rPr>
            <w:rStyle w:val="Hipercze"/>
            <w:rFonts w:ascii="Arial" w:hAnsi="Arial" w:cs="Arial"/>
            <w:noProof/>
          </w:rPr>
          <w:t>Tabela 10. Prognoza zapotrzebowania na ciepło w sektorze użyteczności publicznej na terenie gminy Lubawa  w latach 2021-2026.</w:t>
        </w:r>
        <w:r w:rsidR="000454E0">
          <w:rPr>
            <w:noProof/>
            <w:webHidden/>
          </w:rPr>
          <w:tab/>
        </w:r>
        <w:r>
          <w:rPr>
            <w:noProof/>
            <w:webHidden/>
          </w:rPr>
          <w:fldChar w:fldCharType="begin"/>
        </w:r>
        <w:r w:rsidR="000454E0">
          <w:rPr>
            <w:noProof/>
            <w:webHidden/>
          </w:rPr>
          <w:instrText xml:space="preserve"> PAGEREF _Toc85545431 \h </w:instrText>
        </w:r>
        <w:r>
          <w:rPr>
            <w:noProof/>
            <w:webHidden/>
          </w:rPr>
        </w:r>
        <w:r>
          <w:rPr>
            <w:noProof/>
            <w:webHidden/>
          </w:rPr>
          <w:fldChar w:fldCharType="separate"/>
        </w:r>
        <w:r w:rsidR="001F2AE6">
          <w:rPr>
            <w:noProof/>
            <w:webHidden/>
          </w:rPr>
          <w:t>30</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32" w:history="1">
        <w:r w:rsidR="000454E0" w:rsidRPr="007E4C29">
          <w:rPr>
            <w:rStyle w:val="Hipercze"/>
            <w:rFonts w:ascii="Arial" w:hAnsi="Arial" w:cs="Arial"/>
            <w:noProof/>
          </w:rPr>
          <w:t>Tabela 11. Wykaz GPZ zasilających teren gminy Lubawa.</w:t>
        </w:r>
        <w:r w:rsidR="000454E0">
          <w:rPr>
            <w:noProof/>
            <w:webHidden/>
          </w:rPr>
          <w:tab/>
        </w:r>
        <w:r>
          <w:rPr>
            <w:noProof/>
            <w:webHidden/>
          </w:rPr>
          <w:fldChar w:fldCharType="begin"/>
        </w:r>
        <w:r w:rsidR="000454E0">
          <w:rPr>
            <w:noProof/>
            <w:webHidden/>
          </w:rPr>
          <w:instrText xml:space="preserve"> PAGEREF _Toc85545432 \h </w:instrText>
        </w:r>
        <w:r>
          <w:rPr>
            <w:noProof/>
            <w:webHidden/>
          </w:rPr>
        </w:r>
        <w:r>
          <w:rPr>
            <w:noProof/>
            <w:webHidden/>
          </w:rPr>
          <w:fldChar w:fldCharType="separate"/>
        </w:r>
        <w:r w:rsidR="001F2AE6">
          <w:rPr>
            <w:noProof/>
            <w:webHidden/>
          </w:rPr>
          <w:t>36</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33" w:history="1">
        <w:r w:rsidR="000454E0" w:rsidRPr="007E4C29">
          <w:rPr>
            <w:rStyle w:val="Hipercze"/>
            <w:rFonts w:ascii="Arial" w:hAnsi="Arial" w:cs="Arial"/>
            <w:noProof/>
          </w:rPr>
          <w:t>Tabela 12. Zestawienie długości linii na terenie gminy Lubawa w podziale na rodzaj napięcia oraz rodzaj linii.</w:t>
        </w:r>
        <w:r w:rsidR="000454E0">
          <w:rPr>
            <w:noProof/>
            <w:webHidden/>
          </w:rPr>
          <w:tab/>
        </w:r>
        <w:r>
          <w:rPr>
            <w:noProof/>
            <w:webHidden/>
          </w:rPr>
          <w:fldChar w:fldCharType="begin"/>
        </w:r>
        <w:r w:rsidR="000454E0">
          <w:rPr>
            <w:noProof/>
            <w:webHidden/>
          </w:rPr>
          <w:instrText xml:space="preserve"> PAGEREF _Toc85545433 \h </w:instrText>
        </w:r>
        <w:r>
          <w:rPr>
            <w:noProof/>
            <w:webHidden/>
          </w:rPr>
        </w:r>
        <w:r>
          <w:rPr>
            <w:noProof/>
            <w:webHidden/>
          </w:rPr>
          <w:fldChar w:fldCharType="separate"/>
        </w:r>
        <w:r w:rsidR="001F2AE6">
          <w:rPr>
            <w:noProof/>
            <w:webHidden/>
          </w:rPr>
          <w:t>37</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34" w:history="1">
        <w:r w:rsidR="000454E0" w:rsidRPr="007E4C29">
          <w:rPr>
            <w:rStyle w:val="Hipercze"/>
            <w:rFonts w:ascii="Arial" w:hAnsi="Arial" w:cs="Arial"/>
            <w:noProof/>
          </w:rPr>
          <w:t>Tabela 13. Wykaz stacji transformatorowych SN/nn 15kV/0,4kV na terenie gminy Lubawa.</w:t>
        </w:r>
        <w:r w:rsidR="000454E0">
          <w:rPr>
            <w:noProof/>
            <w:webHidden/>
          </w:rPr>
          <w:tab/>
        </w:r>
        <w:r>
          <w:rPr>
            <w:noProof/>
            <w:webHidden/>
          </w:rPr>
          <w:fldChar w:fldCharType="begin"/>
        </w:r>
        <w:r w:rsidR="000454E0">
          <w:rPr>
            <w:noProof/>
            <w:webHidden/>
          </w:rPr>
          <w:instrText xml:space="preserve"> PAGEREF _Toc85545434 \h </w:instrText>
        </w:r>
        <w:r>
          <w:rPr>
            <w:noProof/>
            <w:webHidden/>
          </w:rPr>
        </w:r>
        <w:r>
          <w:rPr>
            <w:noProof/>
            <w:webHidden/>
          </w:rPr>
          <w:fldChar w:fldCharType="separate"/>
        </w:r>
        <w:r w:rsidR="001F2AE6">
          <w:rPr>
            <w:noProof/>
            <w:webHidden/>
          </w:rPr>
          <w:t>38</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35" w:history="1">
        <w:r w:rsidR="000454E0" w:rsidRPr="007E4C29">
          <w:rPr>
            <w:rStyle w:val="Hipercze"/>
            <w:rFonts w:ascii="Arial" w:hAnsi="Arial" w:cs="Arial"/>
            <w:noProof/>
          </w:rPr>
          <w:t>Tabela 14.Struktura wiekowa Linii napowietrznych i kablowych SN na terenie gminy Lubawa.</w:t>
        </w:r>
        <w:r w:rsidR="000454E0">
          <w:rPr>
            <w:noProof/>
            <w:webHidden/>
          </w:rPr>
          <w:tab/>
        </w:r>
        <w:r>
          <w:rPr>
            <w:noProof/>
            <w:webHidden/>
          </w:rPr>
          <w:fldChar w:fldCharType="begin"/>
        </w:r>
        <w:r w:rsidR="000454E0">
          <w:rPr>
            <w:noProof/>
            <w:webHidden/>
          </w:rPr>
          <w:instrText xml:space="preserve"> PAGEREF _Toc85545435 \h </w:instrText>
        </w:r>
        <w:r>
          <w:rPr>
            <w:noProof/>
            <w:webHidden/>
          </w:rPr>
        </w:r>
        <w:r>
          <w:rPr>
            <w:noProof/>
            <w:webHidden/>
          </w:rPr>
          <w:fldChar w:fldCharType="separate"/>
        </w:r>
        <w:r w:rsidR="001F2AE6">
          <w:rPr>
            <w:noProof/>
            <w:webHidden/>
          </w:rPr>
          <w:t>48</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36" w:history="1">
        <w:r w:rsidR="000454E0" w:rsidRPr="007E4C29">
          <w:rPr>
            <w:rStyle w:val="Hipercze"/>
            <w:rFonts w:ascii="Arial" w:hAnsi="Arial" w:cs="Arial"/>
            <w:noProof/>
          </w:rPr>
          <w:t>Tabela 15. Struktura wiekowa Linii napowietrznych i kablowych nn na terenie gminy Lubawa.</w:t>
        </w:r>
        <w:r w:rsidR="000454E0">
          <w:rPr>
            <w:noProof/>
            <w:webHidden/>
          </w:rPr>
          <w:tab/>
        </w:r>
        <w:r>
          <w:rPr>
            <w:noProof/>
            <w:webHidden/>
          </w:rPr>
          <w:fldChar w:fldCharType="begin"/>
        </w:r>
        <w:r w:rsidR="000454E0">
          <w:rPr>
            <w:noProof/>
            <w:webHidden/>
          </w:rPr>
          <w:instrText xml:space="preserve"> PAGEREF _Toc85545436 \h </w:instrText>
        </w:r>
        <w:r>
          <w:rPr>
            <w:noProof/>
            <w:webHidden/>
          </w:rPr>
        </w:r>
        <w:r>
          <w:rPr>
            <w:noProof/>
            <w:webHidden/>
          </w:rPr>
          <w:fldChar w:fldCharType="separate"/>
        </w:r>
        <w:r w:rsidR="001F2AE6">
          <w:rPr>
            <w:noProof/>
            <w:webHidden/>
          </w:rPr>
          <w:t>49</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37" w:history="1">
        <w:r w:rsidR="000454E0" w:rsidRPr="007E4C29">
          <w:rPr>
            <w:rStyle w:val="Hipercze"/>
            <w:rFonts w:ascii="Arial" w:hAnsi="Arial" w:cs="Arial"/>
            <w:noProof/>
          </w:rPr>
          <w:t>Tabela 16. Prace inwestycyjne z zakresu modernizacji sieci zrealizowane na terenie gminy Lubawa w ostatnich latach.</w:t>
        </w:r>
        <w:r w:rsidR="000454E0">
          <w:rPr>
            <w:noProof/>
            <w:webHidden/>
          </w:rPr>
          <w:tab/>
        </w:r>
        <w:r>
          <w:rPr>
            <w:noProof/>
            <w:webHidden/>
          </w:rPr>
          <w:fldChar w:fldCharType="begin"/>
        </w:r>
        <w:r w:rsidR="000454E0">
          <w:rPr>
            <w:noProof/>
            <w:webHidden/>
          </w:rPr>
          <w:instrText xml:space="preserve"> PAGEREF _Toc85545437 \h </w:instrText>
        </w:r>
        <w:r>
          <w:rPr>
            <w:noProof/>
            <w:webHidden/>
          </w:rPr>
        </w:r>
        <w:r>
          <w:rPr>
            <w:noProof/>
            <w:webHidden/>
          </w:rPr>
          <w:fldChar w:fldCharType="separate"/>
        </w:r>
        <w:r w:rsidR="001F2AE6">
          <w:rPr>
            <w:noProof/>
            <w:webHidden/>
          </w:rPr>
          <w:t>50</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38" w:history="1">
        <w:r w:rsidR="000454E0" w:rsidRPr="007E4C29">
          <w:rPr>
            <w:rStyle w:val="Hipercze"/>
            <w:rFonts w:ascii="Arial" w:hAnsi="Arial" w:cs="Arial"/>
            <w:noProof/>
          </w:rPr>
          <w:t>Tabela 17. Prognoza zapotrzebowania na energie elektryczną na terenie gminy Lubawa z uwzględnieniem różnych scenariuszy [MWh].</w:t>
        </w:r>
        <w:r w:rsidR="000454E0">
          <w:rPr>
            <w:noProof/>
            <w:webHidden/>
          </w:rPr>
          <w:tab/>
        </w:r>
        <w:r>
          <w:rPr>
            <w:noProof/>
            <w:webHidden/>
          </w:rPr>
          <w:fldChar w:fldCharType="begin"/>
        </w:r>
        <w:r w:rsidR="000454E0">
          <w:rPr>
            <w:noProof/>
            <w:webHidden/>
          </w:rPr>
          <w:instrText xml:space="preserve"> PAGEREF _Toc85545438 \h </w:instrText>
        </w:r>
        <w:r>
          <w:rPr>
            <w:noProof/>
            <w:webHidden/>
          </w:rPr>
        </w:r>
        <w:r>
          <w:rPr>
            <w:noProof/>
            <w:webHidden/>
          </w:rPr>
          <w:fldChar w:fldCharType="separate"/>
        </w:r>
        <w:r w:rsidR="001F2AE6">
          <w:rPr>
            <w:noProof/>
            <w:webHidden/>
          </w:rPr>
          <w:t>51</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39" w:history="1">
        <w:r w:rsidR="000454E0" w:rsidRPr="007E4C29">
          <w:rPr>
            <w:rStyle w:val="Hipercze"/>
            <w:rFonts w:ascii="Arial" w:hAnsi="Arial" w:cs="Arial"/>
            <w:noProof/>
          </w:rPr>
          <w:t>Tabela 18. Wskaźniki dotyczące czasu trwania przerw w dostarczaniu energii elektrycznej wyznaczone dla roku kalendarzowego 2020.</w:t>
        </w:r>
        <w:r w:rsidR="000454E0">
          <w:rPr>
            <w:noProof/>
            <w:webHidden/>
          </w:rPr>
          <w:tab/>
        </w:r>
        <w:r>
          <w:rPr>
            <w:noProof/>
            <w:webHidden/>
          </w:rPr>
          <w:fldChar w:fldCharType="begin"/>
        </w:r>
        <w:r w:rsidR="000454E0">
          <w:rPr>
            <w:noProof/>
            <w:webHidden/>
          </w:rPr>
          <w:instrText xml:space="preserve"> PAGEREF _Toc85545439 \h </w:instrText>
        </w:r>
        <w:r>
          <w:rPr>
            <w:noProof/>
            <w:webHidden/>
          </w:rPr>
        </w:r>
        <w:r>
          <w:rPr>
            <w:noProof/>
            <w:webHidden/>
          </w:rPr>
          <w:fldChar w:fldCharType="separate"/>
        </w:r>
        <w:r w:rsidR="001F2AE6">
          <w:rPr>
            <w:noProof/>
            <w:webHidden/>
          </w:rPr>
          <w:t>54</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40" w:history="1">
        <w:r w:rsidR="000454E0" w:rsidRPr="007E4C29">
          <w:rPr>
            <w:rStyle w:val="Hipercze"/>
            <w:rFonts w:ascii="Arial" w:hAnsi="Arial" w:cs="Arial"/>
            <w:noProof/>
          </w:rPr>
          <w:t>Tabela 19. Długość gazociągów bez czynnych przyłączy gazowych – wg podziału ciśnień na terenie gminy Lubawa w latach 2017-2020.</w:t>
        </w:r>
        <w:r w:rsidR="000454E0">
          <w:rPr>
            <w:noProof/>
            <w:webHidden/>
          </w:rPr>
          <w:tab/>
        </w:r>
        <w:r>
          <w:rPr>
            <w:noProof/>
            <w:webHidden/>
          </w:rPr>
          <w:fldChar w:fldCharType="begin"/>
        </w:r>
        <w:r w:rsidR="000454E0">
          <w:rPr>
            <w:noProof/>
            <w:webHidden/>
          </w:rPr>
          <w:instrText xml:space="preserve"> PAGEREF _Toc85545440 \h </w:instrText>
        </w:r>
        <w:r>
          <w:rPr>
            <w:noProof/>
            <w:webHidden/>
          </w:rPr>
        </w:r>
        <w:r>
          <w:rPr>
            <w:noProof/>
            <w:webHidden/>
          </w:rPr>
          <w:fldChar w:fldCharType="separate"/>
        </w:r>
        <w:r w:rsidR="001F2AE6">
          <w:rPr>
            <w:noProof/>
            <w:webHidden/>
          </w:rPr>
          <w:t>58</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41" w:history="1">
        <w:r w:rsidR="000454E0" w:rsidRPr="007E4C29">
          <w:rPr>
            <w:rStyle w:val="Hipercze"/>
            <w:rFonts w:ascii="Arial" w:hAnsi="Arial" w:cs="Arial"/>
            <w:noProof/>
          </w:rPr>
          <w:t>Tabela 20. Czynne przyłącza gazowe – w sztukach oraz metrach na terenie gminy Lubawa.</w:t>
        </w:r>
        <w:r w:rsidR="000454E0">
          <w:rPr>
            <w:noProof/>
            <w:webHidden/>
          </w:rPr>
          <w:tab/>
        </w:r>
        <w:r>
          <w:rPr>
            <w:noProof/>
            <w:webHidden/>
          </w:rPr>
          <w:fldChar w:fldCharType="begin"/>
        </w:r>
        <w:r w:rsidR="000454E0">
          <w:rPr>
            <w:noProof/>
            <w:webHidden/>
          </w:rPr>
          <w:instrText xml:space="preserve"> PAGEREF _Toc85545441 \h </w:instrText>
        </w:r>
        <w:r>
          <w:rPr>
            <w:noProof/>
            <w:webHidden/>
          </w:rPr>
        </w:r>
        <w:r>
          <w:rPr>
            <w:noProof/>
            <w:webHidden/>
          </w:rPr>
          <w:fldChar w:fldCharType="separate"/>
        </w:r>
        <w:r w:rsidR="001F2AE6">
          <w:rPr>
            <w:noProof/>
            <w:webHidden/>
          </w:rPr>
          <w:t>59</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42" w:history="1">
        <w:r w:rsidR="000454E0" w:rsidRPr="007E4C29">
          <w:rPr>
            <w:rStyle w:val="Hipercze"/>
            <w:rFonts w:ascii="Arial" w:hAnsi="Arial" w:cs="Arial"/>
            <w:noProof/>
          </w:rPr>
          <w:t>Tabela 21. Liczba UŻYTKOWNIKÓW PALIWA GAZOWEGO NA TERENIE GMINY Lubawa W PODZIALE NA SEKTORY.</w:t>
        </w:r>
        <w:r w:rsidR="000454E0">
          <w:rPr>
            <w:noProof/>
            <w:webHidden/>
          </w:rPr>
          <w:tab/>
        </w:r>
        <w:r>
          <w:rPr>
            <w:noProof/>
            <w:webHidden/>
          </w:rPr>
          <w:fldChar w:fldCharType="begin"/>
        </w:r>
        <w:r w:rsidR="000454E0">
          <w:rPr>
            <w:noProof/>
            <w:webHidden/>
          </w:rPr>
          <w:instrText xml:space="preserve"> PAGEREF _Toc85545442 \h </w:instrText>
        </w:r>
        <w:r>
          <w:rPr>
            <w:noProof/>
            <w:webHidden/>
          </w:rPr>
        </w:r>
        <w:r>
          <w:rPr>
            <w:noProof/>
            <w:webHidden/>
          </w:rPr>
          <w:fldChar w:fldCharType="separate"/>
        </w:r>
        <w:r w:rsidR="001F2AE6">
          <w:rPr>
            <w:noProof/>
            <w:webHidden/>
          </w:rPr>
          <w:t>59</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43" w:history="1">
        <w:r w:rsidR="000454E0" w:rsidRPr="007E4C29">
          <w:rPr>
            <w:rStyle w:val="Hipercze"/>
            <w:rFonts w:ascii="Arial" w:hAnsi="Arial" w:cs="Arial"/>
            <w:noProof/>
          </w:rPr>
          <w:t>Tabela 22. SPRZEDAŻ PALIWA GAZOWEGO NA TERENIE GMINY Lubawa [MWH].</w:t>
        </w:r>
        <w:r w:rsidR="000454E0">
          <w:rPr>
            <w:noProof/>
            <w:webHidden/>
          </w:rPr>
          <w:tab/>
        </w:r>
        <w:r>
          <w:rPr>
            <w:noProof/>
            <w:webHidden/>
          </w:rPr>
          <w:fldChar w:fldCharType="begin"/>
        </w:r>
        <w:r w:rsidR="000454E0">
          <w:rPr>
            <w:noProof/>
            <w:webHidden/>
          </w:rPr>
          <w:instrText xml:space="preserve"> PAGEREF _Toc85545443 \h </w:instrText>
        </w:r>
        <w:r>
          <w:rPr>
            <w:noProof/>
            <w:webHidden/>
          </w:rPr>
        </w:r>
        <w:r>
          <w:rPr>
            <w:noProof/>
            <w:webHidden/>
          </w:rPr>
          <w:fldChar w:fldCharType="separate"/>
        </w:r>
        <w:r w:rsidR="001F2AE6">
          <w:rPr>
            <w:noProof/>
            <w:webHidden/>
          </w:rPr>
          <w:t>60</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44" w:history="1">
        <w:r w:rsidR="000454E0" w:rsidRPr="007E4C29">
          <w:rPr>
            <w:rStyle w:val="Hipercze"/>
            <w:rFonts w:ascii="Arial" w:hAnsi="Arial" w:cs="Arial"/>
            <w:noProof/>
          </w:rPr>
          <w:t>Tabela 23. Prognoza zużycia gazu na terenie gminy Lubawa do roku 2036.</w:t>
        </w:r>
        <w:r w:rsidR="000454E0">
          <w:rPr>
            <w:noProof/>
            <w:webHidden/>
          </w:rPr>
          <w:tab/>
        </w:r>
        <w:r>
          <w:rPr>
            <w:noProof/>
            <w:webHidden/>
          </w:rPr>
          <w:fldChar w:fldCharType="begin"/>
        </w:r>
        <w:r w:rsidR="000454E0">
          <w:rPr>
            <w:noProof/>
            <w:webHidden/>
          </w:rPr>
          <w:instrText xml:space="preserve"> PAGEREF _Toc85545444 \h </w:instrText>
        </w:r>
        <w:r>
          <w:rPr>
            <w:noProof/>
            <w:webHidden/>
          </w:rPr>
        </w:r>
        <w:r>
          <w:rPr>
            <w:noProof/>
            <w:webHidden/>
          </w:rPr>
          <w:fldChar w:fldCharType="separate"/>
        </w:r>
        <w:r w:rsidR="001F2AE6">
          <w:rPr>
            <w:noProof/>
            <w:webHidden/>
          </w:rPr>
          <w:t>60</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45" w:history="1">
        <w:r w:rsidR="000454E0" w:rsidRPr="007E4C29">
          <w:rPr>
            <w:rStyle w:val="Hipercze"/>
            <w:rFonts w:ascii="Arial" w:hAnsi="Arial" w:cs="Arial"/>
            <w:noProof/>
          </w:rPr>
          <w:t>Tabela 24. Planowane inwestycje na terenie gminy Lubawa w zakresie rozbudowy sieci gazowej.</w:t>
        </w:r>
        <w:r w:rsidR="000454E0">
          <w:rPr>
            <w:noProof/>
            <w:webHidden/>
          </w:rPr>
          <w:tab/>
        </w:r>
        <w:r>
          <w:rPr>
            <w:noProof/>
            <w:webHidden/>
          </w:rPr>
          <w:fldChar w:fldCharType="begin"/>
        </w:r>
        <w:r w:rsidR="000454E0">
          <w:rPr>
            <w:noProof/>
            <w:webHidden/>
          </w:rPr>
          <w:instrText xml:space="preserve"> PAGEREF _Toc85545445 \h </w:instrText>
        </w:r>
        <w:r>
          <w:rPr>
            <w:noProof/>
            <w:webHidden/>
          </w:rPr>
        </w:r>
        <w:r>
          <w:rPr>
            <w:noProof/>
            <w:webHidden/>
          </w:rPr>
          <w:fldChar w:fldCharType="separate"/>
        </w:r>
        <w:r w:rsidR="001F2AE6">
          <w:rPr>
            <w:noProof/>
            <w:webHidden/>
          </w:rPr>
          <w:t>61</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46" w:history="1">
        <w:r w:rsidR="000454E0" w:rsidRPr="007E4C29">
          <w:rPr>
            <w:rStyle w:val="Hipercze"/>
            <w:rFonts w:ascii="Arial" w:hAnsi="Arial" w:cs="Arial"/>
            <w:noProof/>
          </w:rPr>
          <w:t>Tabela 21. Możliwości rozwoju odnawialnych źródeł energii w podziale na źródła na terenie gminy Lubawa.</w:t>
        </w:r>
        <w:r w:rsidR="000454E0">
          <w:rPr>
            <w:noProof/>
            <w:webHidden/>
          </w:rPr>
          <w:tab/>
        </w:r>
        <w:r>
          <w:rPr>
            <w:noProof/>
            <w:webHidden/>
          </w:rPr>
          <w:fldChar w:fldCharType="begin"/>
        </w:r>
        <w:r w:rsidR="000454E0">
          <w:rPr>
            <w:noProof/>
            <w:webHidden/>
          </w:rPr>
          <w:instrText xml:space="preserve"> PAGEREF _Toc85545446 \h </w:instrText>
        </w:r>
        <w:r>
          <w:rPr>
            <w:noProof/>
            <w:webHidden/>
          </w:rPr>
        </w:r>
        <w:r>
          <w:rPr>
            <w:noProof/>
            <w:webHidden/>
          </w:rPr>
          <w:fldChar w:fldCharType="separate"/>
        </w:r>
        <w:r w:rsidR="001F2AE6">
          <w:rPr>
            <w:noProof/>
            <w:webHidden/>
          </w:rPr>
          <w:t>75</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47" w:history="1">
        <w:r w:rsidR="000454E0" w:rsidRPr="007E4C29">
          <w:rPr>
            <w:rStyle w:val="Hipercze"/>
            <w:rFonts w:ascii="Arial" w:hAnsi="Arial" w:cs="Arial"/>
            <w:noProof/>
          </w:rPr>
          <w:t>Tabela 25. Wskaźniki oceny realizacji dla systemu elektroenergetycznego.</w:t>
        </w:r>
        <w:r w:rsidR="000454E0">
          <w:rPr>
            <w:noProof/>
            <w:webHidden/>
          </w:rPr>
          <w:tab/>
        </w:r>
        <w:r>
          <w:rPr>
            <w:noProof/>
            <w:webHidden/>
          </w:rPr>
          <w:fldChar w:fldCharType="begin"/>
        </w:r>
        <w:r w:rsidR="000454E0">
          <w:rPr>
            <w:noProof/>
            <w:webHidden/>
          </w:rPr>
          <w:instrText xml:space="preserve"> PAGEREF _Toc85545447 \h </w:instrText>
        </w:r>
        <w:r>
          <w:rPr>
            <w:noProof/>
            <w:webHidden/>
          </w:rPr>
        </w:r>
        <w:r>
          <w:rPr>
            <w:noProof/>
            <w:webHidden/>
          </w:rPr>
          <w:fldChar w:fldCharType="separate"/>
        </w:r>
        <w:r w:rsidR="001F2AE6">
          <w:rPr>
            <w:noProof/>
            <w:webHidden/>
          </w:rPr>
          <w:t>82</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48" w:history="1">
        <w:r w:rsidR="000454E0" w:rsidRPr="007E4C29">
          <w:rPr>
            <w:rStyle w:val="Hipercze"/>
            <w:rFonts w:ascii="Arial" w:hAnsi="Arial" w:cs="Arial"/>
            <w:noProof/>
          </w:rPr>
          <w:t>Tabela 27. Wskaźniki oceny realizacji dla systemu gazowego.</w:t>
        </w:r>
        <w:r w:rsidR="000454E0">
          <w:rPr>
            <w:noProof/>
            <w:webHidden/>
          </w:rPr>
          <w:tab/>
        </w:r>
        <w:r>
          <w:rPr>
            <w:noProof/>
            <w:webHidden/>
          </w:rPr>
          <w:fldChar w:fldCharType="begin"/>
        </w:r>
        <w:r w:rsidR="000454E0">
          <w:rPr>
            <w:noProof/>
            <w:webHidden/>
          </w:rPr>
          <w:instrText xml:space="preserve"> PAGEREF _Toc85545448 \h </w:instrText>
        </w:r>
        <w:r>
          <w:rPr>
            <w:noProof/>
            <w:webHidden/>
          </w:rPr>
        </w:r>
        <w:r>
          <w:rPr>
            <w:noProof/>
            <w:webHidden/>
          </w:rPr>
          <w:fldChar w:fldCharType="separate"/>
        </w:r>
        <w:r w:rsidR="001F2AE6">
          <w:rPr>
            <w:noProof/>
            <w:webHidden/>
          </w:rPr>
          <w:t>83</w:t>
        </w:r>
        <w:r>
          <w:rPr>
            <w:noProof/>
            <w:webHidden/>
          </w:rPr>
          <w:fldChar w:fldCharType="end"/>
        </w:r>
      </w:hyperlink>
    </w:p>
    <w:p w:rsidR="00B86F5F" w:rsidRPr="007A7D25" w:rsidRDefault="007F729C" w:rsidP="00B86F5F">
      <w:pPr>
        <w:rPr>
          <w:rFonts w:ascii="Arial" w:hAnsi="Arial" w:cs="Arial"/>
        </w:rPr>
      </w:pPr>
      <w:r w:rsidRPr="007A7D25">
        <w:rPr>
          <w:rFonts w:ascii="Arial" w:hAnsi="Arial" w:cs="Arial"/>
        </w:rPr>
        <w:fldChar w:fldCharType="end"/>
      </w:r>
    </w:p>
    <w:p w:rsidR="00850FEE" w:rsidRPr="007A7D25" w:rsidRDefault="00850FEE" w:rsidP="00E049B2">
      <w:pPr>
        <w:pStyle w:val="Nagwek1"/>
        <w:rPr>
          <w:rFonts w:cs="Arial"/>
          <w:szCs w:val="32"/>
        </w:rPr>
      </w:pPr>
      <w:bookmarkStart w:id="326" w:name="_Toc530077678"/>
      <w:bookmarkStart w:id="327" w:name="_Toc85543818"/>
      <w:r w:rsidRPr="007A7D25">
        <w:rPr>
          <w:rFonts w:cs="Arial"/>
          <w:szCs w:val="32"/>
        </w:rPr>
        <w:t>S</w:t>
      </w:r>
      <w:r w:rsidR="00D35BE7" w:rsidRPr="007A7D25">
        <w:rPr>
          <w:rFonts w:cs="Arial"/>
          <w:szCs w:val="32"/>
        </w:rPr>
        <w:t>PIS RYSUNKÓW</w:t>
      </w:r>
      <w:bookmarkEnd w:id="326"/>
      <w:bookmarkEnd w:id="327"/>
    </w:p>
    <w:p w:rsidR="00321828" w:rsidRPr="007A7D25" w:rsidRDefault="007F729C" w:rsidP="003577E8">
      <w:pPr>
        <w:pStyle w:val="Spisilustracji"/>
        <w:tabs>
          <w:tab w:val="right" w:leader="dot" w:pos="9486"/>
        </w:tabs>
        <w:rPr>
          <w:rFonts w:ascii="Arial" w:hAnsi="Arial" w:cs="Arial"/>
          <w:caps w:val="0"/>
          <w:noProof/>
          <w:szCs w:val="22"/>
        </w:rPr>
      </w:pPr>
      <w:r w:rsidRPr="007F729C">
        <w:rPr>
          <w:rFonts w:ascii="Arial" w:hAnsi="Arial" w:cs="Arial"/>
          <w:i/>
          <w:sz w:val="18"/>
          <w:szCs w:val="18"/>
        </w:rPr>
        <w:fldChar w:fldCharType="begin"/>
      </w:r>
      <w:r w:rsidR="00321828" w:rsidRPr="007A7D25">
        <w:rPr>
          <w:rFonts w:ascii="Arial" w:hAnsi="Arial" w:cs="Arial"/>
          <w:i/>
          <w:sz w:val="18"/>
          <w:szCs w:val="18"/>
        </w:rPr>
        <w:instrText xml:space="preserve"> TOC \h \z \c "Rysunek" </w:instrText>
      </w:r>
      <w:r w:rsidRPr="007F729C">
        <w:rPr>
          <w:rFonts w:ascii="Arial" w:hAnsi="Arial" w:cs="Arial"/>
          <w:i/>
          <w:sz w:val="18"/>
          <w:szCs w:val="18"/>
        </w:rPr>
        <w:fldChar w:fldCharType="separate"/>
      </w:r>
    </w:p>
    <w:p w:rsidR="000454E0" w:rsidRDefault="007F729C" w:rsidP="001D7CF8">
      <w:pPr>
        <w:rPr>
          <w:noProof/>
        </w:rPr>
      </w:pPr>
      <w:r w:rsidRPr="007A7D25">
        <w:rPr>
          <w:rFonts w:ascii="Arial" w:hAnsi="Arial" w:cs="Arial"/>
          <w:i/>
          <w:sz w:val="18"/>
          <w:szCs w:val="18"/>
        </w:rPr>
        <w:fldChar w:fldCharType="end"/>
      </w:r>
      <w:r>
        <w:rPr>
          <w:rFonts w:ascii="Arial" w:hAnsi="Arial" w:cs="Arial"/>
          <w:i/>
          <w:sz w:val="18"/>
          <w:szCs w:val="18"/>
        </w:rPr>
        <w:fldChar w:fldCharType="begin"/>
      </w:r>
      <w:r w:rsidR="000454E0">
        <w:rPr>
          <w:rFonts w:ascii="Arial" w:hAnsi="Arial" w:cs="Arial"/>
          <w:i/>
          <w:sz w:val="18"/>
          <w:szCs w:val="18"/>
        </w:rPr>
        <w:instrText xml:space="preserve"> TOC \h \z \c "Rysunek" </w:instrText>
      </w:r>
      <w:r>
        <w:rPr>
          <w:rFonts w:ascii="Arial" w:hAnsi="Arial" w:cs="Arial"/>
          <w:i/>
          <w:sz w:val="18"/>
          <w:szCs w:val="18"/>
        </w:rPr>
        <w:fldChar w:fldCharType="separate"/>
      </w:r>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49" w:history="1">
        <w:r w:rsidR="000454E0" w:rsidRPr="00AC1DBB">
          <w:rPr>
            <w:rStyle w:val="Hipercze"/>
            <w:rFonts w:ascii="Arial" w:hAnsi="Arial" w:cs="Arial"/>
            <w:noProof/>
          </w:rPr>
          <w:t>Rysunek 1. Planowanie energetyczne na szczeblu lokalnym.</w:t>
        </w:r>
        <w:r w:rsidR="000454E0">
          <w:rPr>
            <w:noProof/>
            <w:webHidden/>
          </w:rPr>
          <w:tab/>
        </w:r>
        <w:r>
          <w:rPr>
            <w:noProof/>
            <w:webHidden/>
          </w:rPr>
          <w:fldChar w:fldCharType="begin"/>
        </w:r>
        <w:r w:rsidR="000454E0">
          <w:rPr>
            <w:noProof/>
            <w:webHidden/>
          </w:rPr>
          <w:instrText xml:space="preserve"> PAGEREF _Toc85545449 \h </w:instrText>
        </w:r>
        <w:r>
          <w:rPr>
            <w:noProof/>
            <w:webHidden/>
          </w:rPr>
        </w:r>
        <w:r>
          <w:rPr>
            <w:noProof/>
            <w:webHidden/>
          </w:rPr>
          <w:fldChar w:fldCharType="separate"/>
        </w:r>
        <w:r w:rsidR="001F2AE6">
          <w:rPr>
            <w:noProof/>
            <w:webHidden/>
          </w:rPr>
          <w:t>7</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50" w:history="1">
        <w:r w:rsidR="000454E0" w:rsidRPr="00AC1DBB">
          <w:rPr>
            <w:rStyle w:val="Hipercze"/>
            <w:rFonts w:ascii="Arial" w:hAnsi="Arial" w:cs="Arial"/>
            <w:noProof/>
          </w:rPr>
          <w:t>Rysunek 1. Graficzne przedstawienie obszaru przekroczeń na terenie gminy Lubawa zgodnie z zapisami Programu Ochrony Powietrza.</w:t>
        </w:r>
        <w:r w:rsidR="000454E0">
          <w:rPr>
            <w:noProof/>
            <w:webHidden/>
          </w:rPr>
          <w:tab/>
        </w:r>
        <w:r>
          <w:rPr>
            <w:noProof/>
            <w:webHidden/>
          </w:rPr>
          <w:fldChar w:fldCharType="begin"/>
        </w:r>
        <w:r w:rsidR="000454E0">
          <w:rPr>
            <w:noProof/>
            <w:webHidden/>
          </w:rPr>
          <w:instrText xml:space="preserve"> PAGEREF _Toc85545450 \h </w:instrText>
        </w:r>
        <w:r>
          <w:rPr>
            <w:noProof/>
            <w:webHidden/>
          </w:rPr>
        </w:r>
        <w:r>
          <w:rPr>
            <w:noProof/>
            <w:webHidden/>
          </w:rPr>
          <w:fldChar w:fldCharType="separate"/>
        </w:r>
        <w:r w:rsidR="001F2AE6">
          <w:rPr>
            <w:noProof/>
            <w:webHidden/>
          </w:rPr>
          <w:t>11</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51" w:history="1">
        <w:r w:rsidR="000454E0" w:rsidRPr="00AC1DBB">
          <w:rPr>
            <w:rStyle w:val="Hipercze"/>
            <w:rFonts w:ascii="Arial" w:hAnsi="Arial" w:cs="Arial"/>
            <w:noProof/>
          </w:rPr>
          <w:t>Rysunek 2. Granice gminy Lubawa.</w:t>
        </w:r>
        <w:r w:rsidR="000454E0">
          <w:rPr>
            <w:noProof/>
            <w:webHidden/>
          </w:rPr>
          <w:tab/>
        </w:r>
        <w:r>
          <w:rPr>
            <w:noProof/>
            <w:webHidden/>
          </w:rPr>
          <w:fldChar w:fldCharType="begin"/>
        </w:r>
        <w:r w:rsidR="000454E0">
          <w:rPr>
            <w:noProof/>
            <w:webHidden/>
          </w:rPr>
          <w:instrText xml:space="preserve"> PAGEREF _Toc85545451 \h </w:instrText>
        </w:r>
        <w:r>
          <w:rPr>
            <w:noProof/>
            <w:webHidden/>
          </w:rPr>
        </w:r>
        <w:r>
          <w:rPr>
            <w:noProof/>
            <w:webHidden/>
          </w:rPr>
          <w:fldChar w:fldCharType="separate"/>
        </w:r>
        <w:r w:rsidR="001F2AE6">
          <w:rPr>
            <w:noProof/>
            <w:webHidden/>
          </w:rPr>
          <w:t>16</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52" w:history="1">
        <w:r w:rsidR="000454E0" w:rsidRPr="00AC1DBB">
          <w:rPr>
            <w:rStyle w:val="Hipercze"/>
            <w:rFonts w:ascii="Arial" w:hAnsi="Arial" w:cs="Arial"/>
            <w:noProof/>
          </w:rPr>
          <w:t>Rysunek 3. Położenie gminy (4)  na tle powiatu iławskiego.</w:t>
        </w:r>
        <w:r w:rsidR="000454E0">
          <w:rPr>
            <w:noProof/>
            <w:webHidden/>
          </w:rPr>
          <w:tab/>
        </w:r>
        <w:r>
          <w:rPr>
            <w:noProof/>
            <w:webHidden/>
          </w:rPr>
          <w:fldChar w:fldCharType="begin"/>
        </w:r>
        <w:r w:rsidR="000454E0">
          <w:rPr>
            <w:noProof/>
            <w:webHidden/>
          </w:rPr>
          <w:instrText xml:space="preserve"> PAGEREF _Toc85545452 \h </w:instrText>
        </w:r>
        <w:r>
          <w:rPr>
            <w:noProof/>
            <w:webHidden/>
          </w:rPr>
        </w:r>
        <w:r>
          <w:rPr>
            <w:noProof/>
            <w:webHidden/>
          </w:rPr>
          <w:fldChar w:fldCharType="separate"/>
        </w:r>
        <w:r w:rsidR="001F2AE6">
          <w:rPr>
            <w:noProof/>
            <w:webHidden/>
          </w:rPr>
          <w:t>17</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r:id="rId42" w:anchor="_Toc85545453" w:history="1">
        <w:r w:rsidR="000454E0" w:rsidRPr="00AC1DBB">
          <w:rPr>
            <w:rStyle w:val="Hipercze"/>
            <w:rFonts w:ascii="Arial" w:hAnsi="Arial" w:cs="Arial"/>
            <w:noProof/>
          </w:rPr>
          <w:t>Rysunek 4. Schemat sieci elektroenergetycznej na terenie gminy Lubawa.</w:t>
        </w:r>
        <w:r w:rsidR="000454E0">
          <w:rPr>
            <w:noProof/>
            <w:webHidden/>
          </w:rPr>
          <w:tab/>
        </w:r>
        <w:r>
          <w:rPr>
            <w:noProof/>
            <w:webHidden/>
          </w:rPr>
          <w:fldChar w:fldCharType="begin"/>
        </w:r>
        <w:r w:rsidR="000454E0">
          <w:rPr>
            <w:noProof/>
            <w:webHidden/>
          </w:rPr>
          <w:instrText xml:space="preserve"> PAGEREF _Toc85545453 \h </w:instrText>
        </w:r>
        <w:r>
          <w:rPr>
            <w:noProof/>
            <w:webHidden/>
          </w:rPr>
        </w:r>
        <w:r>
          <w:rPr>
            <w:noProof/>
            <w:webHidden/>
          </w:rPr>
          <w:fldChar w:fldCharType="separate"/>
        </w:r>
        <w:r w:rsidR="001F2AE6">
          <w:rPr>
            <w:noProof/>
            <w:webHidden/>
          </w:rPr>
          <w:t>47</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54" w:history="1">
        <w:r w:rsidR="000454E0" w:rsidRPr="00AC1DBB">
          <w:rPr>
            <w:rStyle w:val="Hipercze"/>
            <w:rFonts w:ascii="Arial" w:hAnsi="Arial" w:cs="Arial"/>
            <w:noProof/>
          </w:rPr>
          <w:t>Rysunek 6. Mapa nasłonecznienia kraju.</w:t>
        </w:r>
        <w:r w:rsidR="000454E0">
          <w:rPr>
            <w:noProof/>
            <w:webHidden/>
          </w:rPr>
          <w:tab/>
        </w:r>
        <w:r>
          <w:rPr>
            <w:noProof/>
            <w:webHidden/>
          </w:rPr>
          <w:fldChar w:fldCharType="begin"/>
        </w:r>
        <w:r w:rsidR="000454E0">
          <w:rPr>
            <w:noProof/>
            <w:webHidden/>
          </w:rPr>
          <w:instrText xml:space="preserve"> PAGEREF _Toc85545454 \h </w:instrText>
        </w:r>
        <w:r>
          <w:rPr>
            <w:noProof/>
            <w:webHidden/>
          </w:rPr>
        </w:r>
        <w:r>
          <w:rPr>
            <w:noProof/>
            <w:webHidden/>
          </w:rPr>
          <w:fldChar w:fldCharType="separate"/>
        </w:r>
        <w:r w:rsidR="001F2AE6">
          <w:rPr>
            <w:noProof/>
            <w:webHidden/>
          </w:rPr>
          <w:t>68</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55" w:history="1">
        <w:r w:rsidR="000454E0" w:rsidRPr="00AC1DBB">
          <w:rPr>
            <w:rStyle w:val="Hipercze"/>
            <w:rFonts w:ascii="Arial" w:hAnsi="Arial" w:cs="Arial"/>
            <w:noProof/>
          </w:rPr>
          <w:t>Rysunek 8. Przykładowa zależność mocy wyjściowej panelu fotowoltaicznego od długości czasu eksploatacji w latach.</w:t>
        </w:r>
        <w:r w:rsidR="000454E0">
          <w:rPr>
            <w:noProof/>
            <w:webHidden/>
          </w:rPr>
          <w:tab/>
        </w:r>
        <w:r>
          <w:rPr>
            <w:noProof/>
            <w:webHidden/>
          </w:rPr>
          <w:fldChar w:fldCharType="begin"/>
        </w:r>
        <w:r w:rsidR="000454E0">
          <w:rPr>
            <w:noProof/>
            <w:webHidden/>
          </w:rPr>
          <w:instrText xml:space="preserve"> PAGEREF _Toc85545455 \h </w:instrText>
        </w:r>
        <w:r>
          <w:rPr>
            <w:noProof/>
            <w:webHidden/>
          </w:rPr>
        </w:r>
        <w:r>
          <w:rPr>
            <w:noProof/>
            <w:webHidden/>
          </w:rPr>
          <w:fldChar w:fldCharType="separate"/>
        </w:r>
        <w:r w:rsidR="001F2AE6">
          <w:rPr>
            <w:noProof/>
            <w:webHidden/>
          </w:rPr>
          <w:t>68</w:t>
        </w:r>
        <w:r>
          <w:rPr>
            <w:noProof/>
            <w:webHidden/>
          </w:rPr>
          <w:fldChar w:fldCharType="end"/>
        </w:r>
      </w:hyperlink>
    </w:p>
    <w:p w:rsidR="00B34D09" w:rsidRPr="007A7D25" w:rsidRDefault="007F729C" w:rsidP="001D7CF8">
      <w:pPr>
        <w:rPr>
          <w:rFonts w:ascii="Arial" w:hAnsi="Arial" w:cs="Arial"/>
          <w:i/>
          <w:sz w:val="18"/>
          <w:szCs w:val="20"/>
        </w:rPr>
      </w:pPr>
      <w:r>
        <w:rPr>
          <w:rFonts w:ascii="Arial" w:hAnsi="Arial" w:cs="Arial"/>
          <w:i/>
          <w:sz w:val="18"/>
          <w:szCs w:val="18"/>
        </w:rPr>
        <w:fldChar w:fldCharType="end"/>
      </w:r>
    </w:p>
    <w:p w:rsidR="00E049B2" w:rsidRPr="007A7D25" w:rsidRDefault="00AF36DB" w:rsidP="004F02B1">
      <w:pPr>
        <w:pStyle w:val="Nagwek1"/>
        <w:rPr>
          <w:rFonts w:cs="Arial"/>
          <w:szCs w:val="32"/>
        </w:rPr>
      </w:pPr>
      <w:bookmarkStart w:id="328" w:name="_Toc530077679"/>
      <w:bookmarkStart w:id="329" w:name="_Toc85543819"/>
      <w:r w:rsidRPr="007A7D25">
        <w:rPr>
          <w:rFonts w:cs="Arial"/>
          <w:szCs w:val="32"/>
        </w:rPr>
        <w:t>S</w:t>
      </w:r>
      <w:r w:rsidR="00D35BE7" w:rsidRPr="007A7D25">
        <w:rPr>
          <w:rFonts w:cs="Arial"/>
          <w:szCs w:val="32"/>
        </w:rPr>
        <w:t>PIS WYKRESÓW</w:t>
      </w:r>
      <w:bookmarkEnd w:id="328"/>
      <w:bookmarkEnd w:id="329"/>
    </w:p>
    <w:p w:rsidR="00B86F5F" w:rsidRPr="007A7D25" w:rsidRDefault="007F729C" w:rsidP="003577E8">
      <w:pPr>
        <w:pStyle w:val="Spisilustracji"/>
        <w:tabs>
          <w:tab w:val="right" w:leader="dot" w:pos="9486"/>
        </w:tabs>
        <w:rPr>
          <w:rFonts w:ascii="Arial" w:hAnsi="Arial" w:cs="Arial"/>
          <w:caps w:val="0"/>
          <w:noProof/>
          <w:sz w:val="18"/>
          <w:szCs w:val="18"/>
        </w:rPr>
      </w:pPr>
      <w:r w:rsidRPr="007F729C">
        <w:rPr>
          <w:rFonts w:ascii="Arial" w:hAnsi="Arial" w:cs="Arial"/>
          <w:sz w:val="18"/>
          <w:szCs w:val="18"/>
        </w:rPr>
        <w:fldChar w:fldCharType="begin"/>
      </w:r>
      <w:r w:rsidR="00B86F5F" w:rsidRPr="007A7D25">
        <w:rPr>
          <w:rFonts w:ascii="Arial" w:hAnsi="Arial" w:cs="Arial"/>
          <w:sz w:val="18"/>
          <w:szCs w:val="18"/>
        </w:rPr>
        <w:instrText xml:space="preserve"> TOC \h \z \c "Wykres" </w:instrText>
      </w:r>
      <w:r w:rsidRPr="007F729C">
        <w:rPr>
          <w:rFonts w:ascii="Arial" w:hAnsi="Arial" w:cs="Arial"/>
          <w:sz w:val="18"/>
          <w:szCs w:val="18"/>
        </w:rPr>
        <w:fldChar w:fldCharType="separate"/>
      </w:r>
    </w:p>
    <w:p w:rsidR="000454E0" w:rsidRDefault="007F729C" w:rsidP="00E049B2">
      <w:pPr>
        <w:rPr>
          <w:noProof/>
        </w:rPr>
      </w:pPr>
      <w:r w:rsidRPr="007A7D25">
        <w:rPr>
          <w:rFonts w:ascii="Arial" w:hAnsi="Arial" w:cs="Arial"/>
          <w:sz w:val="18"/>
          <w:szCs w:val="18"/>
        </w:rPr>
        <w:fldChar w:fldCharType="end"/>
      </w:r>
      <w:r>
        <w:rPr>
          <w:rFonts w:ascii="Arial" w:hAnsi="Arial" w:cs="Arial"/>
          <w:sz w:val="18"/>
          <w:szCs w:val="18"/>
        </w:rPr>
        <w:fldChar w:fldCharType="begin"/>
      </w:r>
      <w:r w:rsidR="000454E0">
        <w:rPr>
          <w:rFonts w:ascii="Arial" w:hAnsi="Arial" w:cs="Arial"/>
          <w:sz w:val="18"/>
          <w:szCs w:val="18"/>
        </w:rPr>
        <w:instrText xml:space="preserve"> TOC \h \z \c "Wykres" </w:instrText>
      </w:r>
      <w:r>
        <w:rPr>
          <w:rFonts w:ascii="Arial" w:hAnsi="Arial" w:cs="Arial"/>
          <w:sz w:val="18"/>
          <w:szCs w:val="18"/>
        </w:rPr>
        <w:fldChar w:fldCharType="separate"/>
      </w:r>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56" w:history="1">
        <w:r w:rsidR="000454E0" w:rsidRPr="00D77E44">
          <w:rPr>
            <w:rStyle w:val="Hipercze"/>
            <w:rFonts w:ascii="Arial" w:hAnsi="Arial" w:cs="Arial"/>
            <w:noProof/>
          </w:rPr>
          <w:t>Wykres 1. Liczba mieszkańców gminy Lubawa w latach 2016-2020.</w:t>
        </w:r>
        <w:r w:rsidR="000454E0">
          <w:rPr>
            <w:noProof/>
            <w:webHidden/>
          </w:rPr>
          <w:tab/>
        </w:r>
        <w:r>
          <w:rPr>
            <w:noProof/>
            <w:webHidden/>
          </w:rPr>
          <w:fldChar w:fldCharType="begin"/>
        </w:r>
        <w:r w:rsidR="000454E0">
          <w:rPr>
            <w:noProof/>
            <w:webHidden/>
          </w:rPr>
          <w:instrText xml:space="preserve"> PAGEREF _Toc85545456 \h </w:instrText>
        </w:r>
        <w:r>
          <w:rPr>
            <w:noProof/>
            <w:webHidden/>
          </w:rPr>
        </w:r>
        <w:r>
          <w:rPr>
            <w:noProof/>
            <w:webHidden/>
          </w:rPr>
          <w:fldChar w:fldCharType="separate"/>
        </w:r>
        <w:r w:rsidR="001F2AE6">
          <w:rPr>
            <w:noProof/>
            <w:webHidden/>
          </w:rPr>
          <w:t>18</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57" w:history="1">
        <w:r w:rsidR="000454E0" w:rsidRPr="00D77E44">
          <w:rPr>
            <w:rStyle w:val="Hipercze"/>
            <w:rFonts w:ascii="Arial" w:hAnsi="Arial" w:cs="Arial"/>
            <w:noProof/>
          </w:rPr>
          <w:t>Wykres 2. Prognoza liczby mieszkańców gminy Lubawa w latach 2021-2036.</w:t>
        </w:r>
        <w:r w:rsidR="000454E0">
          <w:rPr>
            <w:noProof/>
            <w:webHidden/>
          </w:rPr>
          <w:tab/>
        </w:r>
        <w:r>
          <w:rPr>
            <w:noProof/>
            <w:webHidden/>
          </w:rPr>
          <w:fldChar w:fldCharType="begin"/>
        </w:r>
        <w:r w:rsidR="000454E0">
          <w:rPr>
            <w:noProof/>
            <w:webHidden/>
          </w:rPr>
          <w:instrText xml:space="preserve"> PAGEREF _Toc85545457 \h </w:instrText>
        </w:r>
        <w:r>
          <w:rPr>
            <w:noProof/>
            <w:webHidden/>
          </w:rPr>
        </w:r>
        <w:r>
          <w:rPr>
            <w:noProof/>
            <w:webHidden/>
          </w:rPr>
          <w:fldChar w:fldCharType="separate"/>
        </w:r>
        <w:r w:rsidR="001F2AE6">
          <w:rPr>
            <w:noProof/>
            <w:webHidden/>
          </w:rPr>
          <w:t>19</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58" w:history="1">
        <w:r w:rsidR="000454E0" w:rsidRPr="00D77E44">
          <w:rPr>
            <w:rStyle w:val="Hipercze"/>
            <w:rFonts w:ascii="Arial" w:hAnsi="Arial" w:cs="Arial"/>
            <w:noProof/>
          </w:rPr>
          <w:t>Wykres 3. Liczba podmiotów gospodarczych na terenie gminy Lubawa w latach 2016-2020.</w:t>
        </w:r>
        <w:r w:rsidR="000454E0">
          <w:rPr>
            <w:noProof/>
            <w:webHidden/>
          </w:rPr>
          <w:tab/>
        </w:r>
        <w:r>
          <w:rPr>
            <w:noProof/>
            <w:webHidden/>
          </w:rPr>
          <w:fldChar w:fldCharType="begin"/>
        </w:r>
        <w:r w:rsidR="000454E0">
          <w:rPr>
            <w:noProof/>
            <w:webHidden/>
          </w:rPr>
          <w:instrText xml:space="preserve"> PAGEREF _Toc85545458 \h </w:instrText>
        </w:r>
        <w:r>
          <w:rPr>
            <w:noProof/>
            <w:webHidden/>
          </w:rPr>
        </w:r>
        <w:r>
          <w:rPr>
            <w:noProof/>
            <w:webHidden/>
          </w:rPr>
          <w:fldChar w:fldCharType="separate"/>
        </w:r>
        <w:r w:rsidR="001F2AE6">
          <w:rPr>
            <w:noProof/>
            <w:webHidden/>
          </w:rPr>
          <w:t>20</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59" w:history="1">
        <w:r w:rsidR="000454E0" w:rsidRPr="00D77E44">
          <w:rPr>
            <w:rStyle w:val="Hipercze"/>
            <w:rFonts w:ascii="Arial" w:hAnsi="Arial" w:cs="Arial"/>
            <w:noProof/>
          </w:rPr>
          <w:t>Wykres 4. Struktura wykorzystania paliw w sektorze mieszkaniowym na terenie gminy Lubawa.</w:t>
        </w:r>
        <w:r w:rsidR="000454E0">
          <w:rPr>
            <w:noProof/>
            <w:webHidden/>
          </w:rPr>
          <w:tab/>
        </w:r>
        <w:r>
          <w:rPr>
            <w:noProof/>
            <w:webHidden/>
          </w:rPr>
          <w:fldChar w:fldCharType="begin"/>
        </w:r>
        <w:r w:rsidR="000454E0">
          <w:rPr>
            <w:noProof/>
            <w:webHidden/>
          </w:rPr>
          <w:instrText xml:space="preserve"> PAGEREF _Toc85545459 \h </w:instrText>
        </w:r>
        <w:r>
          <w:rPr>
            <w:noProof/>
            <w:webHidden/>
          </w:rPr>
        </w:r>
        <w:r>
          <w:rPr>
            <w:noProof/>
            <w:webHidden/>
          </w:rPr>
          <w:fldChar w:fldCharType="separate"/>
        </w:r>
        <w:r w:rsidR="001F2AE6">
          <w:rPr>
            <w:noProof/>
            <w:webHidden/>
          </w:rPr>
          <w:t>25</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60" w:history="1">
        <w:r w:rsidR="000454E0" w:rsidRPr="00D77E44">
          <w:rPr>
            <w:rStyle w:val="Hipercze"/>
            <w:rFonts w:ascii="Arial" w:hAnsi="Arial" w:cs="Arial"/>
            <w:noProof/>
          </w:rPr>
          <w:t>Wykres 5. Zapotrzebowanie na ciepło w podziale na sektory w 2020 r.</w:t>
        </w:r>
        <w:r w:rsidR="000454E0">
          <w:rPr>
            <w:noProof/>
            <w:webHidden/>
          </w:rPr>
          <w:tab/>
        </w:r>
        <w:r>
          <w:rPr>
            <w:noProof/>
            <w:webHidden/>
          </w:rPr>
          <w:fldChar w:fldCharType="begin"/>
        </w:r>
        <w:r w:rsidR="000454E0">
          <w:rPr>
            <w:noProof/>
            <w:webHidden/>
          </w:rPr>
          <w:instrText xml:space="preserve"> PAGEREF _Toc85545460 \h </w:instrText>
        </w:r>
        <w:r>
          <w:rPr>
            <w:noProof/>
            <w:webHidden/>
          </w:rPr>
        </w:r>
        <w:r>
          <w:rPr>
            <w:noProof/>
            <w:webHidden/>
          </w:rPr>
          <w:fldChar w:fldCharType="separate"/>
        </w:r>
        <w:r w:rsidR="001F2AE6">
          <w:rPr>
            <w:noProof/>
            <w:webHidden/>
          </w:rPr>
          <w:t>26</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61" w:history="1">
        <w:r w:rsidR="000454E0" w:rsidRPr="00D77E44">
          <w:rPr>
            <w:rStyle w:val="Hipercze"/>
            <w:rFonts w:ascii="Arial" w:hAnsi="Arial" w:cs="Arial"/>
            <w:noProof/>
          </w:rPr>
          <w:t>Wykres 6. Prognoza zużycia ciepła w sektorze mieszkaniowych w latach 2021-2036 na terenie gminy Lubawa [MWh] – graficzne zestawienie.</w:t>
        </w:r>
        <w:r w:rsidR="000454E0">
          <w:rPr>
            <w:noProof/>
            <w:webHidden/>
          </w:rPr>
          <w:tab/>
        </w:r>
        <w:r>
          <w:rPr>
            <w:noProof/>
            <w:webHidden/>
          </w:rPr>
          <w:fldChar w:fldCharType="begin"/>
        </w:r>
        <w:r w:rsidR="000454E0">
          <w:rPr>
            <w:noProof/>
            <w:webHidden/>
          </w:rPr>
          <w:instrText xml:space="preserve"> PAGEREF _Toc85545461 \h </w:instrText>
        </w:r>
        <w:r>
          <w:rPr>
            <w:noProof/>
            <w:webHidden/>
          </w:rPr>
        </w:r>
        <w:r>
          <w:rPr>
            <w:noProof/>
            <w:webHidden/>
          </w:rPr>
          <w:fldChar w:fldCharType="separate"/>
        </w:r>
        <w:r w:rsidR="001F2AE6">
          <w:rPr>
            <w:noProof/>
            <w:webHidden/>
          </w:rPr>
          <w:t>30</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62" w:history="1">
        <w:r w:rsidR="000454E0" w:rsidRPr="00D77E44">
          <w:rPr>
            <w:rStyle w:val="Hipercze"/>
            <w:rFonts w:ascii="Arial" w:hAnsi="Arial" w:cs="Arial"/>
            <w:noProof/>
          </w:rPr>
          <w:t>Wykres 7. Prognoza zapotrzebowania na ciepło w gminie Lubawa w latach 2021-2026 [mwh].</w:t>
        </w:r>
        <w:r w:rsidR="000454E0">
          <w:rPr>
            <w:noProof/>
            <w:webHidden/>
          </w:rPr>
          <w:tab/>
        </w:r>
        <w:r>
          <w:rPr>
            <w:noProof/>
            <w:webHidden/>
          </w:rPr>
          <w:fldChar w:fldCharType="begin"/>
        </w:r>
        <w:r w:rsidR="000454E0">
          <w:rPr>
            <w:noProof/>
            <w:webHidden/>
          </w:rPr>
          <w:instrText xml:space="preserve"> PAGEREF _Toc85545462 \h </w:instrText>
        </w:r>
        <w:r>
          <w:rPr>
            <w:noProof/>
            <w:webHidden/>
          </w:rPr>
        </w:r>
        <w:r>
          <w:rPr>
            <w:noProof/>
            <w:webHidden/>
          </w:rPr>
          <w:fldChar w:fldCharType="separate"/>
        </w:r>
        <w:r w:rsidR="001F2AE6">
          <w:rPr>
            <w:noProof/>
            <w:webHidden/>
          </w:rPr>
          <w:t>31</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63" w:history="1">
        <w:r w:rsidR="000454E0" w:rsidRPr="00D77E44">
          <w:rPr>
            <w:rStyle w:val="Hipercze"/>
            <w:rFonts w:ascii="Arial" w:hAnsi="Arial" w:cs="Arial"/>
            <w:noProof/>
          </w:rPr>
          <w:t>Wykres 8.</w:t>
        </w:r>
        <w:r w:rsidR="000454E0" w:rsidRPr="00D77E44">
          <w:rPr>
            <w:rStyle w:val="Hipercze"/>
            <w:rFonts w:ascii="Arial" w:hAnsi="Arial" w:cs="Arial"/>
            <w:noProof/>
            <w:kern w:val="24"/>
          </w:rPr>
          <w:t xml:space="preserve"> </w:t>
        </w:r>
        <w:r w:rsidR="000454E0" w:rsidRPr="00D77E44">
          <w:rPr>
            <w:rStyle w:val="Hipercze"/>
            <w:rFonts w:ascii="Arial" w:hAnsi="Arial" w:cs="Arial"/>
            <w:noProof/>
          </w:rPr>
          <w:t>Procentowe zestawienie linii średniego napięciu - wg wieku na terenie gminy Lubawa.</w:t>
        </w:r>
        <w:r w:rsidR="000454E0">
          <w:rPr>
            <w:noProof/>
            <w:webHidden/>
          </w:rPr>
          <w:tab/>
        </w:r>
        <w:r>
          <w:rPr>
            <w:noProof/>
            <w:webHidden/>
          </w:rPr>
          <w:fldChar w:fldCharType="begin"/>
        </w:r>
        <w:r w:rsidR="000454E0">
          <w:rPr>
            <w:noProof/>
            <w:webHidden/>
          </w:rPr>
          <w:instrText xml:space="preserve"> PAGEREF _Toc85545463 \h </w:instrText>
        </w:r>
        <w:r>
          <w:rPr>
            <w:noProof/>
            <w:webHidden/>
          </w:rPr>
        </w:r>
        <w:r>
          <w:rPr>
            <w:noProof/>
            <w:webHidden/>
          </w:rPr>
          <w:fldChar w:fldCharType="separate"/>
        </w:r>
        <w:r w:rsidR="001F2AE6">
          <w:rPr>
            <w:noProof/>
            <w:webHidden/>
          </w:rPr>
          <w:t>49</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64" w:history="1">
        <w:r w:rsidR="000454E0" w:rsidRPr="00D77E44">
          <w:rPr>
            <w:rStyle w:val="Hipercze"/>
            <w:rFonts w:ascii="Arial" w:hAnsi="Arial" w:cs="Arial"/>
            <w:noProof/>
          </w:rPr>
          <w:t>Wykres 9.</w:t>
        </w:r>
        <w:r w:rsidR="000454E0" w:rsidRPr="00D77E44">
          <w:rPr>
            <w:rStyle w:val="Hipercze"/>
            <w:rFonts w:ascii="Arial" w:hAnsi="Arial" w:cs="Arial"/>
            <w:noProof/>
            <w:kern w:val="24"/>
          </w:rPr>
          <w:t xml:space="preserve"> </w:t>
        </w:r>
        <w:r w:rsidR="000454E0" w:rsidRPr="00D77E44">
          <w:rPr>
            <w:rStyle w:val="Hipercze"/>
            <w:rFonts w:ascii="Arial" w:hAnsi="Arial" w:cs="Arial"/>
            <w:noProof/>
          </w:rPr>
          <w:t>Procentowe zestawienie linii niskiego napięcia - wg wieku na terenie gminy Lubawa.</w:t>
        </w:r>
        <w:r w:rsidR="000454E0">
          <w:rPr>
            <w:noProof/>
            <w:webHidden/>
          </w:rPr>
          <w:tab/>
        </w:r>
        <w:r>
          <w:rPr>
            <w:noProof/>
            <w:webHidden/>
          </w:rPr>
          <w:fldChar w:fldCharType="begin"/>
        </w:r>
        <w:r w:rsidR="000454E0">
          <w:rPr>
            <w:noProof/>
            <w:webHidden/>
          </w:rPr>
          <w:instrText xml:space="preserve"> PAGEREF _Toc85545464 \h </w:instrText>
        </w:r>
        <w:r>
          <w:rPr>
            <w:noProof/>
            <w:webHidden/>
          </w:rPr>
        </w:r>
        <w:r>
          <w:rPr>
            <w:noProof/>
            <w:webHidden/>
          </w:rPr>
          <w:fldChar w:fldCharType="separate"/>
        </w:r>
        <w:r w:rsidR="001F2AE6">
          <w:rPr>
            <w:noProof/>
            <w:webHidden/>
          </w:rPr>
          <w:t>50</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65" w:history="1">
        <w:r w:rsidR="000454E0" w:rsidRPr="00D77E44">
          <w:rPr>
            <w:rStyle w:val="Hipercze"/>
            <w:rFonts w:ascii="Arial" w:hAnsi="Arial" w:cs="Arial"/>
            <w:noProof/>
          </w:rPr>
          <w:t>Wykres 10. Prognoza zapotrzebowania na energie elektryczną na terenie gminy Lubawa z uwzględnieniem różnych scenariuszy [MWh] – zestawienie graficzne.</w:t>
        </w:r>
        <w:r w:rsidR="000454E0">
          <w:rPr>
            <w:noProof/>
            <w:webHidden/>
          </w:rPr>
          <w:tab/>
        </w:r>
        <w:r>
          <w:rPr>
            <w:noProof/>
            <w:webHidden/>
          </w:rPr>
          <w:fldChar w:fldCharType="begin"/>
        </w:r>
        <w:r w:rsidR="000454E0">
          <w:rPr>
            <w:noProof/>
            <w:webHidden/>
          </w:rPr>
          <w:instrText xml:space="preserve"> PAGEREF _Toc85545465 \h </w:instrText>
        </w:r>
        <w:r>
          <w:rPr>
            <w:noProof/>
            <w:webHidden/>
          </w:rPr>
        </w:r>
        <w:r>
          <w:rPr>
            <w:noProof/>
            <w:webHidden/>
          </w:rPr>
          <w:fldChar w:fldCharType="separate"/>
        </w:r>
        <w:r w:rsidR="001F2AE6">
          <w:rPr>
            <w:noProof/>
            <w:webHidden/>
          </w:rPr>
          <w:t>52</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66" w:history="1">
        <w:r w:rsidR="000454E0" w:rsidRPr="00D77E44">
          <w:rPr>
            <w:rStyle w:val="Hipercze"/>
            <w:rFonts w:ascii="Arial" w:hAnsi="Arial" w:cs="Arial"/>
            <w:noProof/>
          </w:rPr>
          <w:t>Wykres 11.</w:t>
        </w:r>
        <w:r w:rsidR="000454E0" w:rsidRPr="00D77E44">
          <w:rPr>
            <w:rStyle w:val="Hipercze"/>
            <w:rFonts w:ascii="Arial" w:hAnsi="Arial" w:cs="Arial"/>
            <w:noProof/>
            <w:kern w:val="24"/>
          </w:rPr>
          <w:t xml:space="preserve"> </w:t>
        </w:r>
        <w:r w:rsidR="000454E0" w:rsidRPr="00D77E44">
          <w:rPr>
            <w:rStyle w:val="Hipercze"/>
            <w:rFonts w:ascii="Arial" w:hAnsi="Arial" w:cs="Arial"/>
            <w:noProof/>
          </w:rPr>
          <w:t>Procentowe zestawienie gazociągów w podziale na ciśnienie na terenie gminy Lubawa.</w:t>
        </w:r>
        <w:r w:rsidR="000454E0">
          <w:rPr>
            <w:noProof/>
            <w:webHidden/>
          </w:rPr>
          <w:tab/>
        </w:r>
        <w:r>
          <w:rPr>
            <w:noProof/>
            <w:webHidden/>
          </w:rPr>
          <w:fldChar w:fldCharType="begin"/>
        </w:r>
        <w:r w:rsidR="000454E0">
          <w:rPr>
            <w:noProof/>
            <w:webHidden/>
          </w:rPr>
          <w:instrText xml:space="preserve"> PAGEREF _Toc85545466 \h </w:instrText>
        </w:r>
        <w:r>
          <w:rPr>
            <w:noProof/>
            <w:webHidden/>
          </w:rPr>
        </w:r>
        <w:r>
          <w:rPr>
            <w:noProof/>
            <w:webHidden/>
          </w:rPr>
          <w:fldChar w:fldCharType="separate"/>
        </w:r>
        <w:r w:rsidR="001F2AE6">
          <w:rPr>
            <w:noProof/>
            <w:webHidden/>
          </w:rPr>
          <w:t>58</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67" w:history="1">
        <w:r w:rsidR="000454E0" w:rsidRPr="00D77E44">
          <w:rPr>
            <w:rStyle w:val="Hipercze"/>
            <w:rFonts w:ascii="Arial" w:hAnsi="Arial" w:cs="Arial"/>
            <w:noProof/>
          </w:rPr>
          <w:t>Wykres 12. Zużycie gazu w podziale na sektory na terenie gminy Lubawa.</w:t>
        </w:r>
        <w:r w:rsidR="000454E0">
          <w:rPr>
            <w:noProof/>
            <w:webHidden/>
          </w:rPr>
          <w:tab/>
        </w:r>
        <w:r>
          <w:rPr>
            <w:noProof/>
            <w:webHidden/>
          </w:rPr>
          <w:fldChar w:fldCharType="begin"/>
        </w:r>
        <w:r w:rsidR="000454E0">
          <w:rPr>
            <w:noProof/>
            <w:webHidden/>
          </w:rPr>
          <w:instrText xml:space="preserve"> PAGEREF _Toc85545467 \h </w:instrText>
        </w:r>
        <w:r>
          <w:rPr>
            <w:noProof/>
            <w:webHidden/>
          </w:rPr>
        </w:r>
        <w:r>
          <w:rPr>
            <w:noProof/>
            <w:webHidden/>
          </w:rPr>
          <w:fldChar w:fldCharType="separate"/>
        </w:r>
        <w:r w:rsidR="001F2AE6">
          <w:rPr>
            <w:noProof/>
            <w:webHidden/>
          </w:rPr>
          <w:t>60</w:t>
        </w:r>
        <w:r>
          <w:rPr>
            <w:noProof/>
            <w:webHidden/>
          </w:rPr>
          <w:fldChar w:fldCharType="end"/>
        </w:r>
      </w:hyperlink>
    </w:p>
    <w:p w:rsidR="000454E0" w:rsidRDefault="007F729C">
      <w:pPr>
        <w:pStyle w:val="Spisilustracji"/>
        <w:tabs>
          <w:tab w:val="right" w:leader="dot" w:pos="9486"/>
        </w:tabs>
        <w:rPr>
          <w:rFonts w:asciiTheme="minorHAnsi" w:eastAsiaTheme="minorEastAsia" w:hAnsiTheme="minorHAnsi" w:cstheme="minorBidi"/>
          <w:caps w:val="0"/>
          <w:noProof/>
          <w:sz w:val="22"/>
          <w:szCs w:val="22"/>
        </w:rPr>
      </w:pPr>
      <w:hyperlink w:anchor="_Toc85545468" w:history="1">
        <w:r w:rsidR="000454E0" w:rsidRPr="00D77E44">
          <w:rPr>
            <w:rStyle w:val="Hipercze"/>
            <w:rFonts w:ascii="Arial" w:hAnsi="Arial" w:cs="Arial"/>
            <w:noProof/>
          </w:rPr>
          <w:t>Wykres 13. Prognoza zużycia gazu na terenie gminy Lubawa do roku 2036.</w:t>
        </w:r>
        <w:r w:rsidR="000454E0">
          <w:rPr>
            <w:noProof/>
            <w:webHidden/>
          </w:rPr>
          <w:tab/>
        </w:r>
        <w:r>
          <w:rPr>
            <w:noProof/>
            <w:webHidden/>
          </w:rPr>
          <w:fldChar w:fldCharType="begin"/>
        </w:r>
        <w:r w:rsidR="000454E0">
          <w:rPr>
            <w:noProof/>
            <w:webHidden/>
          </w:rPr>
          <w:instrText xml:space="preserve"> PAGEREF _Toc85545468 \h </w:instrText>
        </w:r>
        <w:r>
          <w:rPr>
            <w:noProof/>
            <w:webHidden/>
          </w:rPr>
        </w:r>
        <w:r>
          <w:rPr>
            <w:noProof/>
            <w:webHidden/>
          </w:rPr>
          <w:fldChar w:fldCharType="separate"/>
        </w:r>
        <w:r w:rsidR="001F2AE6">
          <w:rPr>
            <w:noProof/>
            <w:webHidden/>
          </w:rPr>
          <w:t>61</w:t>
        </w:r>
        <w:r>
          <w:rPr>
            <w:noProof/>
            <w:webHidden/>
          </w:rPr>
          <w:fldChar w:fldCharType="end"/>
        </w:r>
      </w:hyperlink>
    </w:p>
    <w:p w:rsidR="00E049B2" w:rsidRPr="007A7D25" w:rsidRDefault="007F729C" w:rsidP="00E049B2">
      <w:pPr>
        <w:rPr>
          <w:rFonts w:ascii="Arial" w:hAnsi="Arial" w:cs="Arial"/>
        </w:rPr>
      </w:pPr>
      <w:r>
        <w:rPr>
          <w:rFonts w:ascii="Arial" w:hAnsi="Arial" w:cs="Arial"/>
          <w:sz w:val="18"/>
          <w:szCs w:val="18"/>
        </w:rPr>
        <w:fldChar w:fldCharType="end"/>
      </w:r>
    </w:p>
    <w:p w:rsidR="00E049B2" w:rsidRPr="007A7D25" w:rsidRDefault="00E049B2" w:rsidP="00E049B2">
      <w:pPr>
        <w:rPr>
          <w:rFonts w:ascii="Arial" w:hAnsi="Arial" w:cs="Arial"/>
        </w:rPr>
      </w:pPr>
    </w:p>
    <w:p w:rsidR="00E049B2" w:rsidRPr="007A7D25" w:rsidRDefault="00E049B2" w:rsidP="00E049B2">
      <w:pPr>
        <w:rPr>
          <w:rFonts w:ascii="Arial" w:hAnsi="Arial" w:cs="Arial"/>
        </w:rPr>
      </w:pPr>
    </w:p>
    <w:p w:rsidR="002748D6" w:rsidRPr="007A7D25" w:rsidRDefault="002748D6" w:rsidP="00E049B2">
      <w:pPr>
        <w:rPr>
          <w:rFonts w:ascii="Arial" w:hAnsi="Arial" w:cs="Arial"/>
        </w:rPr>
      </w:pPr>
    </w:p>
    <w:p w:rsidR="0031651F" w:rsidRPr="007A7D25" w:rsidRDefault="0031651F" w:rsidP="00E049B2">
      <w:pPr>
        <w:rPr>
          <w:rFonts w:ascii="Arial" w:hAnsi="Arial" w:cs="Arial"/>
        </w:rPr>
      </w:pPr>
    </w:p>
    <w:p w:rsidR="00C00DFB" w:rsidRPr="007A7D25" w:rsidRDefault="00C00DFB" w:rsidP="00E049B2">
      <w:pPr>
        <w:rPr>
          <w:rFonts w:ascii="Arial" w:hAnsi="Arial" w:cs="Arial"/>
        </w:rPr>
      </w:pPr>
    </w:p>
    <w:p w:rsidR="00C00DFB" w:rsidRPr="007A7D25" w:rsidRDefault="00C00DFB" w:rsidP="00E049B2">
      <w:pPr>
        <w:rPr>
          <w:rFonts w:ascii="Arial" w:hAnsi="Arial" w:cs="Arial"/>
        </w:rPr>
      </w:pPr>
    </w:p>
    <w:p w:rsidR="00C00DFB" w:rsidRPr="007A7D25" w:rsidRDefault="00C00DFB" w:rsidP="00E049B2">
      <w:pPr>
        <w:rPr>
          <w:rFonts w:ascii="Arial" w:hAnsi="Arial" w:cs="Arial"/>
        </w:rPr>
      </w:pPr>
    </w:p>
    <w:p w:rsidR="00C00DFB" w:rsidRPr="007A7D25" w:rsidRDefault="00C00DFB" w:rsidP="00E049B2">
      <w:pPr>
        <w:rPr>
          <w:rFonts w:ascii="Arial" w:hAnsi="Arial" w:cs="Arial"/>
        </w:rPr>
      </w:pPr>
    </w:p>
    <w:sectPr w:rsidR="00C00DFB" w:rsidRPr="007A7D25" w:rsidSect="006F3EF6">
      <w:footerReference w:type="default" r:id="rId43"/>
      <w:footerReference w:type="first" r:id="rId44"/>
      <w:pgSz w:w="11906" w:h="16838"/>
      <w:pgMar w:top="1134" w:right="1134" w:bottom="1134" w:left="1276" w:header="454"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187" w:rsidRDefault="00555187" w:rsidP="00765B0F">
      <w:r>
        <w:separator/>
      </w:r>
    </w:p>
  </w:endnote>
  <w:endnote w:type="continuationSeparator" w:id="0">
    <w:p w:rsidR="00555187" w:rsidRDefault="00555187" w:rsidP="00765B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80"/>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unga">
    <w:panose1 w:val="00000400000000000000"/>
    <w:charset w:val="01"/>
    <w:family w:val="roman"/>
    <w:notTrueType/>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egoe UI Semilight">
    <w:panose1 w:val="020B04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8625247"/>
      <w:docPartObj>
        <w:docPartGallery w:val="Page Numbers (Bottom of Page)"/>
        <w:docPartUnique/>
      </w:docPartObj>
    </w:sdtPr>
    <w:sdtContent>
      <w:p w:rsidR="00225545" w:rsidRDefault="00225545">
        <w:pPr>
          <w:pStyle w:val="Stopka"/>
          <w:jc w:val="right"/>
        </w:pPr>
        <w:r>
          <w:t xml:space="preserve">Strona | </w:t>
        </w:r>
        <w:r w:rsidR="007F729C">
          <w:fldChar w:fldCharType="begin"/>
        </w:r>
        <w:r>
          <w:instrText>PAGE   \* MERGEFORMAT</w:instrText>
        </w:r>
        <w:r w:rsidR="007F729C">
          <w:fldChar w:fldCharType="separate"/>
        </w:r>
        <w:r w:rsidR="006B49F3">
          <w:rPr>
            <w:noProof/>
          </w:rPr>
          <w:t>31</w:t>
        </w:r>
        <w:r w:rsidR="007F729C">
          <w:fldChar w:fldCharType="end"/>
        </w:r>
        <w:r>
          <w:t xml:space="preserve"> </w:t>
        </w:r>
      </w:p>
    </w:sdtContent>
  </w:sdt>
  <w:p w:rsidR="00225545" w:rsidRDefault="0022554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522256"/>
      <w:docPartObj>
        <w:docPartGallery w:val="Page Numbers (Bottom of Page)"/>
        <w:docPartUnique/>
      </w:docPartObj>
    </w:sdtPr>
    <w:sdtEndPr>
      <w:rPr>
        <w:rFonts w:ascii="Segoe UI Semilight" w:hAnsi="Segoe UI Semilight" w:cs="Segoe UI Semilight"/>
        <w:color w:val="7F7F7F" w:themeColor="background1" w:themeShade="7F"/>
        <w:spacing w:val="60"/>
        <w:sz w:val="20"/>
      </w:rPr>
    </w:sdtEndPr>
    <w:sdtContent>
      <w:p w:rsidR="00A36755" w:rsidRPr="00DF05F8" w:rsidRDefault="007F729C">
        <w:pPr>
          <w:pStyle w:val="Stopka"/>
          <w:pBdr>
            <w:top w:val="single" w:sz="4" w:space="1" w:color="D9D9D9" w:themeColor="background1" w:themeShade="D9"/>
          </w:pBdr>
          <w:jc w:val="right"/>
          <w:rPr>
            <w:rFonts w:ascii="Segoe UI Semilight" w:hAnsi="Segoe UI Semilight" w:cs="Segoe UI Semilight"/>
            <w:sz w:val="20"/>
          </w:rPr>
        </w:pPr>
        <w:r w:rsidRPr="00DF05F8">
          <w:rPr>
            <w:rFonts w:ascii="Segoe UI Semilight" w:hAnsi="Segoe UI Semilight" w:cs="Segoe UI Semilight"/>
            <w:sz w:val="20"/>
          </w:rPr>
          <w:fldChar w:fldCharType="begin"/>
        </w:r>
        <w:r w:rsidR="00A36755" w:rsidRPr="00DF05F8">
          <w:rPr>
            <w:rFonts w:ascii="Segoe UI Semilight" w:hAnsi="Segoe UI Semilight" w:cs="Segoe UI Semilight"/>
            <w:sz w:val="20"/>
          </w:rPr>
          <w:instrText>PAGE   \* MERGEFORMAT</w:instrText>
        </w:r>
        <w:r w:rsidRPr="00DF05F8">
          <w:rPr>
            <w:rFonts w:ascii="Segoe UI Semilight" w:hAnsi="Segoe UI Semilight" w:cs="Segoe UI Semilight"/>
            <w:sz w:val="20"/>
          </w:rPr>
          <w:fldChar w:fldCharType="separate"/>
        </w:r>
        <w:r w:rsidR="006B49F3">
          <w:rPr>
            <w:rFonts w:ascii="Segoe UI Semilight" w:hAnsi="Segoe UI Semilight" w:cs="Segoe UI Semilight"/>
            <w:noProof/>
            <w:sz w:val="20"/>
          </w:rPr>
          <w:t>11</w:t>
        </w:r>
        <w:r w:rsidRPr="00DF05F8">
          <w:rPr>
            <w:rFonts w:ascii="Segoe UI Semilight" w:hAnsi="Segoe UI Semilight" w:cs="Segoe UI Semilight"/>
            <w:sz w:val="20"/>
          </w:rPr>
          <w:fldChar w:fldCharType="end"/>
        </w:r>
        <w:r w:rsidR="00A36755" w:rsidRPr="00DF05F8">
          <w:rPr>
            <w:rFonts w:ascii="Segoe UI Semilight" w:hAnsi="Segoe UI Semilight" w:cs="Segoe UI Semilight"/>
            <w:sz w:val="20"/>
          </w:rPr>
          <w:t xml:space="preserve"> | </w:t>
        </w:r>
        <w:r w:rsidR="00A36755" w:rsidRPr="00DF05F8">
          <w:rPr>
            <w:rFonts w:ascii="Segoe UI Semilight" w:hAnsi="Segoe UI Semilight" w:cs="Segoe UI Semilight"/>
            <w:color w:val="7F7F7F" w:themeColor="background1" w:themeShade="7F"/>
            <w:spacing w:val="60"/>
            <w:sz w:val="20"/>
          </w:rPr>
          <w:t>Strona</w:t>
        </w:r>
      </w:p>
    </w:sdtContent>
  </w:sdt>
  <w:p w:rsidR="00A36755" w:rsidRDefault="00A36755">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D3C" w:rsidRPr="00DF05F8" w:rsidRDefault="00F23D3C" w:rsidP="00185D8F">
    <w:pPr>
      <w:pStyle w:val="Stopka"/>
      <w:pBdr>
        <w:top w:val="single" w:sz="4" w:space="1" w:color="D9D9D9" w:themeColor="background1" w:themeShade="D9"/>
      </w:pBdr>
      <w:jc w:val="right"/>
      <w:rPr>
        <w:rFonts w:ascii="Segoe UI Semilight" w:hAnsi="Segoe UI Semilight" w:cs="Segoe UI Semilight"/>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0669233"/>
      <w:docPartObj>
        <w:docPartGallery w:val="Page Numbers (Bottom of Page)"/>
        <w:docPartUnique/>
      </w:docPartObj>
    </w:sdtPr>
    <w:sdtEndPr>
      <w:rPr>
        <w:rFonts w:ascii="Segoe UI Semilight" w:hAnsi="Segoe UI Semilight" w:cs="Segoe UI Semilight"/>
        <w:color w:val="7F7F7F" w:themeColor="background1" w:themeShade="7F"/>
        <w:spacing w:val="60"/>
        <w:sz w:val="20"/>
      </w:rPr>
    </w:sdtEndPr>
    <w:sdtContent>
      <w:p w:rsidR="00F23D3C" w:rsidRPr="00DF05F8" w:rsidRDefault="007F729C">
        <w:pPr>
          <w:pStyle w:val="Stopka"/>
          <w:pBdr>
            <w:top w:val="single" w:sz="4" w:space="1" w:color="D9D9D9" w:themeColor="background1" w:themeShade="D9"/>
          </w:pBdr>
          <w:jc w:val="right"/>
          <w:rPr>
            <w:rFonts w:ascii="Segoe UI Semilight" w:hAnsi="Segoe UI Semilight" w:cs="Segoe UI Semilight"/>
            <w:sz w:val="20"/>
          </w:rPr>
        </w:pPr>
      </w:p>
    </w:sdtContent>
  </w:sdt>
  <w:p w:rsidR="00F23D3C" w:rsidRDefault="00F23D3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187" w:rsidRDefault="00555187" w:rsidP="00765B0F">
      <w:r>
        <w:separator/>
      </w:r>
    </w:p>
  </w:footnote>
  <w:footnote w:type="continuationSeparator" w:id="0">
    <w:p w:rsidR="00555187" w:rsidRDefault="00555187" w:rsidP="00765B0F">
      <w:r>
        <w:continuationSeparator/>
      </w:r>
    </w:p>
  </w:footnote>
  <w:footnote w:id="1">
    <w:p w:rsidR="00A36755" w:rsidRPr="00996B0F" w:rsidRDefault="00A36755">
      <w:pPr>
        <w:pStyle w:val="Tekstprzypisudolnego"/>
        <w:rPr>
          <w:rFonts w:ascii="Calibri Light" w:hAnsi="Calibri Light" w:cs="Calibri Light"/>
        </w:rPr>
      </w:pPr>
      <w:r w:rsidRPr="00996B0F">
        <w:rPr>
          <w:rStyle w:val="Odwoanieprzypisudolnego"/>
          <w:rFonts w:ascii="Calibri Light" w:hAnsi="Calibri Light" w:cs="Calibri Light"/>
          <w:sz w:val="18"/>
        </w:rPr>
        <w:footnoteRef/>
      </w:r>
      <w:r w:rsidRPr="00996B0F">
        <w:rPr>
          <w:rFonts w:ascii="Calibri Light" w:hAnsi="Calibri Light" w:cs="Calibri Light"/>
          <w:sz w:val="18"/>
        </w:rPr>
        <w:t xml:space="preserve"> Informację zasięgnięte ze strony http://www.mae.com.pl/odnawialne-zrodla-energii-energia-geotermalna.html.</w:t>
      </w:r>
    </w:p>
  </w:footnote>
  <w:footnote w:id="2">
    <w:p w:rsidR="00A36755" w:rsidRPr="001753FF" w:rsidRDefault="00A36755" w:rsidP="00047150">
      <w:pPr>
        <w:pStyle w:val="Tekstprzypisudolnego"/>
        <w:rPr>
          <w:rFonts w:ascii="Arial" w:hAnsi="Arial" w:cs="Arial"/>
        </w:rPr>
      </w:pPr>
      <w:r w:rsidRPr="001753FF">
        <w:rPr>
          <w:rStyle w:val="Odwoanieprzypisudolnego"/>
          <w:rFonts w:ascii="Arial" w:hAnsi="Arial" w:cs="Arial"/>
          <w:sz w:val="18"/>
        </w:rPr>
        <w:footnoteRef/>
      </w:r>
      <w:r w:rsidRPr="001753FF">
        <w:rPr>
          <w:rFonts w:ascii="Arial" w:hAnsi="Arial" w:cs="Arial"/>
          <w:sz w:val="18"/>
        </w:rPr>
        <w:t xml:space="preserve"> Informację zasięgnięte ze strony http://okieminzyniera.pl/pompa-ciepla/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E8E" w:rsidRPr="000C4E8E" w:rsidRDefault="000C4E8E" w:rsidP="000C4E8E">
    <w:pPr>
      <w:pStyle w:val="Nagwek"/>
      <w:jc w:val="center"/>
      <w:rPr>
        <w:rFonts w:ascii="Arial" w:hAnsi="Arial" w:cs="Arial"/>
        <w:b/>
        <w:color w:val="002060"/>
        <w:sz w:val="18"/>
        <w:szCs w:val="18"/>
      </w:rPr>
    </w:pPr>
    <w:r w:rsidRPr="000C4E8E">
      <w:rPr>
        <w:rFonts w:ascii="Arial" w:hAnsi="Arial" w:cs="Arial"/>
        <w:b/>
        <w:color w:val="002060"/>
        <w:sz w:val="18"/>
        <w:szCs w:val="18"/>
      </w:rPr>
      <w:t>ZAŁOŻENIA DO PLANU ZAOPATRZENIA W CIEPŁO, ENERGIĘ ELEKTRYCZNĄ</w:t>
    </w:r>
  </w:p>
  <w:p w:rsidR="00225545" w:rsidRPr="000C4E8E" w:rsidRDefault="000C4E8E" w:rsidP="000C4E8E">
    <w:pPr>
      <w:pStyle w:val="Nagwek"/>
      <w:jc w:val="center"/>
      <w:rPr>
        <w:sz w:val="18"/>
        <w:szCs w:val="18"/>
      </w:rPr>
    </w:pPr>
    <w:r w:rsidRPr="000C4E8E">
      <w:rPr>
        <w:rFonts w:ascii="Arial" w:hAnsi="Arial" w:cs="Arial"/>
        <w:b/>
        <w:color w:val="002060"/>
        <w:sz w:val="18"/>
        <w:szCs w:val="18"/>
      </w:rPr>
      <w:t>I PALIWA GAZOWE DLA GMINY LUBAWA NA LATA 2021-2036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545" w:rsidRPr="00CB3F84" w:rsidRDefault="00225545" w:rsidP="00D54C4B">
    <w:pPr>
      <w:pStyle w:val="Nagwek"/>
      <w:jc w:val="center"/>
      <w:rPr>
        <w:rFonts w:ascii="Arial" w:hAnsi="Arial" w:cs="Arial"/>
        <w:b/>
        <w:i/>
        <w:szCs w:val="20"/>
      </w:rPr>
    </w:pPr>
  </w:p>
  <w:p w:rsidR="00225545" w:rsidRDefault="00225545" w:rsidP="00B2574B">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F9E3958"/>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5"/>
    <w:multiLevelType w:val="multilevel"/>
    <w:tmpl w:val="00000005"/>
    <w:name w:val="WW8Num5"/>
    <w:lvl w:ilvl="0">
      <w:start w:val="1"/>
      <w:numFmt w:val="bullet"/>
      <w:lvlText w:val=""/>
      <w:lvlJc w:val="left"/>
      <w:pPr>
        <w:tabs>
          <w:tab w:val="num" w:pos="11"/>
        </w:tabs>
        <w:ind w:left="11" w:hanging="360"/>
      </w:pPr>
      <w:rPr>
        <w:rFonts w:ascii="Symbol" w:hAnsi="Symbol" w:cs="OpenSymbol"/>
      </w:rPr>
    </w:lvl>
    <w:lvl w:ilvl="1">
      <w:start w:val="1"/>
      <w:numFmt w:val="bullet"/>
      <w:lvlText w:val="◦"/>
      <w:lvlJc w:val="left"/>
      <w:pPr>
        <w:tabs>
          <w:tab w:val="num" w:pos="371"/>
        </w:tabs>
        <w:ind w:left="371" w:hanging="360"/>
      </w:pPr>
      <w:rPr>
        <w:rFonts w:ascii="OpenSymbol" w:hAnsi="OpenSymbol" w:cs="OpenSymbol"/>
      </w:rPr>
    </w:lvl>
    <w:lvl w:ilvl="2">
      <w:start w:val="1"/>
      <w:numFmt w:val="bullet"/>
      <w:lvlText w:val="▪"/>
      <w:lvlJc w:val="left"/>
      <w:pPr>
        <w:tabs>
          <w:tab w:val="num" w:pos="731"/>
        </w:tabs>
        <w:ind w:left="731" w:hanging="360"/>
      </w:pPr>
      <w:rPr>
        <w:rFonts w:ascii="OpenSymbol" w:hAnsi="OpenSymbol" w:cs="OpenSymbol"/>
      </w:rPr>
    </w:lvl>
    <w:lvl w:ilvl="3">
      <w:start w:val="1"/>
      <w:numFmt w:val="bullet"/>
      <w:lvlText w:val=""/>
      <w:lvlJc w:val="left"/>
      <w:pPr>
        <w:tabs>
          <w:tab w:val="num" w:pos="1091"/>
        </w:tabs>
        <w:ind w:left="1091" w:hanging="360"/>
      </w:pPr>
      <w:rPr>
        <w:rFonts w:ascii="Symbol" w:hAnsi="Symbol" w:cs="OpenSymbol"/>
      </w:rPr>
    </w:lvl>
    <w:lvl w:ilvl="4">
      <w:start w:val="1"/>
      <w:numFmt w:val="bullet"/>
      <w:lvlText w:val="◦"/>
      <w:lvlJc w:val="left"/>
      <w:pPr>
        <w:tabs>
          <w:tab w:val="num" w:pos="1451"/>
        </w:tabs>
        <w:ind w:left="1451" w:hanging="360"/>
      </w:pPr>
      <w:rPr>
        <w:rFonts w:ascii="OpenSymbol" w:hAnsi="OpenSymbol" w:cs="OpenSymbol"/>
      </w:rPr>
    </w:lvl>
    <w:lvl w:ilvl="5">
      <w:start w:val="1"/>
      <w:numFmt w:val="bullet"/>
      <w:lvlText w:val="▪"/>
      <w:lvlJc w:val="left"/>
      <w:pPr>
        <w:tabs>
          <w:tab w:val="num" w:pos="1811"/>
        </w:tabs>
        <w:ind w:left="1811" w:hanging="360"/>
      </w:pPr>
      <w:rPr>
        <w:rFonts w:ascii="OpenSymbol" w:hAnsi="OpenSymbol" w:cs="OpenSymbol"/>
      </w:rPr>
    </w:lvl>
    <w:lvl w:ilvl="6">
      <w:start w:val="1"/>
      <w:numFmt w:val="bullet"/>
      <w:lvlText w:val=""/>
      <w:lvlJc w:val="left"/>
      <w:pPr>
        <w:tabs>
          <w:tab w:val="num" w:pos="2171"/>
        </w:tabs>
        <w:ind w:left="2171" w:hanging="360"/>
      </w:pPr>
      <w:rPr>
        <w:rFonts w:ascii="Symbol" w:hAnsi="Symbol" w:cs="OpenSymbol"/>
      </w:rPr>
    </w:lvl>
    <w:lvl w:ilvl="7">
      <w:start w:val="1"/>
      <w:numFmt w:val="bullet"/>
      <w:lvlText w:val="◦"/>
      <w:lvlJc w:val="left"/>
      <w:pPr>
        <w:tabs>
          <w:tab w:val="num" w:pos="2531"/>
        </w:tabs>
        <w:ind w:left="2531" w:hanging="360"/>
      </w:pPr>
      <w:rPr>
        <w:rFonts w:ascii="OpenSymbol" w:hAnsi="OpenSymbol" w:cs="OpenSymbol"/>
      </w:rPr>
    </w:lvl>
    <w:lvl w:ilvl="8">
      <w:start w:val="1"/>
      <w:numFmt w:val="bullet"/>
      <w:lvlText w:val="▪"/>
      <w:lvlJc w:val="left"/>
      <w:pPr>
        <w:tabs>
          <w:tab w:val="num" w:pos="2891"/>
        </w:tabs>
        <w:ind w:left="2891" w:hanging="360"/>
      </w:pPr>
      <w:rPr>
        <w:rFonts w:ascii="OpenSymbol" w:hAnsi="OpenSymbol" w:cs="OpenSymbol"/>
      </w:rPr>
    </w:lvl>
  </w:abstractNum>
  <w:abstractNum w:abstractNumId="5">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1D02D2"/>
    <w:multiLevelType w:val="hybridMultilevel"/>
    <w:tmpl w:val="B87AB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0A8664A"/>
    <w:multiLevelType w:val="hybridMultilevel"/>
    <w:tmpl w:val="F32EB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15245DD"/>
    <w:multiLevelType w:val="hybridMultilevel"/>
    <w:tmpl w:val="F460D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2326A44"/>
    <w:multiLevelType w:val="hybridMultilevel"/>
    <w:tmpl w:val="F992ED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2535438"/>
    <w:multiLevelType w:val="hybridMultilevel"/>
    <w:tmpl w:val="5DCEF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3C83510"/>
    <w:multiLevelType w:val="hybridMultilevel"/>
    <w:tmpl w:val="B5F027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3D955B4"/>
    <w:multiLevelType w:val="hybridMultilevel"/>
    <w:tmpl w:val="569AB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4363125"/>
    <w:multiLevelType w:val="hybridMultilevel"/>
    <w:tmpl w:val="4DA40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5966A91"/>
    <w:multiLevelType w:val="multilevel"/>
    <w:tmpl w:val="345031EE"/>
    <w:lvl w:ilvl="0">
      <w:start w:val="3"/>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06CF659C"/>
    <w:multiLevelType w:val="hybridMultilevel"/>
    <w:tmpl w:val="99D61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8821FBB"/>
    <w:multiLevelType w:val="hybridMultilevel"/>
    <w:tmpl w:val="AE2EB71E"/>
    <w:lvl w:ilvl="0" w:tplc="C886511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8C65559"/>
    <w:multiLevelType w:val="hybridMultilevel"/>
    <w:tmpl w:val="77509C02"/>
    <w:lvl w:ilvl="0" w:tplc="9834AA48">
      <w:start w:val="1"/>
      <w:numFmt w:val="decimal"/>
      <w:pStyle w:val="Styl1"/>
      <w:lvlText w:val="%1."/>
      <w:lvlJc w:val="left"/>
      <w:pPr>
        <w:tabs>
          <w:tab w:val="num" w:pos="340"/>
        </w:tabs>
        <w:ind w:left="340" w:hanging="340"/>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096354E8"/>
    <w:multiLevelType w:val="hybridMultilevel"/>
    <w:tmpl w:val="1E002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A59204F"/>
    <w:multiLevelType w:val="hybridMultilevel"/>
    <w:tmpl w:val="D2C20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A633B01"/>
    <w:multiLevelType w:val="hybridMultilevel"/>
    <w:tmpl w:val="1CB6E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BD22E75"/>
    <w:multiLevelType w:val="hybridMultilevel"/>
    <w:tmpl w:val="133433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C037AE4"/>
    <w:multiLevelType w:val="hybridMultilevel"/>
    <w:tmpl w:val="A28EC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CCF1193"/>
    <w:multiLevelType w:val="hybridMultilevel"/>
    <w:tmpl w:val="F4B0B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DD84C2D"/>
    <w:multiLevelType w:val="hybridMultilevel"/>
    <w:tmpl w:val="3386E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E4116AD"/>
    <w:multiLevelType w:val="hybridMultilevel"/>
    <w:tmpl w:val="5CF0B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E9C183C"/>
    <w:multiLevelType w:val="hybridMultilevel"/>
    <w:tmpl w:val="D42AF7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0F31029E"/>
    <w:multiLevelType w:val="hybridMultilevel"/>
    <w:tmpl w:val="48E29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FCE1665"/>
    <w:multiLevelType w:val="multilevel"/>
    <w:tmpl w:val="B1FC9C9C"/>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0FF13C4F"/>
    <w:multiLevelType w:val="multilevel"/>
    <w:tmpl w:val="E91A2C58"/>
    <w:lvl w:ilvl="0">
      <w:start w:val="5"/>
      <w:numFmt w:val="decimal"/>
      <w:lvlText w:val="%1."/>
      <w:lvlJc w:val="left"/>
      <w:pPr>
        <w:ind w:left="516" w:hanging="51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11EC3F79"/>
    <w:multiLevelType w:val="hybridMultilevel"/>
    <w:tmpl w:val="6C047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450705D"/>
    <w:multiLevelType w:val="hybridMultilevel"/>
    <w:tmpl w:val="C1B60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5050812"/>
    <w:multiLevelType w:val="hybridMultilevel"/>
    <w:tmpl w:val="A62EB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5895AC1"/>
    <w:multiLevelType w:val="multilevel"/>
    <w:tmpl w:val="D64CBB16"/>
    <w:lvl w:ilvl="0">
      <w:start w:val="4"/>
      <w:numFmt w:val="decimal"/>
      <w:lvlText w:val="%1."/>
      <w:lvlJc w:val="left"/>
      <w:pPr>
        <w:ind w:left="516" w:hanging="51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16F9715C"/>
    <w:multiLevelType w:val="hybridMultilevel"/>
    <w:tmpl w:val="35FC7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73627B6"/>
    <w:multiLevelType w:val="hybridMultilevel"/>
    <w:tmpl w:val="370E8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B4C7936"/>
    <w:multiLevelType w:val="hybridMultilevel"/>
    <w:tmpl w:val="BA025E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B9B3066"/>
    <w:multiLevelType w:val="hybridMultilevel"/>
    <w:tmpl w:val="E9D40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E125009"/>
    <w:multiLevelType w:val="hybridMultilevel"/>
    <w:tmpl w:val="661E27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EA01A71"/>
    <w:multiLevelType w:val="hybridMultilevel"/>
    <w:tmpl w:val="35346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EA259C5"/>
    <w:multiLevelType w:val="hybridMultilevel"/>
    <w:tmpl w:val="402C6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F0C52AD"/>
    <w:multiLevelType w:val="multilevel"/>
    <w:tmpl w:val="7A4C529A"/>
    <w:lvl w:ilvl="0">
      <w:start w:val="1"/>
      <w:numFmt w:val="decimal"/>
      <w:lvlText w:val="%1."/>
      <w:lvlJc w:val="left"/>
      <w:pPr>
        <w:ind w:left="390" w:hanging="390"/>
      </w:pPr>
      <w:rPr>
        <w:rFonts w:hint="default"/>
      </w:rPr>
    </w:lvl>
    <w:lvl w:ilvl="1">
      <w:start w:val="1"/>
      <w:numFmt w:val="decimal"/>
      <w:pStyle w:val="Rozdzia"/>
      <w:lvlText w:val="%1.%2."/>
      <w:lvlJc w:val="left"/>
      <w:pPr>
        <w:ind w:left="720" w:hanging="720"/>
      </w:pPr>
      <w:rPr>
        <w:rFonts w:hint="default"/>
        <w:sz w:val="26"/>
        <w:szCs w:val="26"/>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2003438B"/>
    <w:multiLevelType w:val="hybridMultilevel"/>
    <w:tmpl w:val="A08C8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03372DE"/>
    <w:multiLevelType w:val="hybridMultilevel"/>
    <w:tmpl w:val="21646F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1074005"/>
    <w:multiLevelType w:val="hybridMultilevel"/>
    <w:tmpl w:val="74C29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1766586"/>
    <w:multiLevelType w:val="hybridMultilevel"/>
    <w:tmpl w:val="2B409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1C36439"/>
    <w:multiLevelType w:val="hybridMultilevel"/>
    <w:tmpl w:val="41502196"/>
    <w:lvl w:ilvl="0" w:tplc="B9BE3C78">
      <w:start w:val="1"/>
      <w:numFmt w:val="decimal"/>
      <w:pStyle w:val="Rozdziay"/>
      <w:lvlText w:val="%1."/>
      <w:lvlJc w:val="left"/>
      <w:pPr>
        <w:ind w:left="1778"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04150019">
      <w:start w:val="1"/>
      <w:numFmt w:val="lowerLetter"/>
      <w:lvlText w:val="%2."/>
      <w:lvlJc w:val="left"/>
      <w:pPr>
        <w:ind w:left="1540" w:hanging="360"/>
      </w:pPr>
    </w:lvl>
    <w:lvl w:ilvl="2" w:tplc="0415001B" w:tentative="1">
      <w:start w:val="1"/>
      <w:numFmt w:val="lowerRoman"/>
      <w:lvlText w:val="%3."/>
      <w:lvlJc w:val="right"/>
      <w:pPr>
        <w:ind w:left="2260" w:hanging="180"/>
      </w:pPr>
    </w:lvl>
    <w:lvl w:ilvl="3" w:tplc="0415000F" w:tentative="1">
      <w:start w:val="1"/>
      <w:numFmt w:val="decimal"/>
      <w:lvlText w:val="%4."/>
      <w:lvlJc w:val="left"/>
      <w:pPr>
        <w:ind w:left="2980" w:hanging="360"/>
      </w:pPr>
    </w:lvl>
    <w:lvl w:ilvl="4" w:tplc="04150019" w:tentative="1">
      <w:start w:val="1"/>
      <w:numFmt w:val="lowerLetter"/>
      <w:lvlText w:val="%5."/>
      <w:lvlJc w:val="left"/>
      <w:pPr>
        <w:ind w:left="3700" w:hanging="360"/>
      </w:pPr>
    </w:lvl>
    <w:lvl w:ilvl="5" w:tplc="0415001B" w:tentative="1">
      <w:start w:val="1"/>
      <w:numFmt w:val="lowerRoman"/>
      <w:lvlText w:val="%6."/>
      <w:lvlJc w:val="right"/>
      <w:pPr>
        <w:ind w:left="4420" w:hanging="180"/>
      </w:pPr>
    </w:lvl>
    <w:lvl w:ilvl="6" w:tplc="0415000F" w:tentative="1">
      <w:start w:val="1"/>
      <w:numFmt w:val="decimal"/>
      <w:lvlText w:val="%7."/>
      <w:lvlJc w:val="left"/>
      <w:pPr>
        <w:ind w:left="5140" w:hanging="360"/>
      </w:pPr>
    </w:lvl>
    <w:lvl w:ilvl="7" w:tplc="04150019" w:tentative="1">
      <w:start w:val="1"/>
      <w:numFmt w:val="lowerLetter"/>
      <w:lvlText w:val="%8."/>
      <w:lvlJc w:val="left"/>
      <w:pPr>
        <w:ind w:left="5860" w:hanging="360"/>
      </w:pPr>
    </w:lvl>
    <w:lvl w:ilvl="8" w:tplc="0415001B" w:tentative="1">
      <w:start w:val="1"/>
      <w:numFmt w:val="lowerRoman"/>
      <w:lvlText w:val="%9."/>
      <w:lvlJc w:val="right"/>
      <w:pPr>
        <w:ind w:left="6580" w:hanging="180"/>
      </w:pPr>
    </w:lvl>
  </w:abstractNum>
  <w:abstractNum w:abstractNumId="50">
    <w:nsid w:val="22240558"/>
    <w:multiLevelType w:val="hybridMultilevel"/>
    <w:tmpl w:val="8640C1B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3995C0C"/>
    <w:multiLevelType w:val="hybridMultilevel"/>
    <w:tmpl w:val="1EC60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3AF1B62"/>
    <w:multiLevelType w:val="hybridMultilevel"/>
    <w:tmpl w:val="5F1C2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50204D1"/>
    <w:multiLevelType w:val="hybridMultilevel"/>
    <w:tmpl w:val="E8140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6776FFF"/>
    <w:multiLevelType w:val="hybridMultilevel"/>
    <w:tmpl w:val="C5888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8CB35C6"/>
    <w:multiLevelType w:val="hybridMultilevel"/>
    <w:tmpl w:val="5D54D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8DB03B9"/>
    <w:multiLevelType w:val="hybridMultilevel"/>
    <w:tmpl w:val="1ED2C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B19228F"/>
    <w:multiLevelType w:val="hybridMultilevel"/>
    <w:tmpl w:val="14706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BF50CB5"/>
    <w:multiLevelType w:val="multilevel"/>
    <w:tmpl w:val="752A703C"/>
    <w:lvl w:ilvl="0">
      <w:start w:val="7"/>
      <w:numFmt w:val="decimal"/>
      <w:lvlText w:val="%1."/>
      <w:lvlJc w:val="left"/>
      <w:pPr>
        <w:ind w:left="540" w:hanging="54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nsid w:val="2CF613CB"/>
    <w:multiLevelType w:val="hybridMultilevel"/>
    <w:tmpl w:val="0B9833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D014DC6"/>
    <w:multiLevelType w:val="hybridMultilevel"/>
    <w:tmpl w:val="76B0B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D194699"/>
    <w:multiLevelType w:val="hybridMultilevel"/>
    <w:tmpl w:val="539E6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2E535CDB"/>
    <w:multiLevelType w:val="hybridMultilevel"/>
    <w:tmpl w:val="FA52D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01A0C5F"/>
    <w:multiLevelType w:val="hybridMultilevel"/>
    <w:tmpl w:val="11B00E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1293B05"/>
    <w:multiLevelType w:val="multilevel"/>
    <w:tmpl w:val="6E60B714"/>
    <w:lvl w:ilvl="0">
      <w:start w:val="1"/>
      <w:numFmt w:val="upperRoman"/>
      <w:lvlText w:val="%1."/>
      <w:lvlJc w:val="left"/>
      <w:pPr>
        <w:ind w:left="1440" w:hanging="1080"/>
      </w:pPr>
      <w:rPr>
        <w:rFonts w:ascii="Calibri Light" w:hAnsi="Calibri Light"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33BC6B11"/>
    <w:multiLevelType w:val="hybridMultilevel"/>
    <w:tmpl w:val="C1DEE8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47A711E"/>
    <w:multiLevelType w:val="hybridMultilevel"/>
    <w:tmpl w:val="CC7EB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4A7310E"/>
    <w:multiLevelType w:val="hybridMultilevel"/>
    <w:tmpl w:val="3AC85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5DB4298"/>
    <w:multiLevelType w:val="hybridMultilevel"/>
    <w:tmpl w:val="EA8ED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6EE0DF4"/>
    <w:multiLevelType w:val="hybridMultilevel"/>
    <w:tmpl w:val="D33A07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37352DF6"/>
    <w:multiLevelType w:val="hybridMultilevel"/>
    <w:tmpl w:val="CF360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381420AD"/>
    <w:multiLevelType w:val="hybridMultilevel"/>
    <w:tmpl w:val="73560C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38A41897"/>
    <w:multiLevelType w:val="hybridMultilevel"/>
    <w:tmpl w:val="18E8C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39715264"/>
    <w:multiLevelType w:val="hybridMultilevel"/>
    <w:tmpl w:val="0B7E5A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9C57089"/>
    <w:multiLevelType w:val="hybridMultilevel"/>
    <w:tmpl w:val="33F6C6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3A0344BA"/>
    <w:multiLevelType w:val="hybridMultilevel"/>
    <w:tmpl w:val="B4E68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3A3E0ECE"/>
    <w:multiLevelType w:val="hybridMultilevel"/>
    <w:tmpl w:val="51A210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3BFA25B2"/>
    <w:multiLevelType w:val="hybridMultilevel"/>
    <w:tmpl w:val="C64A9A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3C6357CF"/>
    <w:multiLevelType w:val="multilevel"/>
    <w:tmpl w:val="83C8F7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color w:val="002060"/>
        <w:sz w:val="32"/>
        <w:szCs w:val="32"/>
      </w:rPr>
    </w:lvl>
    <w:lvl w:ilvl="2">
      <w:start w:val="1"/>
      <w:numFmt w:val="decimal"/>
      <w:isLgl/>
      <w:lvlText w:val="%1.%2.%3."/>
      <w:lvlJc w:val="left"/>
      <w:pPr>
        <w:ind w:left="1440" w:hanging="1080"/>
      </w:pPr>
      <w:rPr>
        <w:rFonts w:ascii="Arial" w:hAnsi="Arial" w:cs="Arial" w:hint="default"/>
        <w:b/>
        <w:bCs w:val="0"/>
        <w:i w:val="0"/>
        <w:iCs w:val="0"/>
        <w:sz w:val="32"/>
        <w:szCs w:val="32"/>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9">
    <w:nsid w:val="3E190E53"/>
    <w:multiLevelType w:val="hybridMultilevel"/>
    <w:tmpl w:val="37120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3E39439A"/>
    <w:multiLevelType w:val="hybridMultilevel"/>
    <w:tmpl w:val="3C563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3EA57652"/>
    <w:multiLevelType w:val="hybridMultilevel"/>
    <w:tmpl w:val="B5C28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3F724C2E"/>
    <w:multiLevelType w:val="hybridMultilevel"/>
    <w:tmpl w:val="83DAC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3FD35385"/>
    <w:multiLevelType w:val="hybridMultilevel"/>
    <w:tmpl w:val="C3C292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0912F40"/>
    <w:multiLevelType w:val="hybridMultilevel"/>
    <w:tmpl w:val="B1EAF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2B30F6B"/>
    <w:multiLevelType w:val="hybridMultilevel"/>
    <w:tmpl w:val="7CE6F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336211F"/>
    <w:multiLevelType w:val="hybridMultilevel"/>
    <w:tmpl w:val="644C1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4134367"/>
    <w:multiLevelType w:val="hybridMultilevel"/>
    <w:tmpl w:val="048254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6BE33FA"/>
    <w:multiLevelType w:val="hybridMultilevel"/>
    <w:tmpl w:val="7846B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470020E4"/>
    <w:multiLevelType w:val="hybridMultilevel"/>
    <w:tmpl w:val="F7483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91C6B0C"/>
    <w:multiLevelType w:val="hybridMultilevel"/>
    <w:tmpl w:val="CEA07FD2"/>
    <w:lvl w:ilvl="0" w:tplc="0E5050EE">
      <w:start w:val="1"/>
      <w:numFmt w:val="lowerLetter"/>
      <w:pStyle w:val="litery"/>
      <w:lvlText w:val="%1)"/>
      <w:lvlJc w:val="left"/>
      <w:pPr>
        <w:ind w:left="1287" w:hanging="360"/>
      </w:pPr>
      <w:rPr>
        <w:rFonts w:hint="default"/>
        <w:color w:val="auto"/>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1">
    <w:nsid w:val="4C6E5D1C"/>
    <w:multiLevelType w:val="hybridMultilevel"/>
    <w:tmpl w:val="77C09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1C94841"/>
    <w:multiLevelType w:val="hybridMultilevel"/>
    <w:tmpl w:val="6B6C9C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3147355"/>
    <w:multiLevelType w:val="hybridMultilevel"/>
    <w:tmpl w:val="A634A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489576A"/>
    <w:multiLevelType w:val="hybridMultilevel"/>
    <w:tmpl w:val="8C843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68913F6"/>
    <w:multiLevelType w:val="hybridMultilevel"/>
    <w:tmpl w:val="F8ECF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68B57A8"/>
    <w:multiLevelType w:val="hybridMultilevel"/>
    <w:tmpl w:val="7D34C5EC"/>
    <w:lvl w:ilvl="0" w:tplc="904A12A4">
      <w:start w:val="1"/>
      <w:numFmt w:val="decimal"/>
      <w:pStyle w:val="Dziay"/>
      <w:lvlText w:val="%1."/>
      <w:lvlJc w:val="left"/>
      <w:pPr>
        <w:ind w:left="502" w:hanging="360"/>
      </w:pPr>
    </w:lvl>
    <w:lvl w:ilvl="1" w:tplc="0415000F">
      <w:start w:val="1"/>
      <w:numFmt w:val="decimal"/>
      <w:lvlText w:val="%2."/>
      <w:lvlJc w:val="left"/>
      <w:pPr>
        <w:ind w:left="1440" w:hanging="360"/>
      </w:pPr>
      <w:rPr>
        <w:rFonts w:hint="default"/>
      </w:rPr>
    </w:lvl>
    <w:lvl w:ilvl="2" w:tplc="6A1E7D56">
      <w:numFmt w:val="bullet"/>
      <w:lvlText w:val="•"/>
      <w:lvlJc w:val="left"/>
      <w:pPr>
        <w:ind w:left="2550" w:hanging="570"/>
      </w:pPr>
      <w:rPr>
        <w:rFonts w:ascii="Cambria" w:eastAsia="Times New Roman" w:hAnsi="Cambria"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8590979"/>
    <w:multiLevelType w:val="hybridMultilevel"/>
    <w:tmpl w:val="2C46C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88413E8"/>
    <w:multiLevelType w:val="hybridMultilevel"/>
    <w:tmpl w:val="ACF6C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8EB6AEF"/>
    <w:multiLevelType w:val="hybridMultilevel"/>
    <w:tmpl w:val="2B442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A151870"/>
    <w:multiLevelType w:val="hybridMultilevel"/>
    <w:tmpl w:val="65D06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B673E6A"/>
    <w:multiLevelType w:val="hybridMultilevel"/>
    <w:tmpl w:val="5780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DA129A4"/>
    <w:multiLevelType w:val="hybridMultilevel"/>
    <w:tmpl w:val="7856DA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EF06E6D"/>
    <w:multiLevelType w:val="hybridMultilevel"/>
    <w:tmpl w:val="32124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60B71228"/>
    <w:multiLevelType w:val="hybridMultilevel"/>
    <w:tmpl w:val="68F87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1EF5EE5"/>
    <w:multiLevelType w:val="multilevel"/>
    <w:tmpl w:val="A22E37A2"/>
    <w:lvl w:ilvl="0">
      <w:start w:val="7"/>
      <w:numFmt w:val="decimal"/>
      <w:lvlText w:val="%1."/>
      <w:lvlJc w:val="left"/>
      <w:pPr>
        <w:ind w:left="540" w:hanging="540"/>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106">
    <w:nsid w:val="626344B3"/>
    <w:multiLevelType w:val="hybridMultilevel"/>
    <w:tmpl w:val="77848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4C34E0B"/>
    <w:multiLevelType w:val="hybridMultilevel"/>
    <w:tmpl w:val="A8684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64D333B4"/>
    <w:multiLevelType w:val="hybridMultilevel"/>
    <w:tmpl w:val="E264B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6383D61"/>
    <w:multiLevelType w:val="hybridMultilevel"/>
    <w:tmpl w:val="FD44BA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7F03A17"/>
    <w:multiLevelType w:val="hybridMultilevel"/>
    <w:tmpl w:val="ABB0F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87B75F5"/>
    <w:multiLevelType w:val="hybridMultilevel"/>
    <w:tmpl w:val="EEF01194"/>
    <w:lvl w:ilvl="0" w:tplc="6A967892">
      <w:start w:val="1"/>
      <w:numFmt w:val="decimal"/>
      <w:pStyle w:val="punkty"/>
      <w:lvlText w:val="%1)"/>
      <w:lvlJc w:val="left"/>
      <w:pPr>
        <w:ind w:left="644"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2">
    <w:nsid w:val="6B8B0AAE"/>
    <w:multiLevelType w:val="hybridMultilevel"/>
    <w:tmpl w:val="58506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C8D190C"/>
    <w:multiLevelType w:val="hybridMultilevel"/>
    <w:tmpl w:val="74DEF9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6FBD772C"/>
    <w:multiLevelType w:val="hybridMultilevel"/>
    <w:tmpl w:val="6F4E8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70123A09"/>
    <w:multiLevelType w:val="hybridMultilevel"/>
    <w:tmpl w:val="55089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0152D47"/>
    <w:multiLevelType w:val="hybridMultilevel"/>
    <w:tmpl w:val="92647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707202D3"/>
    <w:multiLevelType w:val="hybridMultilevel"/>
    <w:tmpl w:val="062624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1146478"/>
    <w:multiLevelType w:val="hybridMultilevel"/>
    <w:tmpl w:val="305A6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73944AD9"/>
    <w:multiLevelType w:val="hybridMultilevel"/>
    <w:tmpl w:val="4A645A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3E7329A"/>
    <w:multiLevelType w:val="hybridMultilevel"/>
    <w:tmpl w:val="D9C62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76A73C4A"/>
    <w:multiLevelType w:val="hybridMultilevel"/>
    <w:tmpl w:val="3B687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7E350474"/>
    <w:multiLevelType w:val="hybridMultilevel"/>
    <w:tmpl w:val="179892C2"/>
    <w:lvl w:ilvl="0" w:tplc="7384214E">
      <w:start w:val="1"/>
      <w:numFmt w:val="bullet"/>
      <w:pStyle w:val="ListaCDE"/>
      <w:lvlText w:val=""/>
      <w:lvlJc w:val="left"/>
      <w:pPr>
        <w:ind w:left="1287" w:hanging="360"/>
      </w:pPr>
      <w:rPr>
        <w:rFonts w:ascii="Wingdings" w:hAnsi="Wingdings" w:hint="default"/>
        <w:color w:val="1F4E79" w:themeColor="accent1" w:themeShade="8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3">
    <w:nsid w:val="7E723830"/>
    <w:multiLevelType w:val="multilevel"/>
    <w:tmpl w:val="83164D9E"/>
    <w:lvl w:ilvl="0">
      <w:start w:val="5"/>
      <w:numFmt w:val="decimal"/>
      <w:lvlText w:val="%1."/>
      <w:lvlJc w:val="left"/>
      <w:pPr>
        <w:ind w:left="516" w:hanging="51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11"/>
  </w:num>
  <w:num w:numId="2">
    <w:abstractNumId w:val="122"/>
  </w:num>
  <w:num w:numId="3">
    <w:abstractNumId w:val="90"/>
  </w:num>
  <w:num w:numId="4">
    <w:abstractNumId w:val="96"/>
  </w:num>
  <w:num w:numId="5">
    <w:abstractNumId w:val="49"/>
  </w:num>
  <w:num w:numId="6">
    <w:abstractNumId w:val="44"/>
  </w:num>
  <w:num w:numId="7">
    <w:abstractNumId w:val="20"/>
  </w:num>
  <w:num w:numId="8">
    <w:abstractNumId w:val="0"/>
  </w:num>
  <w:num w:numId="9">
    <w:abstractNumId w:val="64"/>
  </w:num>
  <w:num w:numId="10">
    <w:abstractNumId w:val="98"/>
  </w:num>
  <w:num w:numId="11">
    <w:abstractNumId w:val="45"/>
  </w:num>
  <w:num w:numId="12">
    <w:abstractNumId w:val="17"/>
  </w:num>
  <w:num w:numId="13">
    <w:abstractNumId w:val="31"/>
  </w:num>
  <w:num w:numId="14">
    <w:abstractNumId w:val="47"/>
  </w:num>
  <w:num w:numId="15">
    <w:abstractNumId w:val="117"/>
  </w:num>
  <w:num w:numId="16">
    <w:abstractNumId w:val="19"/>
  </w:num>
  <w:num w:numId="17">
    <w:abstractNumId w:val="67"/>
  </w:num>
  <w:num w:numId="18">
    <w:abstractNumId w:val="63"/>
  </w:num>
  <w:num w:numId="19">
    <w:abstractNumId w:val="50"/>
  </w:num>
  <w:num w:numId="20">
    <w:abstractNumId w:val="74"/>
  </w:num>
  <w:num w:numId="21">
    <w:abstractNumId w:val="113"/>
  </w:num>
  <w:num w:numId="22">
    <w:abstractNumId w:val="59"/>
  </w:num>
  <w:num w:numId="23">
    <w:abstractNumId w:val="13"/>
  </w:num>
  <w:num w:numId="24">
    <w:abstractNumId w:val="70"/>
  </w:num>
  <w:num w:numId="25">
    <w:abstractNumId w:val="33"/>
  </w:num>
  <w:num w:numId="26">
    <w:abstractNumId w:val="95"/>
  </w:num>
  <w:num w:numId="27">
    <w:abstractNumId w:val="34"/>
  </w:num>
  <w:num w:numId="28">
    <w:abstractNumId w:val="101"/>
  </w:num>
  <w:num w:numId="29">
    <w:abstractNumId w:val="99"/>
  </w:num>
  <w:num w:numId="30">
    <w:abstractNumId w:val="69"/>
  </w:num>
  <w:num w:numId="31">
    <w:abstractNumId w:val="83"/>
  </w:num>
  <w:num w:numId="32">
    <w:abstractNumId w:val="9"/>
  </w:num>
  <w:num w:numId="33">
    <w:abstractNumId w:val="106"/>
  </w:num>
  <w:num w:numId="34">
    <w:abstractNumId w:val="109"/>
  </w:num>
  <w:num w:numId="35">
    <w:abstractNumId w:val="42"/>
  </w:num>
  <w:num w:numId="36">
    <w:abstractNumId w:val="71"/>
  </w:num>
  <w:num w:numId="37">
    <w:abstractNumId w:val="66"/>
  </w:num>
  <w:num w:numId="38">
    <w:abstractNumId w:val="46"/>
  </w:num>
  <w:num w:numId="39">
    <w:abstractNumId w:val="38"/>
  </w:num>
  <w:num w:numId="40">
    <w:abstractNumId w:val="123"/>
  </w:num>
  <w:num w:numId="41">
    <w:abstractNumId w:val="36"/>
  </w:num>
  <w:num w:numId="42">
    <w:abstractNumId w:val="32"/>
  </w:num>
  <w:num w:numId="43">
    <w:abstractNumId w:val="37"/>
  </w:num>
  <w:num w:numId="44">
    <w:abstractNumId w:val="68"/>
  </w:num>
  <w:num w:numId="45">
    <w:abstractNumId w:val="28"/>
  </w:num>
  <w:num w:numId="46">
    <w:abstractNumId w:val="91"/>
  </w:num>
  <w:num w:numId="47">
    <w:abstractNumId w:val="93"/>
  </w:num>
  <w:num w:numId="48">
    <w:abstractNumId w:val="116"/>
  </w:num>
  <w:num w:numId="49">
    <w:abstractNumId w:val="103"/>
  </w:num>
  <w:num w:numId="50">
    <w:abstractNumId w:val="86"/>
  </w:num>
  <w:num w:numId="51">
    <w:abstractNumId w:val="82"/>
  </w:num>
  <w:num w:numId="52">
    <w:abstractNumId w:val="15"/>
  </w:num>
  <w:num w:numId="53">
    <w:abstractNumId w:val="89"/>
  </w:num>
  <w:num w:numId="54">
    <w:abstractNumId w:val="87"/>
  </w:num>
  <w:num w:numId="55">
    <w:abstractNumId w:val="14"/>
  </w:num>
  <w:num w:numId="56">
    <w:abstractNumId w:val="65"/>
  </w:num>
  <w:num w:numId="57">
    <w:abstractNumId w:val="118"/>
  </w:num>
  <w:num w:numId="58">
    <w:abstractNumId w:val="62"/>
  </w:num>
  <w:num w:numId="59">
    <w:abstractNumId w:val="27"/>
  </w:num>
  <w:num w:numId="60">
    <w:abstractNumId w:val="48"/>
  </w:num>
  <w:num w:numId="61">
    <w:abstractNumId w:val="41"/>
  </w:num>
  <w:num w:numId="62">
    <w:abstractNumId w:val="40"/>
  </w:num>
  <w:num w:numId="63">
    <w:abstractNumId w:val="54"/>
  </w:num>
  <w:num w:numId="64">
    <w:abstractNumId w:val="57"/>
  </w:num>
  <w:num w:numId="65">
    <w:abstractNumId w:val="24"/>
  </w:num>
  <w:num w:numId="66">
    <w:abstractNumId w:val="97"/>
  </w:num>
  <w:num w:numId="67">
    <w:abstractNumId w:val="43"/>
  </w:num>
  <w:num w:numId="68">
    <w:abstractNumId w:val="112"/>
  </w:num>
  <w:num w:numId="69">
    <w:abstractNumId w:val="104"/>
  </w:num>
  <w:num w:numId="70">
    <w:abstractNumId w:val="119"/>
  </w:num>
  <w:num w:numId="71">
    <w:abstractNumId w:val="18"/>
  </w:num>
  <w:num w:numId="72">
    <w:abstractNumId w:val="92"/>
  </w:num>
  <w:num w:numId="73">
    <w:abstractNumId w:val="52"/>
  </w:num>
  <w:num w:numId="74">
    <w:abstractNumId w:val="75"/>
  </w:num>
  <w:num w:numId="75">
    <w:abstractNumId w:val="56"/>
  </w:num>
  <w:num w:numId="76">
    <w:abstractNumId w:val="30"/>
  </w:num>
  <w:num w:numId="77">
    <w:abstractNumId w:val="61"/>
  </w:num>
  <w:num w:numId="78">
    <w:abstractNumId w:val="73"/>
  </w:num>
  <w:num w:numId="79">
    <w:abstractNumId w:val="26"/>
  </w:num>
  <w:num w:numId="80">
    <w:abstractNumId w:val="114"/>
  </w:num>
  <w:num w:numId="81">
    <w:abstractNumId w:val="105"/>
  </w:num>
  <w:num w:numId="82">
    <w:abstractNumId w:val="16"/>
  </w:num>
  <w:num w:numId="83">
    <w:abstractNumId w:val="108"/>
  </w:num>
  <w:num w:numId="84">
    <w:abstractNumId w:val="51"/>
  </w:num>
  <w:num w:numId="85">
    <w:abstractNumId w:val="80"/>
  </w:num>
  <w:num w:numId="86">
    <w:abstractNumId w:val="79"/>
  </w:num>
  <w:num w:numId="87">
    <w:abstractNumId w:val="21"/>
  </w:num>
  <w:num w:numId="88">
    <w:abstractNumId w:val="22"/>
  </w:num>
  <w:num w:numId="89">
    <w:abstractNumId w:val="115"/>
  </w:num>
  <w:num w:numId="90">
    <w:abstractNumId w:val="10"/>
  </w:num>
  <w:num w:numId="91">
    <w:abstractNumId w:val="102"/>
  </w:num>
  <w:num w:numId="92">
    <w:abstractNumId w:val="84"/>
  </w:num>
  <w:num w:numId="93">
    <w:abstractNumId w:val="120"/>
  </w:num>
  <w:num w:numId="94">
    <w:abstractNumId w:val="55"/>
  </w:num>
  <w:num w:numId="95">
    <w:abstractNumId w:val="100"/>
  </w:num>
  <w:num w:numId="96">
    <w:abstractNumId w:val="77"/>
  </w:num>
  <w:num w:numId="97">
    <w:abstractNumId w:val="72"/>
  </w:num>
  <w:num w:numId="98">
    <w:abstractNumId w:val="81"/>
  </w:num>
  <w:num w:numId="99">
    <w:abstractNumId w:val="35"/>
  </w:num>
  <w:num w:numId="100">
    <w:abstractNumId w:val="39"/>
  </w:num>
  <w:num w:numId="101">
    <w:abstractNumId w:val="110"/>
  </w:num>
  <w:num w:numId="102">
    <w:abstractNumId w:val="88"/>
  </w:num>
  <w:num w:numId="103">
    <w:abstractNumId w:val="11"/>
  </w:num>
  <w:num w:numId="104">
    <w:abstractNumId w:val="76"/>
  </w:num>
  <w:num w:numId="105">
    <w:abstractNumId w:val="94"/>
  </w:num>
  <w:num w:numId="106">
    <w:abstractNumId w:val="107"/>
  </w:num>
  <w:num w:numId="107">
    <w:abstractNumId w:val="29"/>
  </w:num>
  <w:num w:numId="108">
    <w:abstractNumId w:val="78"/>
  </w:num>
  <w:num w:numId="109">
    <w:abstractNumId w:val="25"/>
  </w:num>
  <w:num w:numId="110">
    <w:abstractNumId w:val="121"/>
  </w:num>
  <w:num w:numId="111">
    <w:abstractNumId w:val="12"/>
  </w:num>
  <w:num w:numId="112">
    <w:abstractNumId w:val="85"/>
  </w:num>
  <w:num w:numId="113">
    <w:abstractNumId w:val="53"/>
  </w:num>
  <w:num w:numId="114">
    <w:abstractNumId w:val="23"/>
  </w:num>
  <w:num w:numId="115">
    <w:abstractNumId w:val="60"/>
  </w:num>
  <w:num w:numId="116">
    <w:abstractNumId w:val="58"/>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attachedTemplate r:id="rId1"/>
  <w:defaultTabStop w:val="709"/>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seFELayout/>
  </w:compat>
  <w:rsids>
    <w:rsidRoot w:val="00903C37"/>
    <w:rsid w:val="000012E8"/>
    <w:rsid w:val="000015C0"/>
    <w:rsid w:val="00001632"/>
    <w:rsid w:val="00001A89"/>
    <w:rsid w:val="00001E5E"/>
    <w:rsid w:val="00002100"/>
    <w:rsid w:val="00002113"/>
    <w:rsid w:val="0000219B"/>
    <w:rsid w:val="00002E3A"/>
    <w:rsid w:val="0000335E"/>
    <w:rsid w:val="000038C1"/>
    <w:rsid w:val="00003D7A"/>
    <w:rsid w:val="000044D0"/>
    <w:rsid w:val="00004897"/>
    <w:rsid w:val="000057B7"/>
    <w:rsid w:val="00005A54"/>
    <w:rsid w:val="000060CB"/>
    <w:rsid w:val="00006437"/>
    <w:rsid w:val="0000646B"/>
    <w:rsid w:val="000064F8"/>
    <w:rsid w:val="00006A82"/>
    <w:rsid w:val="00006D8A"/>
    <w:rsid w:val="00007843"/>
    <w:rsid w:val="00007CED"/>
    <w:rsid w:val="00007EB8"/>
    <w:rsid w:val="00010077"/>
    <w:rsid w:val="00010A63"/>
    <w:rsid w:val="00010BE0"/>
    <w:rsid w:val="00011995"/>
    <w:rsid w:val="00011D1A"/>
    <w:rsid w:val="000134BA"/>
    <w:rsid w:val="00013B38"/>
    <w:rsid w:val="00014F87"/>
    <w:rsid w:val="00014FCA"/>
    <w:rsid w:val="00015226"/>
    <w:rsid w:val="00015ED2"/>
    <w:rsid w:val="00016555"/>
    <w:rsid w:val="00017545"/>
    <w:rsid w:val="00017F1D"/>
    <w:rsid w:val="000203A4"/>
    <w:rsid w:val="0002088C"/>
    <w:rsid w:val="00021AAF"/>
    <w:rsid w:val="000234EB"/>
    <w:rsid w:val="000239CE"/>
    <w:rsid w:val="00023C33"/>
    <w:rsid w:val="00024065"/>
    <w:rsid w:val="00024448"/>
    <w:rsid w:val="000247BA"/>
    <w:rsid w:val="00025058"/>
    <w:rsid w:val="00025181"/>
    <w:rsid w:val="000252D9"/>
    <w:rsid w:val="0002615A"/>
    <w:rsid w:val="000266F4"/>
    <w:rsid w:val="00027360"/>
    <w:rsid w:val="00027541"/>
    <w:rsid w:val="000275B6"/>
    <w:rsid w:val="000275E2"/>
    <w:rsid w:val="000306D8"/>
    <w:rsid w:val="00031441"/>
    <w:rsid w:val="000314B8"/>
    <w:rsid w:val="000317CF"/>
    <w:rsid w:val="000329B1"/>
    <w:rsid w:val="00032E00"/>
    <w:rsid w:val="00033225"/>
    <w:rsid w:val="000337F4"/>
    <w:rsid w:val="000338BD"/>
    <w:rsid w:val="00033A5C"/>
    <w:rsid w:val="00033A79"/>
    <w:rsid w:val="00034616"/>
    <w:rsid w:val="000348D1"/>
    <w:rsid w:val="0003542A"/>
    <w:rsid w:val="00035741"/>
    <w:rsid w:val="00035BD0"/>
    <w:rsid w:val="00035D38"/>
    <w:rsid w:val="0003707F"/>
    <w:rsid w:val="000375ED"/>
    <w:rsid w:val="00037B6C"/>
    <w:rsid w:val="00037F97"/>
    <w:rsid w:val="00040686"/>
    <w:rsid w:val="000407EC"/>
    <w:rsid w:val="000408BC"/>
    <w:rsid w:val="00040BCA"/>
    <w:rsid w:val="00041878"/>
    <w:rsid w:val="00041D88"/>
    <w:rsid w:val="00041F98"/>
    <w:rsid w:val="00042210"/>
    <w:rsid w:val="000430F4"/>
    <w:rsid w:val="00043354"/>
    <w:rsid w:val="00043475"/>
    <w:rsid w:val="00043988"/>
    <w:rsid w:val="00043B40"/>
    <w:rsid w:val="00043F0F"/>
    <w:rsid w:val="0004473D"/>
    <w:rsid w:val="000453E8"/>
    <w:rsid w:val="000454E0"/>
    <w:rsid w:val="00045DAA"/>
    <w:rsid w:val="00045FF7"/>
    <w:rsid w:val="00046360"/>
    <w:rsid w:val="00047150"/>
    <w:rsid w:val="0004780B"/>
    <w:rsid w:val="0005082C"/>
    <w:rsid w:val="00050E83"/>
    <w:rsid w:val="000515C2"/>
    <w:rsid w:val="000521BF"/>
    <w:rsid w:val="00053BCB"/>
    <w:rsid w:val="00053C07"/>
    <w:rsid w:val="000541B7"/>
    <w:rsid w:val="000547A8"/>
    <w:rsid w:val="00054A72"/>
    <w:rsid w:val="00054D3B"/>
    <w:rsid w:val="000559B3"/>
    <w:rsid w:val="00055E99"/>
    <w:rsid w:val="000565B2"/>
    <w:rsid w:val="00056B91"/>
    <w:rsid w:val="00057DF0"/>
    <w:rsid w:val="00060AEC"/>
    <w:rsid w:val="00060C3E"/>
    <w:rsid w:val="00060C60"/>
    <w:rsid w:val="00060CE7"/>
    <w:rsid w:val="00060D52"/>
    <w:rsid w:val="00060F95"/>
    <w:rsid w:val="00061177"/>
    <w:rsid w:val="000612DA"/>
    <w:rsid w:val="00061778"/>
    <w:rsid w:val="00061D97"/>
    <w:rsid w:val="00061F97"/>
    <w:rsid w:val="00061FF3"/>
    <w:rsid w:val="0006248F"/>
    <w:rsid w:val="00062544"/>
    <w:rsid w:val="000632E1"/>
    <w:rsid w:val="0006331D"/>
    <w:rsid w:val="00063959"/>
    <w:rsid w:val="00063983"/>
    <w:rsid w:val="00063D1E"/>
    <w:rsid w:val="000640D3"/>
    <w:rsid w:val="000645E7"/>
    <w:rsid w:val="00067031"/>
    <w:rsid w:val="00067B9E"/>
    <w:rsid w:val="000703AA"/>
    <w:rsid w:val="00070B7B"/>
    <w:rsid w:val="00071335"/>
    <w:rsid w:val="0007229B"/>
    <w:rsid w:val="00072315"/>
    <w:rsid w:val="0007233A"/>
    <w:rsid w:val="00073158"/>
    <w:rsid w:val="00073290"/>
    <w:rsid w:val="000733D4"/>
    <w:rsid w:val="00073668"/>
    <w:rsid w:val="00073800"/>
    <w:rsid w:val="000745AE"/>
    <w:rsid w:val="00074691"/>
    <w:rsid w:val="0007541E"/>
    <w:rsid w:val="00075421"/>
    <w:rsid w:val="00076D48"/>
    <w:rsid w:val="00077A1D"/>
    <w:rsid w:val="00077CF8"/>
    <w:rsid w:val="00077FA3"/>
    <w:rsid w:val="00080631"/>
    <w:rsid w:val="000808D6"/>
    <w:rsid w:val="00081218"/>
    <w:rsid w:val="000818E5"/>
    <w:rsid w:val="00082030"/>
    <w:rsid w:val="00082511"/>
    <w:rsid w:val="0008274C"/>
    <w:rsid w:val="00082B43"/>
    <w:rsid w:val="00082CB0"/>
    <w:rsid w:val="00083425"/>
    <w:rsid w:val="00083D96"/>
    <w:rsid w:val="00084992"/>
    <w:rsid w:val="00084A42"/>
    <w:rsid w:val="00084EDD"/>
    <w:rsid w:val="000853A3"/>
    <w:rsid w:val="000861FB"/>
    <w:rsid w:val="0008655C"/>
    <w:rsid w:val="00086C98"/>
    <w:rsid w:val="00086DB0"/>
    <w:rsid w:val="00086F96"/>
    <w:rsid w:val="00087F43"/>
    <w:rsid w:val="000908D4"/>
    <w:rsid w:val="0009095D"/>
    <w:rsid w:val="00090B38"/>
    <w:rsid w:val="00090B46"/>
    <w:rsid w:val="00090C9B"/>
    <w:rsid w:val="000911A3"/>
    <w:rsid w:val="000912AA"/>
    <w:rsid w:val="00091545"/>
    <w:rsid w:val="0009164A"/>
    <w:rsid w:val="0009241F"/>
    <w:rsid w:val="000939E6"/>
    <w:rsid w:val="000943F9"/>
    <w:rsid w:val="00094AEF"/>
    <w:rsid w:val="00095EBD"/>
    <w:rsid w:val="00096186"/>
    <w:rsid w:val="0009629E"/>
    <w:rsid w:val="000969C0"/>
    <w:rsid w:val="0009730C"/>
    <w:rsid w:val="000973FD"/>
    <w:rsid w:val="00097725"/>
    <w:rsid w:val="0009796E"/>
    <w:rsid w:val="000A01ED"/>
    <w:rsid w:val="000A0400"/>
    <w:rsid w:val="000A10B3"/>
    <w:rsid w:val="000A1323"/>
    <w:rsid w:val="000A20D3"/>
    <w:rsid w:val="000A21FF"/>
    <w:rsid w:val="000A31A1"/>
    <w:rsid w:val="000A384B"/>
    <w:rsid w:val="000A3886"/>
    <w:rsid w:val="000A3D3F"/>
    <w:rsid w:val="000A42E8"/>
    <w:rsid w:val="000A442A"/>
    <w:rsid w:val="000A47A1"/>
    <w:rsid w:val="000A4AF5"/>
    <w:rsid w:val="000A4CB8"/>
    <w:rsid w:val="000A55FE"/>
    <w:rsid w:val="000A69CF"/>
    <w:rsid w:val="000A6E10"/>
    <w:rsid w:val="000A790C"/>
    <w:rsid w:val="000B0016"/>
    <w:rsid w:val="000B05D5"/>
    <w:rsid w:val="000B0A63"/>
    <w:rsid w:val="000B1672"/>
    <w:rsid w:val="000B29BF"/>
    <w:rsid w:val="000B2B04"/>
    <w:rsid w:val="000B3386"/>
    <w:rsid w:val="000B4304"/>
    <w:rsid w:val="000B4324"/>
    <w:rsid w:val="000B473E"/>
    <w:rsid w:val="000B5A6E"/>
    <w:rsid w:val="000B5FC3"/>
    <w:rsid w:val="000B66B2"/>
    <w:rsid w:val="000B6A46"/>
    <w:rsid w:val="000B6F16"/>
    <w:rsid w:val="000B7426"/>
    <w:rsid w:val="000C02F7"/>
    <w:rsid w:val="000C091B"/>
    <w:rsid w:val="000C1FE5"/>
    <w:rsid w:val="000C2352"/>
    <w:rsid w:val="000C2917"/>
    <w:rsid w:val="000C2953"/>
    <w:rsid w:val="000C2965"/>
    <w:rsid w:val="000C2C8A"/>
    <w:rsid w:val="000C3136"/>
    <w:rsid w:val="000C318F"/>
    <w:rsid w:val="000C495D"/>
    <w:rsid w:val="000C4A9F"/>
    <w:rsid w:val="000C4D04"/>
    <w:rsid w:val="000C4E59"/>
    <w:rsid w:val="000C4E8E"/>
    <w:rsid w:val="000C519F"/>
    <w:rsid w:val="000C5472"/>
    <w:rsid w:val="000C56B0"/>
    <w:rsid w:val="000C5920"/>
    <w:rsid w:val="000C65BF"/>
    <w:rsid w:val="000C6B38"/>
    <w:rsid w:val="000C6DD3"/>
    <w:rsid w:val="000C6E91"/>
    <w:rsid w:val="000C7B94"/>
    <w:rsid w:val="000D08F2"/>
    <w:rsid w:val="000D0DE1"/>
    <w:rsid w:val="000D13FF"/>
    <w:rsid w:val="000D1537"/>
    <w:rsid w:val="000D20CD"/>
    <w:rsid w:val="000D2744"/>
    <w:rsid w:val="000D2B8A"/>
    <w:rsid w:val="000D307A"/>
    <w:rsid w:val="000D37C4"/>
    <w:rsid w:val="000D3E28"/>
    <w:rsid w:val="000D4AFE"/>
    <w:rsid w:val="000D59DA"/>
    <w:rsid w:val="000D6D8F"/>
    <w:rsid w:val="000D6FF5"/>
    <w:rsid w:val="000D7022"/>
    <w:rsid w:val="000D77F9"/>
    <w:rsid w:val="000D7B88"/>
    <w:rsid w:val="000D7F79"/>
    <w:rsid w:val="000E031B"/>
    <w:rsid w:val="000E0BF2"/>
    <w:rsid w:val="000E0E1C"/>
    <w:rsid w:val="000E1AB2"/>
    <w:rsid w:val="000E2CA4"/>
    <w:rsid w:val="000E2CA8"/>
    <w:rsid w:val="000E34BA"/>
    <w:rsid w:val="000E3889"/>
    <w:rsid w:val="000E3C38"/>
    <w:rsid w:val="000E4ADD"/>
    <w:rsid w:val="000E4E07"/>
    <w:rsid w:val="000E4EAD"/>
    <w:rsid w:val="000E50F7"/>
    <w:rsid w:val="000E5136"/>
    <w:rsid w:val="000E513A"/>
    <w:rsid w:val="000E5561"/>
    <w:rsid w:val="000E55C6"/>
    <w:rsid w:val="000E6D80"/>
    <w:rsid w:val="000E6E0D"/>
    <w:rsid w:val="000E6FFA"/>
    <w:rsid w:val="000E7033"/>
    <w:rsid w:val="000E76FB"/>
    <w:rsid w:val="000E77AB"/>
    <w:rsid w:val="000F0F45"/>
    <w:rsid w:val="000F0F82"/>
    <w:rsid w:val="000F1E50"/>
    <w:rsid w:val="000F213D"/>
    <w:rsid w:val="000F2745"/>
    <w:rsid w:val="000F29C7"/>
    <w:rsid w:val="000F2D61"/>
    <w:rsid w:val="000F2F35"/>
    <w:rsid w:val="000F378C"/>
    <w:rsid w:val="000F3825"/>
    <w:rsid w:val="000F3B45"/>
    <w:rsid w:val="000F3ECB"/>
    <w:rsid w:val="000F4CB9"/>
    <w:rsid w:val="000F4F7E"/>
    <w:rsid w:val="000F4F8E"/>
    <w:rsid w:val="000F50CB"/>
    <w:rsid w:val="000F5B99"/>
    <w:rsid w:val="000F5EBE"/>
    <w:rsid w:val="000F63C4"/>
    <w:rsid w:val="000F6870"/>
    <w:rsid w:val="000F6D0C"/>
    <w:rsid w:val="000F7C52"/>
    <w:rsid w:val="000F7F0D"/>
    <w:rsid w:val="0010012F"/>
    <w:rsid w:val="0010070E"/>
    <w:rsid w:val="00100AE0"/>
    <w:rsid w:val="00100AF6"/>
    <w:rsid w:val="00100BDD"/>
    <w:rsid w:val="001018CC"/>
    <w:rsid w:val="00101C86"/>
    <w:rsid w:val="00102341"/>
    <w:rsid w:val="00102CC3"/>
    <w:rsid w:val="001038B3"/>
    <w:rsid w:val="001041C6"/>
    <w:rsid w:val="00105245"/>
    <w:rsid w:val="001062A3"/>
    <w:rsid w:val="00106515"/>
    <w:rsid w:val="00106550"/>
    <w:rsid w:val="00107BC3"/>
    <w:rsid w:val="00107F72"/>
    <w:rsid w:val="00110397"/>
    <w:rsid w:val="00110C7A"/>
    <w:rsid w:val="00110F55"/>
    <w:rsid w:val="001112A4"/>
    <w:rsid w:val="0011185F"/>
    <w:rsid w:val="00111E7D"/>
    <w:rsid w:val="001122FF"/>
    <w:rsid w:val="00112365"/>
    <w:rsid w:val="001128CF"/>
    <w:rsid w:val="00112E70"/>
    <w:rsid w:val="0011369C"/>
    <w:rsid w:val="001138D2"/>
    <w:rsid w:val="00113B16"/>
    <w:rsid w:val="00113C0D"/>
    <w:rsid w:val="00114017"/>
    <w:rsid w:val="001148A3"/>
    <w:rsid w:val="00114A72"/>
    <w:rsid w:val="0011563B"/>
    <w:rsid w:val="00115A1A"/>
    <w:rsid w:val="00115CD0"/>
    <w:rsid w:val="00117B2C"/>
    <w:rsid w:val="00120A72"/>
    <w:rsid w:val="00120F14"/>
    <w:rsid w:val="001211D9"/>
    <w:rsid w:val="001212BA"/>
    <w:rsid w:val="00121575"/>
    <w:rsid w:val="0012243F"/>
    <w:rsid w:val="00122B18"/>
    <w:rsid w:val="00122CD3"/>
    <w:rsid w:val="00122DFF"/>
    <w:rsid w:val="00122F20"/>
    <w:rsid w:val="001235AF"/>
    <w:rsid w:val="00123964"/>
    <w:rsid w:val="00123F4F"/>
    <w:rsid w:val="001248DD"/>
    <w:rsid w:val="00124A52"/>
    <w:rsid w:val="00125587"/>
    <w:rsid w:val="00125C91"/>
    <w:rsid w:val="001268B8"/>
    <w:rsid w:val="001273F4"/>
    <w:rsid w:val="0012775C"/>
    <w:rsid w:val="001279CE"/>
    <w:rsid w:val="00127DC0"/>
    <w:rsid w:val="0013121C"/>
    <w:rsid w:val="00131ED7"/>
    <w:rsid w:val="0013218F"/>
    <w:rsid w:val="00132533"/>
    <w:rsid w:val="001329D3"/>
    <w:rsid w:val="0013366C"/>
    <w:rsid w:val="00134516"/>
    <w:rsid w:val="00135042"/>
    <w:rsid w:val="001351E5"/>
    <w:rsid w:val="0013554E"/>
    <w:rsid w:val="001368D5"/>
    <w:rsid w:val="00136F2A"/>
    <w:rsid w:val="001371FA"/>
    <w:rsid w:val="0013742D"/>
    <w:rsid w:val="0013787A"/>
    <w:rsid w:val="00137A58"/>
    <w:rsid w:val="0014021D"/>
    <w:rsid w:val="00140416"/>
    <w:rsid w:val="001404C0"/>
    <w:rsid w:val="00141037"/>
    <w:rsid w:val="0014171E"/>
    <w:rsid w:val="00141B55"/>
    <w:rsid w:val="0014245A"/>
    <w:rsid w:val="00142496"/>
    <w:rsid w:val="00143108"/>
    <w:rsid w:val="00143EA6"/>
    <w:rsid w:val="0014416A"/>
    <w:rsid w:val="0014492B"/>
    <w:rsid w:val="00144ABF"/>
    <w:rsid w:val="00144AF6"/>
    <w:rsid w:val="00144F4B"/>
    <w:rsid w:val="0014520C"/>
    <w:rsid w:val="00145BA3"/>
    <w:rsid w:val="00145DE9"/>
    <w:rsid w:val="00145E4F"/>
    <w:rsid w:val="00145F12"/>
    <w:rsid w:val="00145F6E"/>
    <w:rsid w:val="0014638E"/>
    <w:rsid w:val="00146DA9"/>
    <w:rsid w:val="00147C1C"/>
    <w:rsid w:val="00150DB1"/>
    <w:rsid w:val="001518F0"/>
    <w:rsid w:val="00151F23"/>
    <w:rsid w:val="001521AF"/>
    <w:rsid w:val="001531DF"/>
    <w:rsid w:val="0015354B"/>
    <w:rsid w:val="0015393A"/>
    <w:rsid w:val="00153DF6"/>
    <w:rsid w:val="0015426B"/>
    <w:rsid w:val="00154405"/>
    <w:rsid w:val="00154B61"/>
    <w:rsid w:val="00154F5B"/>
    <w:rsid w:val="001556FD"/>
    <w:rsid w:val="00156405"/>
    <w:rsid w:val="001564CE"/>
    <w:rsid w:val="001564F5"/>
    <w:rsid w:val="00156892"/>
    <w:rsid w:val="00156963"/>
    <w:rsid w:val="001569DB"/>
    <w:rsid w:val="00157FFA"/>
    <w:rsid w:val="00160551"/>
    <w:rsid w:val="001605D0"/>
    <w:rsid w:val="0016077D"/>
    <w:rsid w:val="00160A10"/>
    <w:rsid w:val="00160EDF"/>
    <w:rsid w:val="0016162A"/>
    <w:rsid w:val="001617D8"/>
    <w:rsid w:val="001618A6"/>
    <w:rsid w:val="00161995"/>
    <w:rsid w:val="00162146"/>
    <w:rsid w:val="00163908"/>
    <w:rsid w:val="00163C89"/>
    <w:rsid w:val="00163DE9"/>
    <w:rsid w:val="00164377"/>
    <w:rsid w:val="001646D3"/>
    <w:rsid w:val="00164823"/>
    <w:rsid w:val="00164983"/>
    <w:rsid w:val="00165439"/>
    <w:rsid w:val="00166049"/>
    <w:rsid w:val="00166CC2"/>
    <w:rsid w:val="00166DB4"/>
    <w:rsid w:val="00166F39"/>
    <w:rsid w:val="00166F3A"/>
    <w:rsid w:val="00167370"/>
    <w:rsid w:val="001677D1"/>
    <w:rsid w:val="00167BE5"/>
    <w:rsid w:val="00167F74"/>
    <w:rsid w:val="001704EF"/>
    <w:rsid w:val="00170B31"/>
    <w:rsid w:val="00170B8D"/>
    <w:rsid w:val="00171570"/>
    <w:rsid w:val="00171F7A"/>
    <w:rsid w:val="001722D4"/>
    <w:rsid w:val="00172392"/>
    <w:rsid w:val="001724D5"/>
    <w:rsid w:val="00172B2C"/>
    <w:rsid w:val="00172E38"/>
    <w:rsid w:val="00173BE0"/>
    <w:rsid w:val="00173E38"/>
    <w:rsid w:val="00174B03"/>
    <w:rsid w:val="00175095"/>
    <w:rsid w:val="00175138"/>
    <w:rsid w:val="001753FF"/>
    <w:rsid w:val="0017681F"/>
    <w:rsid w:val="00176C83"/>
    <w:rsid w:val="00176FF2"/>
    <w:rsid w:val="001773E4"/>
    <w:rsid w:val="00177C9F"/>
    <w:rsid w:val="00177FF4"/>
    <w:rsid w:val="00180262"/>
    <w:rsid w:val="0018027F"/>
    <w:rsid w:val="00180BE1"/>
    <w:rsid w:val="00180D3C"/>
    <w:rsid w:val="00180E12"/>
    <w:rsid w:val="00182116"/>
    <w:rsid w:val="00182534"/>
    <w:rsid w:val="00182878"/>
    <w:rsid w:val="00182899"/>
    <w:rsid w:val="00183ADA"/>
    <w:rsid w:val="00184524"/>
    <w:rsid w:val="00185CB7"/>
    <w:rsid w:val="00185D8F"/>
    <w:rsid w:val="00185E04"/>
    <w:rsid w:val="0018608B"/>
    <w:rsid w:val="0018643E"/>
    <w:rsid w:val="001867D8"/>
    <w:rsid w:val="0018695B"/>
    <w:rsid w:val="00186A1B"/>
    <w:rsid w:val="0018746E"/>
    <w:rsid w:val="00187EC1"/>
    <w:rsid w:val="001916A3"/>
    <w:rsid w:val="00192377"/>
    <w:rsid w:val="0019252B"/>
    <w:rsid w:val="001925DF"/>
    <w:rsid w:val="00192E08"/>
    <w:rsid w:val="0019356E"/>
    <w:rsid w:val="001937D2"/>
    <w:rsid w:val="0019464D"/>
    <w:rsid w:val="0019472B"/>
    <w:rsid w:val="00194AB9"/>
    <w:rsid w:val="00195558"/>
    <w:rsid w:val="00195782"/>
    <w:rsid w:val="00195F12"/>
    <w:rsid w:val="0019755E"/>
    <w:rsid w:val="001978A1"/>
    <w:rsid w:val="001A0067"/>
    <w:rsid w:val="001A0162"/>
    <w:rsid w:val="001A07F9"/>
    <w:rsid w:val="001A093E"/>
    <w:rsid w:val="001A0B18"/>
    <w:rsid w:val="001A0B1F"/>
    <w:rsid w:val="001A0F81"/>
    <w:rsid w:val="001A1221"/>
    <w:rsid w:val="001A149D"/>
    <w:rsid w:val="001A1559"/>
    <w:rsid w:val="001A27A0"/>
    <w:rsid w:val="001A34DD"/>
    <w:rsid w:val="001A3ABB"/>
    <w:rsid w:val="001A3D97"/>
    <w:rsid w:val="001A4FE3"/>
    <w:rsid w:val="001A53E3"/>
    <w:rsid w:val="001A60E4"/>
    <w:rsid w:val="001A6393"/>
    <w:rsid w:val="001A6E5B"/>
    <w:rsid w:val="001B0A98"/>
    <w:rsid w:val="001B13E5"/>
    <w:rsid w:val="001B15B5"/>
    <w:rsid w:val="001B1775"/>
    <w:rsid w:val="001B191C"/>
    <w:rsid w:val="001B2217"/>
    <w:rsid w:val="001B27DE"/>
    <w:rsid w:val="001B2AE9"/>
    <w:rsid w:val="001B2C41"/>
    <w:rsid w:val="001B31C5"/>
    <w:rsid w:val="001B3637"/>
    <w:rsid w:val="001B3E96"/>
    <w:rsid w:val="001B49D4"/>
    <w:rsid w:val="001B570E"/>
    <w:rsid w:val="001B6397"/>
    <w:rsid w:val="001B67DC"/>
    <w:rsid w:val="001B7A54"/>
    <w:rsid w:val="001C09D2"/>
    <w:rsid w:val="001C0C31"/>
    <w:rsid w:val="001C0D01"/>
    <w:rsid w:val="001C1491"/>
    <w:rsid w:val="001C15F6"/>
    <w:rsid w:val="001C1BF0"/>
    <w:rsid w:val="001C2265"/>
    <w:rsid w:val="001C29A2"/>
    <w:rsid w:val="001C2DD4"/>
    <w:rsid w:val="001C386E"/>
    <w:rsid w:val="001C4414"/>
    <w:rsid w:val="001C48AC"/>
    <w:rsid w:val="001C6A09"/>
    <w:rsid w:val="001C6A6B"/>
    <w:rsid w:val="001C6D5E"/>
    <w:rsid w:val="001C7061"/>
    <w:rsid w:val="001C7129"/>
    <w:rsid w:val="001C7885"/>
    <w:rsid w:val="001D0483"/>
    <w:rsid w:val="001D0E2B"/>
    <w:rsid w:val="001D1BBD"/>
    <w:rsid w:val="001D22F4"/>
    <w:rsid w:val="001D2672"/>
    <w:rsid w:val="001D2C0A"/>
    <w:rsid w:val="001D2C5C"/>
    <w:rsid w:val="001D2F20"/>
    <w:rsid w:val="001D3705"/>
    <w:rsid w:val="001D3755"/>
    <w:rsid w:val="001D4A38"/>
    <w:rsid w:val="001D5019"/>
    <w:rsid w:val="001D5D3D"/>
    <w:rsid w:val="001D6501"/>
    <w:rsid w:val="001D6562"/>
    <w:rsid w:val="001D6A48"/>
    <w:rsid w:val="001D739A"/>
    <w:rsid w:val="001D7CF8"/>
    <w:rsid w:val="001D7EA4"/>
    <w:rsid w:val="001E0424"/>
    <w:rsid w:val="001E0663"/>
    <w:rsid w:val="001E0FE9"/>
    <w:rsid w:val="001E1188"/>
    <w:rsid w:val="001E16FA"/>
    <w:rsid w:val="001E3EDC"/>
    <w:rsid w:val="001E475B"/>
    <w:rsid w:val="001E54F0"/>
    <w:rsid w:val="001E55F6"/>
    <w:rsid w:val="001E573C"/>
    <w:rsid w:val="001E60EA"/>
    <w:rsid w:val="001E62DA"/>
    <w:rsid w:val="001E6EB1"/>
    <w:rsid w:val="001E74A8"/>
    <w:rsid w:val="001E7BC6"/>
    <w:rsid w:val="001F1CD8"/>
    <w:rsid w:val="001F216B"/>
    <w:rsid w:val="001F2AE6"/>
    <w:rsid w:val="001F37DB"/>
    <w:rsid w:val="001F39C1"/>
    <w:rsid w:val="001F41B0"/>
    <w:rsid w:val="001F425A"/>
    <w:rsid w:val="001F62C8"/>
    <w:rsid w:val="001F7925"/>
    <w:rsid w:val="00200406"/>
    <w:rsid w:val="00200721"/>
    <w:rsid w:val="0020084C"/>
    <w:rsid w:val="002011C0"/>
    <w:rsid w:val="0020186B"/>
    <w:rsid w:val="00201A41"/>
    <w:rsid w:val="00202F2B"/>
    <w:rsid w:val="00202F90"/>
    <w:rsid w:val="00204A35"/>
    <w:rsid w:val="00204E58"/>
    <w:rsid w:val="002063F3"/>
    <w:rsid w:val="002065A1"/>
    <w:rsid w:val="002068D8"/>
    <w:rsid w:val="00206965"/>
    <w:rsid w:val="0020707F"/>
    <w:rsid w:val="00207D6A"/>
    <w:rsid w:val="002113FE"/>
    <w:rsid w:val="00211572"/>
    <w:rsid w:val="0021245A"/>
    <w:rsid w:val="00213E7B"/>
    <w:rsid w:val="002147ED"/>
    <w:rsid w:val="002154F0"/>
    <w:rsid w:val="00215768"/>
    <w:rsid w:val="0021583A"/>
    <w:rsid w:val="0021605C"/>
    <w:rsid w:val="00216531"/>
    <w:rsid w:val="00216629"/>
    <w:rsid w:val="00216A82"/>
    <w:rsid w:val="002170EC"/>
    <w:rsid w:val="0021799A"/>
    <w:rsid w:val="0022089E"/>
    <w:rsid w:val="00221B0C"/>
    <w:rsid w:val="00221E06"/>
    <w:rsid w:val="00222BE0"/>
    <w:rsid w:val="00222FF5"/>
    <w:rsid w:val="00223082"/>
    <w:rsid w:val="002230A4"/>
    <w:rsid w:val="002230DD"/>
    <w:rsid w:val="002234E8"/>
    <w:rsid w:val="00223655"/>
    <w:rsid w:val="00223913"/>
    <w:rsid w:val="002243AA"/>
    <w:rsid w:val="00225545"/>
    <w:rsid w:val="002256A6"/>
    <w:rsid w:val="002259CE"/>
    <w:rsid w:val="00226064"/>
    <w:rsid w:val="00226CFF"/>
    <w:rsid w:val="00227931"/>
    <w:rsid w:val="00227D2F"/>
    <w:rsid w:val="00230378"/>
    <w:rsid w:val="00230D74"/>
    <w:rsid w:val="00230FC3"/>
    <w:rsid w:val="002317BD"/>
    <w:rsid w:val="00232BAF"/>
    <w:rsid w:val="00232D2E"/>
    <w:rsid w:val="00233A64"/>
    <w:rsid w:val="00233C16"/>
    <w:rsid w:val="002341F8"/>
    <w:rsid w:val="002352D5"/>
    <w:rsid w:val="00235998"/>
    <w:rsid w:val="00235D53"/>
    <w:rsid w:val="00236E0A"/>
    <w:rsid w:val="002407F7"/>
    <w:rsid w:val="00240AFA"/>
    <w:rsid w:val="0024153B"/>
    <w:rsid w:val="0024168B"/>
    <w:rsid w:val="00241CD0"/>
    <w:rsid w:val="00243ACF"/>
    <w:rsid w:val="00244A7C"/>
    <w:rsid w:val="00245AFC"/>
    <w:rsid w:val="00245BB4"/>
    <w:rsid w:val="00245EAB"/>
    <w:rsid w:val="00246CD0"/>
    <w:rsid w:val="00246FAF"/>
    <w:rsid w:val="0024700A"/>
    <w:rsid w:val="00250734"/>
    <w:rsid w:val="002508D6"/>
    <w:rsid w:val="00250CA1"/>
    <w:rsid w:val="00250F55"/>
    <w:rsid w:val="002526B3"/>
    <w:rsid w:val="0025331A"/>
    <w:rsid w:val="0025404D"/>
    <w:rsid w:val="0025417A"/>
    <w:rsid w:val="00254415"/>
    <w:rsid w:val="00254A16"/>
    <w:rsid w:val="00254B7F"/>
    <w:rsid w:val="00255A08"/>
    <w:rsid w:val="00255C5B"/>
    <w:rsid w:val="00256264"/>
    <w:rsid w:val="002566D1"/>
    <w:rsid w:val="0025681A"/>
    <w:rsid w:val="00257E69"/>
    <w:rsid w:val="00260943"/>
    <w:rsid w:val="002609B3"/>
    <w:rsid w:val="002621A0"/>
    <w:rsid w:val="0026241A"/>
    <w:rsid w:val="002624F1"/>
    <w:rsid w:val="00263045"/>
    <w:rsid w:val="002632F5"/>
    <w:rsid w:val="00263557"/>
    <w:rsid w:val="0026367C"/>
    <w:rsid w:val="00263A01"/>
    <w:rsid w:val="00263AB7"/>
    <w:rsid w:val="0026400E"/>
    <w:rsid w:val="00264277"/>
    <w:rsid w:val="002643A5"/>
    <w:rsid w:val="002647B5"/>
    <w:rsid w:val="002651CF"/>
    <w:rsid w:val="002654A6"/>
    <w:rsid w:val="00265D74"/>
    <w:rsid w:val="00265E84"/>
    <w:rsid w:val="00266DDE"/>
    <w:rsid w:val="00267090"/>
    <w:rsid w:val="00267C1C"/>
    <w:rsid w:val="00270082"/>
    <w:rsid w:val="00270EE4"/>
    <w:rsid w:val="00273272"/>
    <w:rsid w:val="00273E36"/>
    <w:rsid w:val="00274651"/>
    <w:rsid w:val="002748D6"/>
    <w:rsid w:val="00275D50"/>
    <w:rsid w:val="002762E4"/>
    <w:rsid w:val="0027675B"/>
    <w:rsid w:val="00277041"/>
    <w:rsid w:val="00277D95"/>
    <w:rsid w:val="002800FB"/>
    <w:rsid w:val="00280108"/>
    <w:rsid w:val="00281260"/>
    <w:rsid w:val="002823B4"/>
    <w:rsid w:val="00282BC7"/>
    <w:rsid w:val="00282E2B"/>
    <w:rsid w:val="00284A8E"/>
    <w:rsid w:val="00285223"/>
    <w:rsid w:val="00285EC5"/>
    <w:rsid w:val="00286D2B"/>
    <w:rsid w:val="00287106"/>
    <w:rsid w:val="002879FB"/>
    <w:rsid w:val="002906A3"/>
    <w:rsid w:val="00290CF7"/>
    <w:rsid w:val="00290D02"/>
    <w:rsid w:val="00291866"/>
    <w:rsid w:val="002923EA"/>
    <w:rsid w:val="002928C6"/>
    <w:rsid w:val="00293006"/>
    <w:rsid w:val="0029353A"/>
    <w:rsid w:val="0029571E"/>
    <w:rsid w:val="00295E07"/>
    <w:rsid w:val="00295EC5"/>
    <w:rsid w:val="00296268"/>
    <w:rsid w:val="00296783"/>
    <w:rsid w:val="002969B6"/>
    <w:rsid w:val="002973EF"/>
    <w:rsid w:val="002976E7"/>
    <w:rsid w:val="002A0A02"/>
    <w:rsid w:val="002A17B8"/>
    <w:rsid w:val="002A1CEE"/>
    <w:rsid w:val="002A21E6"/>
    <w:rsid w:val="002A2548"/>
    <w:rsid w:val="002A2C7E"/>
    <w:rsid w:val="002A2D08"/>
    <w:rsid w:val="002A3059"/>
    <w:rsid w:val="002A440E"/>
    <w:rsid w:val="002A4DBF"/>
    <w:rsid w:val="002A5612"/>
    <w:rsid w:val="002A56EE"/>
    <w:rsid w:val="002A58C8"/>
    <w:rsid w:val="002A5CD1"/>
    <w:rsid w:val="002A62C8"/>
    <w:rsid w:val="002A683A"/>
    <w:rsid w:val="002A6884"/>
    <w:rsid w:val="002A6A85"/>
    <w:rsid w:val="002A6BCB"/>
    <w:rsid w:val="002A6D3F"/>
    <w:rsid w:val="002A73BE"/>
    <w:rsid w:val="002B00BD"/>
    <w:rsid w:val="002B06A8"/>
    <w:rsid w:val="002B0F58"/>
    <w:rsid w:val="002B181A"/>
    <w:rsid w:val="002B2103"/>
    <w:rsid w:val="002B3D03"/>
    <w:rsid w:val="002B42E8"/>
    <w:rsid w:val="002B4537"/>
    <w:rsid w:val="002B4AEE"/>
    <w:rsid w:val="002B5318"/>
    <w:rsid w:val="002B594B"/>
    <w:rsid w:val="002B6931"/>
    <w:rsid w:val="002B6B00"/>
    <w:rsid w:val="002B6C72"/>
    <w:rsid w:val="002B6CA5"/>
    <w:rsid w:val="002B6E15"/>
    <w:rsid w:val="002B73AA"/>
    <w:rsid w:val="002C119D"/>
    <w:rsid w:val="002C1597"/>
    <w:rsid w:val="002C1625"/>
    <w:rsid w:val="002C17FA"/>
    <w:rsid w:val="002C297E"/>
    <w:rsid w:val="002C2AC1"/>
    <w:rsid w:val="002C353E"/>
    <w:rsid w:val="002C36A9"/>
    <w:rsid w:val="002C492D"/>
    <w:rsid w:val="002C4BCD"/>
    <w:rsid w:val="002C4C2F"/>
    <w:rsid w:val="002C5614"/>
    <w:rsid w:val="002C7D1F"/>
    <w:rsid w:val="002C7DCF"/>
    <w:rsid w:val="002C7DDA"/>
    <w:rsid w:val="002D07B1"/>
    <w:rsid w:val="002D0980"/>
    <w:rsid w:val="002D0BEB"/>
    <w:rsid w:val="002D119C"/>
    <w:rsid w:val="002D123B"/>
    <w:rsid w:val="002D1546"/>
    <w:rsid w:val="002D1A90"/>
    <w:rsid w:val="002D1CAE"/>
    <w:rsid w:val="002D257D"/>
    <w:rsid w:val="002D2958"/>
    <w:rsid w:val="002D2C92"/>
    <w:rsid w:val="002D2DE2"/>
    <w:rsid w:val="002D3111"/>
    <w:rsid w:val="002D38E7"/>
    <w:rsid w:val="002D3D13"/>
    <w:rsid w:val="002D3D88"/>
    <w:rsid w:val="002D417E"/>
    <w:rsid w:val="002D4667"/>
    <w:rsid w:val="002D48A1"/>
    <w:rsid w:val="002D4E48"/>
    <w:rsid w:val="002D5271"/>
    <w:rsid w:val="002D52C0"/>
    <w:rsid w:val="002D596A"/>
    <w:rsid w:val="002D5D5F"/>
    <w:rsid w:val="002D60CB"/>
    <w:rsid w:val="002D64A1"/>
    <w:rsid w:val="002D67E4"/>
    <w:rsid w:val="002D6DC9"/>
    <w:rsid w:val="002D6ECD"/>
    <w:rsid w:val="002D7453"/>
    <w:rsid w:val="002D7558"/>
    <w:rsid w:val="002D7BE0"/>
    <w:rsid w:val="002D7E94"/>
    <w:rsid w:val="002E075B"/>
    <w:rsid w:val="002E08AC"/>
    <w:rsid w:val="002E2457"/>
    <w:rsid w:val="002E2471"/>
    <w:rsid w:val="002E2526"/>
    <w:rsid w:val="002E2E5C"/>
    <w:rsid w:val="002E2E8C"/>
    <w:rsid w:val="002E393B"/>
    <w:rsid w:val="002E3CDD"/>
    <w:rsid w:val="002E53A7"/>
    <w:rsid w:val="002E54A1"/>
    <w:rsid w:val="002E5AFA"/>
    <w:rsid w:val="002E6BF8"/>
    <w:rsid w:val="002E6D16"/>
    <w:rsid w:val="002E7581"/>
    <w:rsid w:val="002E78E1"/>
    <w:rsid w:val="002F0029"/>
    <w:rsid w:val="002F09E2"/>
    <w:rsid w:val="002F0A91"/>
    <w:rsid w:val="002F13FD"/>
    <w:rsid w:val="002F1487"/>
    <w:rsid w:val="002F1BE8"/>
    <w:rsid w:val="002F1C1E"/>
    <w:rsid w:val="002F1CE4"/>
    <w:rsid w:val="002F1E97"/>
    <w:rsid w:val="002F1F53"/>
    <w:rsid w:val="002F2158"/>
    <w:rsid w:val="002F277F"/>
    <w:rsid w:val="002F27ED"/>
    <w:rsid w:val="002F2A2A"/>
    <w:rsid w:val="002F326F"/>
    <w:rsid w:val="002F32A3"/>
    <w:rsid w:val="002F32CB"/>
    <w:rsid w:val="002F376F"/>
    <w:rsid w:val="002F3A1A"/>
    <w:rsid w:val="002F3FD6"/>
    <w:rsid w:val="002F3FDE"/>
    <w:rsid w:val="002F42B0"/>
    <w:rsid w:val="002F4A73"/>
    <w:rsid w:val="002F541E"/>
    <w:rsid w:val="002F54EB"/>
    <w:rsid w:val="002F5DC0"/>
    <w:rsid w:val="002F69CD"/>
    <w:rsid w:val="002F6B16"/>
    <w:rsid w:val="002F6F14"/>
    <w:rsid w:val="002F723B"/>
    <w:rsid w:val="003000D2"/>
    <w:rsid w:val="00300333"/>
    <w:rsid w:val="003004F8"/>
    <w:rsid w:val="00301295"/>
    <w:rsid w:val="00301EF7"/>
    <w:rsid w:val="00302324"/>
    <w:rsid w:val="003029D3"/>
    <w:rsid w:val="00302AB6"/>
    <w:rsid w:val="00302EE0"/>
    <w:rsid w:val="003031F1"/>
    <w:rsid w:val="0030374E"/>
    <w:rsid w:val="003045FA"/>
    <w:rsid w:val="0030527A"/>
    <w:rsid w:val="0030636C"/>
    <w:rsid w:val="00306B97"/>
    <w:rsid w:val="00306FFC"/>
    <w:rsid w:val="00307841"/>
    <w:rsid w:val="00307DA6"/>
    <w:rsid w:val="00310162"/>
    <w:rsid w:val="00311140"/>
    <w:rsid w:val="003116A9"/>
    <w:rsid w:val="003118A0"/>
    <w:rsid w:val="00311B44"/>
    <w:rsid w:val="0031217E"/>
    <w:rsid w:val="003127A8"/>
    <w:rsid w:val="00312A9E"/>
    <w:rsid w:val="003138D4"/>
    <w:rsid w:val="00313AD6"/>
    <w:rsid w:val="003144A1"/>
    <w:rsid w:val="0031607C"/>
    <w:rsid w:val="0031651F"/>
    <w:rsid w:val="00316614"/>
    <w:rsid w:val="00316830"/>
    <w:rsid w:val="00316835"/>
    <w:rsid w:val="00316D47"/>
    <w:rsid w:val="00316DF7"/>
    <w:rsid w:val="003174C8"/>
    <w:rsid w:val="003176E7"/>
    <w:rsid w:val="00317CB1"/>
    <w:rsid w:val="003204F8"/>
    <w:rsid w:val="00320A1E"/>
    <w:rsid w:val="00321325"/>
    <w:rsid w:val="00321828"/>
    <w:rsid w:val="00321C7E"/>
    <w:rsid w:val="003226B8"/>
    <w:rsid w:val="003228AF"/>
    <w:rsid w:val="00323100"/>
    <w:rsid w:val="00323337"/>
    <w:rsid w:val="003236C0"/>
    <w:rsid w:val="00324D6D"/>
    <w:rsid w:val="00325758"/>
    <w:rsid w:val="00327043"/>
    <w:rsid w:val="003277C1"/>
    <w:rsid w:val="00327937"/>
    <w:rsid w:val="00330455"/>
    <w:rsid w:val="00331463"/>
    <w:rsid w:val="00332100"/>
    <w:rsid w:val="003321F8"/>
    <w:rsid w:val="003329E0"/>
    <w:rsid w:val="00332B8A"/>
    <w:rsid w:val="00332F2D"/>
    <w:rsid w:val="0033308D"/>
    <w:rsid w:val="003342DA"/>
    <w:rsid w:val="00334F91"/>
    <w:rsid w:val="0033691D"/>
    <w:rsid w:val="00336B07"/>
    <w:rsid w:val="00337DB7"/>
    <w:rsid w:val="00337F8D"/>
    <w:rsid w:val="003401D1"/>
    <w:rsid w:val="00340274"/>
    <w:rsid w:val="00340B59"/>
    <w:rsid w:val="00341503"/>
    <w:rsid w:val="00341965"/>
    <w:rsid w:val="00341B4F"/>
    <w:rsid w:val="003422EA"/>
    <w:rsid w:val="00342AE3"/>
    <w:rsid w:val="003439F5"/>
    <w:rsid w:val="003446E8"/>
    <w:rsid w:val="003449EC"/>
    <w:rsid w:val="00344A68"/>
    <w:rsid w:val="00344B28"/>
    <w:rsid w:val="003451FD"/>
    <w:rsid w:val="003458DE"/>
    <w:rsid w:val="00345965"/>
    <w:rsid w:val="003466AF"/>
    <w:rsid w:val="00347704"/>
    <w:rsid w:val="00347A87"/>
    <w:rsid w:val="003501A4"/>
    <w:rsid w:val="0035032F"/>
    <w:rsid w:val="003505BD"/>
    <w:rsid w:val="00351278"/>
    <w:rsid w:val="00351777"/>
    <w:rsid w:val="00351BFA"/>
    <w:rsid w:val="0035257B"/>
    <w:rsid w:val="003536B2"/>
    <w:rsid w:val="00353766"/>
    <w:rsid w:val="003539C6"/>
    <w:rsid w:val="00354635"/>
    <w:rsid w:val="003548E8"/>
    <w:rsid w:val="00354BAD"/>
    <w:rsid w:val="00355179"/>
    <w:rsid w:val="003565FD"/>
    <w:rsid w:val="0035671D"/>
    <w:rsid w:val="0035731F"/>
    <w:rsid w:val="003575ED"/>
    <w:rsid w:val="003577E8"/>
    <w:rsid w:val="00357914"/>
    <w:rsid w:val="00360313"/>
    <w:rsid w:val="00360492"/>
    <w:rsid w:val="00360D8C"/>
    <w:rsid w:val="003610B6"/>
    <w:rsid w:val="003611FF"/>
    <w:rsid w:val="00361EBB"/>
    <w:rsid w:val="00362164"/>
    <w:rsid w:val="003625C2"/>
    <w:rsid w:val="003634A2"/>
    <w:rsid w:val="00363693"/>
    <w:rsid w:val="00364258"/>
    <w:rsid w:val="00364E36"/>
    <w:rsid w:val="003655AC"/>
    <w:rsid w:val="0036593F"/>
    <w:rsid w:val="00365C48"/>
    <w:rsid w:val="00366FDE"/>
    <w:rsid w:val="00367052"/>
    <w:rsid w:val="0036778A"/>
    <w:rsid w:val="00367819"/>
    <w:rsid w:val="00367DE3"/>
    <w:rsid w:val="00367E31"/>
    <w:rsid w:val="00370FA1"/>
    <w:rsid w:val="00371153"/>
    <w:rsid w:val="00371936"/>
    <w:rsid w:val="00371D92"/>
    <w:rsid w:val="003724E1"/>
    <w:rsid w:val="00372AF2"/>
    <w:rsid w:val="00372C04"/>
    <w:rsid w:val="00373170"/>
    <w:rsid w:val="00373329"/>
    <w:rsid w:val="00373485"/>
    <w:rsid w:val="003736F8"/>
    <w:rsid w:val="00373EA3"/>
    <w:rsid w:val="003743BC"/>
    <w:rsid w:val="00375122"/>
    <w:rsid w:val="003752A2"/>
    <w:rsid w:val="00375546"/>
    <w:rsid w:val="00376570"/>
    <w:rsid w:val="0037679D"/>
    <w:rsid w:val="00376A94"/>
    <w:rsid w:val="00377066"/>
    <w:rsid w:val="00377508"/>
    <w:rsid w:val="00377678"/>
    <w:rsid w:val="0037790B"/>
    <w:rsid w:val="00377B5D"/>
    <w:rsid w:val="00377C2A"/>
    <w:rsid w:val="00380B16"/>
    <w:rsid w:val="00380BDA"/>
    <w:rsid w:val="00380E15"/>
    <w:rsid w:val="003811D8"/>
    <w:rsid w:val="00381594"/>
    <w:rsid w:val="0038165A"/>
    <w:rsid w:val="00382117"/>
    <w:rsid w:val="003821F0"/>
    <w:rsid w:val="003823F6"/>
    <w:rsid w:val="003831C8"/>
    <w:rsid w:val="00383318"/>
    <w:rsid w:val="003838FC"/>
    <w:rsid w:val="00383EF1"/>
    <w:rsid w:val="00384A5F"/>
    <w:rsid w:val="003858A6"/>
    <w:rsid w:val="003859BE"/>
    <w:rsid w:val="0038660D"/>
    <w:rsid w:val="003866AB"/>
    <w:rsid w:val="00390C1E"/>
    <w:rsid w:val="00390E58"/>
    <w:rsid w:val="00391052"/>
    <w:rsid w:val="0039181B"/>
    <w:rsid w:val="003920F3"/>
    <w:rsid w:val="00393874"/>
    <w:rsid w:val="003941B3"/>
    <w:rsid w:val="003943D1"/>
    <w:rsid w:val="00394787"/>
    <w:rsid w:val="003947E6"/>
    <w:rsid w:val="00394B7F"/>
    <w:rsid w:val="00394F75"/>
    <w:rsid w:val="00397511"/>
    <w:rsid w:val="003A062A"/>
    <w:rsid w:val="003A0D3F"/>
    <w:rsid w:val="003A14F9"/>
    <w:rsid w:val="003A28CC"/>
    <w:rsid w:val="003A28EB"/>
    <w:rsid w:val="003A2D0E"/>
    <w:rsid w:val="003A2EDF"/>
    <w:rsid w:val="003A3137"/>
    <w:rsid w:val="003A338F"/>
    <w:rsid w:val="003A3DB5"/>
    <w:rsid w:val="003A3F09"/>
    <w:rsid w:val="003A4ADA"/>
    <w:rsid w:val="003A4B1D"/>
    <w:rsid w:val="003A4D0A"/>
    <w:rsid w:val="003A5575"/>
    <w:rsid w:val="003A55CE"/>
    <w:rsid w:val="003A55FC"/>
    <w:rsid w:val="003A5686"/>
    <w:rsid w:val="003A574F"/>
    <w:rsid w:val="003A5AE5"/>
    <w:rsid w:val="003A6427"/>
    <w:rsid w:val="003A6ADE"/>
    <w:rsid w:val="003A6DB4"/>
    <w:rsid w:val="003A6F1C"/>
    <w:rsid w:val="003A70A6"/>
    <w:rsid w:val="003A79F4"/>
    <w:rsid w:val="003A7A96"/>
    <w:rsid w:val="003B00DA"/>
    <w:rsid w:val="003B029D"/>
    <w:rsid w:val="003B0958"/>
    <w:rsid w:val="003B0AF5"/>
    <w:rsid w:val="003B0CD1"/>
    <w:rsid w:val="003B132D"/>
    <w:rsid w:val="003B1966"/>
    <w:rsid w:val="003B1A8F"/>
    <w:rsid w:val="003B1A90"/>
    <w:rsid w:val="003B1E0A"/>
    <w:rsid w:val="003B20A7"/>
    <w:rsid w:val="003B2F68"/>
    <w:rsid w:val="003B3037"/>
    <w:rsid w:val="003B37CD"/>
    <w:rsid w:val="003B4118"/>
    <w:rsid w:val="003B421E"/>
    <w:rsid w:val="003B425B"/>
    <w:rsid w:val="003B4760"/>
    <w:rsid w:val="003B4E7D"/>
    <w:rsid w:val="003B5785"/>
    <w:rsid w:val="003B5E8E"/>
    <w:rsid w:val="003B5FE9"/>
    <w:rsid w:val="003B615B"/>
    <w:rsid w:val="003B7927"/>
    <w:rsid w:val="003C1676"/>
    <w:rsid w:val="003C212F"/>
    <w:rsid w:val="003C38A2"/>
    <w:rsid w:val="003C408A"/>
    <w:rsid w:val="003C4B4D"/>
    <w:rsid w:val="003C5C11"/>
    <w:rsid w:val="003C628D"/>
    <w:rsid w:val="003C73A4"/>
    <w:rsid w:val="003C780D"/>
    <w:rsid w:val="003C7F9C"/>
    <w:rsid w:val="003D055F"/>
    <w:rsid w:val="003D0573"/>
    <w:rsid w:val="003D09DD"/>
    <w:rsid w:val="003D0E2C"/>
    <w:rsid w:val="003D1656"/>
    <w:rsid w:val="003D1AD5"/>
    <w:rsid w:val="003D1AFF"/>
    <w:rsid w:val="003D1E48"/>
    <w:rsid w:val="003D23B6"/>
    <w:rsid w:val="003D265D"/>
    <w:rsid w:val="003D2862"/>
    <w:rsid w:val="003D354D"/>
    <w:rsid w:val="003D384B"/>
    <w:rsid w:val="003D3E7C"/>
    <w:rsid w:val="003D4BD4"/>
    <w:rsid w:val="003D5197"/>
    <w:rsid w:val="003D584D"/>
    <w:rsid w:val="003D5E35"/>
    <w:rsid w:val="003D624F"/>
    <w:rsid w:val="003D7340"/>
    <w:rsid w:val="003D750B"/>
    <w:rsid w:val="003D7A2C"/>
    <w:rsid w:val="003D7B7D"/>
    <w:rsid w:val="003D7E77"/>
    <w:rsid w:val="003D7F36"/>
    <w:rsid w:val="003E035A"/>
    <w:rsid w:val="003E14EB"/>
    <w:rsid w:val="003E18D8"/>
    <w:rsid w:val="003E2581"/>
    <w:rsid w:val="003E2BC5"/>
    <w:rsid w:val="003E2C90"/>
    <w:rsid w:val="003E31E5"/>
    <w:rsid w:val="003E336F"/>
    <w:rsid w:val="003E38C7"/>
    <w:rsid w:val="003E3AD3"/>
    <w:rsid w:val="003E3CCE"/>
    <w:rsid w:val="003E4315"/>
    <w:rsid w:val="003E530E"/>
    <w:rsid w:val="003E53D6"/>
    <w:rsid w:val="003E547A"/>
    <w:rsid w:val="003E6266"/>
    <w:rsid w:val="003E65A9"/>
    <w:rsid w:val="003E6F9B"/>
    <w:rsid w:val="003E735D"/>
    <w:rsid w:val="003E77E7"/>
    <w:rsid w:val="003E7ABA"/>
    <w:rsid w:val="003F02C6"/>
    <w:rsid w:val="003F058C"/>
    <w:rsid w:val="003F0E3D"/>
    <w:rsid w:val="003F19B0"/>
    <w:rsid w:val="003F1CD1"/>
    <w:rsid w:val="003F1D85"/>
    <w:rsid w:val="003F30EC"/>
    <w:rsid w:val="003F3854"/>
    <w:rsid w:val="003F4069"/>
    <w:rsid w:val="003F40A3"/>
    <w:rsid w:val="003F4198"/>
    <w:rsid w:val="003F51F6"/>
    <w:rsid w:val="003F5435"/>
    <w:rsid w:val="003F5686"/>
    <w:rsid w:val="003F5961"/>
    <w:rsid w:val="003F636D"/>
    <w:rsid w:val="003F6F2A"/>
    <w:rsid w:val="003F6FC3"/>
    <w:rsid w:val="00400468"/>
    <w:rsid w:val="004006D4"/>
    <w:rsid w:val="00400F3F"/>
    <w:rsid w:val="0040119E"/>
    <w:rsid w:val="00401CD9"/>
    <w:rsid w:val="00401F83"/>
    <w:rsid w:val="004020E0"/>
    <w:rsid w:val="0040275A"/>
    <w:rsid w:val="0040326B"/>
    <w:rsid w:val="004041F4"/>
    <w:rsid w:val="004050E0"/>
    <w:rsid w:val="004050FC"/>
    <w:rsid w:val="004055F0"/>
    <w:rsid w:val="00406152"/>
    <w:rsid w:val="00406736"/>
    <w:rsid w:val="00406D4A"/>
    <w:rsid w:val="004070EE"/>
    <w:rsid w:val="00407229"/>
    <w:rsid w:val="004074A7"/>
    <w:rsid w:val="00407635"/>
    <w:rsid w:val="00407BEE"/>
    <w:rsid w:val="00407BFF"/>
    <w:rsid w:val="00410D4D"/>
    <w:rsid w:val="00410F5C"/>
    <w:rsid w:val="00410F62"/>
    <w:rsid w:val="004111C5"/>
    <w:rsid w:val="00411B30"/>
    <w:rsid w:val="0041258B"/>
    <w:rsid w:val="00412E6A"/>
    <w:rsid w:val="00413846"/>
    <w:rsid w:val="004139CE"/>
    <w:rsid w:val="0041476D"/>
    <w:rsid w:val="00414BBB"/>
    <w:rsid w:val="00415500"/>
    <w:rsid w:val="00415A05"/>
    <w:rsid w:val="00415A55"/>
    <w:rsid w:val="00415ED5"/>
    <w:rsid w:val="00416112"/>
    <w:rsid w:val="00416790"/>
    <w:rsid w:val="00416B29"/>
    <w:rsid w:val="00416DA0"/>
    <w:rsid w:val="00416DBE"/>
    <w:rsid w:val="00416EF1"/>
    <w:rsid w:val="004174A4"/>
    <w:rsid w:val="004201AE"/>
    <w:rsid w:val="004205BB"/>
    <w:rsid w:val="004206B7"/>
    <w:rsid w:val="00420C61"/>
    <w:rsid w:val="00421277"/>
    <w:rsid w:val="00421918"/>
    <w:rsid w:val="004220EF"/>
    <w:rsid w:val="00422AF0"/>
    <w:rsid w:val="00422C3E"/>
    <w:rsid w:val="00422F06"/>
    <w:rsid w:val="004233C2"/>
    <w:rsid w:val="00423437"/>
    <w:rsid w:val="004235F2"/>
    <w:rsid w:val="00423D93"/>
    <w:rsid w:val="0042643F"/>
    <w:rsid w:val="00426A6F"/>
    <w:rsid w:val="00426D69"/>
    <w:rsid w:val="00427234"/>
    <w:rsid w:val="00427C0C"/>
    <w:rsid w:val="004304C8"/>
    <w:rsid w:val="00430687"/>
    <w:rsid w:val="00431F86"/>
    <w:rsid w:val="004323EE"/>
    <w:rsid w:val="004324AE"/>
    <w:rsid w:val="00432CA7"/>
    <w:rsid w:val="00432E44"/>
    <w:rsid w:val="004330DE"/>
    <w:rsid w:val="00433239"/>
    <w:rsid w:val="00433B61"/>
    <w:rsid w:val="004343F8"/>
    <w:rsid w:val="00434D12"/>
    <w:rsid w:val="00434E7A"/>
    <w:rsid w:val="004351C2"/>
    <w:rsid w:val="00435AA1"/>
    <w:rsid w:val="004367AC"/>
    <w:rsid w:val="0043768C"/>
    <w:rsid w:val="0043782D"/>
    <w:rsid w:val="004401BA"/>
    <w:rsid w:val="004402E1"/>
    <w:rsid w:val="00440EC4"/>
    <w:rsid w:val="00441720"/>
    <w:rsid w:val="00441C58"/>
    <w:rsid w:val="00441EE5"/>
    <w:rsid w:val="00442012"/>
    <w:rsid w:val="0044291A"/>
    <w:rsid w:val="004429D1"/>
    <w:rsid w:val="00442C2A"/>
    <w:rsid w:val="00442D91"/>
    <w:rsid w:val="004430E5"/>
    <w:rsid w:val="004431E9"/>
    <w:rsid w:val="00443911"/>
    <w:rsid w:val="00443C9F"/>
    <w:rsid w:val="00444390"/>
    <w:rsid w:val="004446E7"/>
    <w:rsid w:val="00445078"/>
    <w:rsid w:val="00445128"/>
    <w:rsid w:val="004451A5"/>
    <w:rsid w:val="00445A15"/>
    <w:rsid w:val="004460C1"/>
    <w:rsid w:val="00450DA3"/>
    <w:rsid w:val="004514FF"/>
    <w:rsid w:val="004517BF"/>
    <w:rsid w:val="00451D15"/>
    <w:rsid w:val="00451F77"/>
    <w:rsid w:val="00452661"/>
    <w:rsid w:val="00453131"/>
    <w:rsid w:val="00453245"/>
    <w:rsid w:val="004547EC"/>
    <w:rsid w:val="00454937"/>
    <w:rsid w:val="00454D41"/>
    <w:rsid w:val="004551DB"/>
    <w:rsid w:val="004554AD"/>
    <w:rsid w:val="00455FFE"/>
    <w:rsid w:val="0045688E"/>
    <w:rsid w:val="00456D35"/>
    <w:rsid w:val="0045701F"/>
    <w:rsid w:val="004574AE"/>
    <w:rsid w:val="00457589"/>
    <w:rsid w:val="00460095"/>
    <w:rsid w:val="004600A6"/>
    <w:rsid w:val="004607DB"/>
    <w:rsid w:val="004609D6"/>
    <w:rsid w:val="004609FB"/>
    <w:rsid w:val="00461485"/>
    <w:rsid w:val="00461EA2"/>
    <w:rsid w:val="00462C2A"/>
    <w:rsid w:val="004637CB"/>
    <w:rsid w:val="00464798"/>
    <w:rsid w:val="00465436"/>
    <w:rsid w:val="0046651F"/>
    <w:rsid w:val="00466AE2"/>
    <w:rsid w:val="00466C31"/>
    <w:rsid w:val="00466DB7"/>
    <w:rsid w:val="00467111"/>
    <w:rsid w:val="004679F6"/>
    <w:rsid w:val="00470382"/>
    <w:rsid w:val="004709E4"/>
    <w:rsid w:val="00470B81"/>
    <w:rsid w:val="00470EC1"/>
    <w:rsid w:val="004711DA"/>
    <w:rsid w:val="004724C9"/>
    <w:rsid w:val="0047275D"/>
    <w:rsid w:val="00472BAB"/>
    <w:rsid w:val="00472FEF"/>
    <w:rsid w:val="00473160"/>
    <w:rsid w:val="004738CE"/>
    <w:rsid w:val="00473976"/>
    <w:rsid w:val="00473CA5"/>
    <w:rsid w:val="00473D14"/>
    <w:rsid w:val="00473DBC"/>
    <w:rsid w:val="00473F93"/>
    <w:rsid w:val="00474B20"/>
    <w:rsid w:val="0047513E"/>
    <w:rsid w:val="00475ABF"/>
    <w:rsid w:val="00475C25"/>
    <w:rsid w:val="00475E95"/>
    <w:rsid w:val="00476B87"/>
    <w:rsid w:val="00476D78"/>
    <w:rsid w:val="0047707A"/>
    <w:rsid w:val="004774B7"/>
    <w:rsid w:val="00477836"/>
    <w:rsid w:val="00480295"/>
    <w:rsid w:val="0048057F"/>
    <w:rsid w:val="00480CAC"/>
    <w:rsid w:val="00480F9A"/>
    <w:rsid w:val="004811F0"/>
    <w:rsid w:val="004818CC"/>
    <w:rsid w:val="00481AB0"/>
    <w:rsid w:val="0048205B"/>
    <w:rsid w:val="00482972"/>
    <w:rsid w:val="004833F8"/>
    <w:rsid w:val="0048395F"/>
    <w:rsid w:val="00484B40"/>
    <w:rsid w:val="00486C3A"/>
    <w:rsid w:val="00486DC8"/>
    <w:rsid w:val="00486F3C"/>
    <w:rsid w:val="00486FED"/>
    <w:rsid w:val="004870C2"/>
    <w:rsid w:val="00487DDC"/>
    <w:rsid w:val="004903F5"/>
    <w:rsid w:val="004904AA"/>
    <w:rsid w:val="0049074D"/>
    <w:rsid w:val="0049084D"/>
    <w:rsid w:val="00491059"/>
    <w:rsid w:val="004912FA"/>
    <w:rsid w:val="004916AC"/>
    <w:rsid w:val="00491709"/>
    <w:rsid w:val="00491982"/>
    <w:rsid w:val="004919B2"/>
    <w:rsid w:val="00491AD7"/>
    <w:rsid w:val="00491AF9"/>
    <w:rsid w:val="00492272"/>
    <w:rsid w:val="00492A47"/>
    <w:rsid w:val="00492B02"/>
    <w:rsid w:val="00493506"/>
    <w:rsid w:val="00493800"/>
    <w:rsid w:val="00493881"/>
    <w:rsid w:val="00494274"/>
    <w:rsid w:val="00494DC9"/>
    <w:rsid w:val="00495631"/>
    <w:rsid w:val="0049597A"/>
    <w:rsid w:val="004964B8"/>
    <w:rsid w:val="00496620"/>
    <w:rsid w:val="00496DE1"/>
    <w:rsid w:val="00497249"/>
    <w:rsid w:val="004973AD"/>
    <w:rsid w:val="00497A05"/>
    <w:rsid w:val="00497BB9"/>
    <w:rsid w:val="00497F6D"/>
    <w:rsid w:val="004A04C7"/>
    <w:rsid w:val="004A05B6"/>
    <w:rsid w:val="004A122E"/>
    <w:rsid w:val="004A3869"/>
    <w:rsid w:val="004A3BFC"/>
    <w:rsid w:val="004A3CAB"/>
    <w:rsid w:val="004A419A"/>
    <w:rsid w:val="004A44C5"/>
    <w:rsid w:val="004A48F1"/>
    <w:rsid w:val="004A48FB"/>
    <w:rsid w:val="004A4B15"/>
    <w:rsid w:val="004A65BA"/>
    <w:rsid w:val="004A6BFE"/>
    <w:rsid w:val="004A74E8"/>
    <w:rsid w:val="004A74F4"/>
    <w:rsid w:val="004B0C74"/>
    <w:rsid w:val="004B0F21"/>
    <w:rsid w:val="004B1195"/>
    <w:rsid w:val="004B11D0"/>
    <w:rsid w:val="004B146E"/>
    <w:rsid w:val="004B20DF"/>
    <w:rsid w:val="004B2A1D"/>
    <w:rsid w:val="004B36AA"/>
    <w:rsid w:val="004B5268"/>
    <w:rsid w:val="004B5C3D"/>
    <w:rsid w:val="004B644C"/>
    <w:rsid w:val="004B648C"/>
    <w:rsid w:val="004B64C5"/>
    <w:rsid w:val="004B6904"/>
    <w:rsid w:val="004B6EEF"/>
    <w:rsid w:val="004B7E4C"/>
    <w:rsid w:val="004C057D"/>
    <w:rsid w:val="004C08D6"/>
    <w:rsid w:val="004C187F"/>
    <w:rsid w:val="004C2476"/>
    <w:rsid w:val="004C2A78"/>
    <w:rsid w:val="004C2BF6"/>
    <w:rsid w:val="004C3DF8"/>
    <w:rsid w:val="004C3EB9"/>
    <w:rsid w:val="004C3FE9"/>
    <w:rsid w:val="004C4B99"/>
    <w:rsid w:val="004C5484"/>
    <w:rsid w:val="004C54F8"/>
    <w:rsid w:val="004C5746"/>
    <w:rsid w:val="004C6EF4"/>
    <w:rsid w:val="004C742E"/>
    <w:rsid w:val="004C77DD"/>
    <w:rsid w:val="004D09CE"/>
    <w:rsid w:val="004D1864"/>
    <w:rsid w:val="004D18DE"/>
    <w:rsid w:val="004D20D4"/>
    <w:rsid w:val="004D265D"/>
    <w:rsid w:val="004D2D70"/>
    <w:rsid w:val="004D31AE"/>
    <w:rsid w:val="004D54B5"/>
    <w:rsid w:val="004D5E0A"/>
    <w:rsid w:val="004D5E6E"/>
    <w:rsid w:val="004D5FBD"/>
    <w:rsid w:val="004D670B"/>
    <w:rsid w:val="004D75A2"/>
    <w:rsid w:val="004E0206"/>
    <w:rsid w:val="004E04FE"/>
    <w:rsid w:val="004E0A23"/>
    <w:rsid w:val="004E0EEB"/>
    <w:rsid w:val="004E0F43"/>
    <w:rsid w:val="004E14CB"/>
    <w:rsid w:val="004E161F"/>
    <w:rsid w:val="004E16E6"/>
    <w:rsid w:val="004E188B"/>
    <w:rsid w:val="004E1CF6"/>
    <w:rsid w:val="004E24E5"/>
    <w:rsid w:val="004E26D1"/>
    <w:rsid w:val="004E3685"/>
    <w:rsid w:val="004E3D0C"/>
    <w:rsid w:val="004E4397"/>
    <w:rsid w:val="004E55BF"/>
    <w:rsid w:val="004E55E4"/>
    <w:rsid w:val="004E5981"/>
    <w:rsid w:val="004E5E4A"/>
    <w:rsid w:val="004E61D3"/>
    <w:rsid w:val="004E67DE"/>
    <w:rsid w:val="004F02B1"/>
    <w:rsid w:val="004F0A36"/>
    <w:rsid w:val="004F12E3"/>
    <w:rsid w:val="004F138C"/>
    <w:rsid w:val="004F2209"/>
    <w:rsid w:val="004F2551"/>
    <w:rsid w:val="004F2DB3"/>
    <w:rsid w:val="004F3179"/>
    <w:rsid w:val="004F324A"/>
    <w:rsid w:val="004F3302"/>
    <w:rsid w:val="004F4DEA"/>
    <w:rsid w:val="004F517C"/>
    <w:rsid w:val="004F5C32"/>
    <w:rsid w:val="004F6CA3"/>
    <w:rsid w:val="004F72EB"/>
    <w:rsid w:val="004F7484"/>
    <w:rsid w:val="004F74CF"/>
    <w:rsid w:val="004F771E"/>
    <w:rsid w:val="004F79CE"/>
    <w:rsid w:val="005024F4"/>
    <w:rsid w:val="00502D4B"/>
    <w:rsid w:val="00502E77"/>
    <w:rsid w:val="0050368F"/>
    <w:rsid w:val="00503FC6"/>
    <w:rsid w:val="00504D7B"/>
    <w:rsid w:val="00505373"/>
    <w:rsid w:val="00505841"/>
    <w:rsid w:val="005062B3"/>
    <w:rsid w:val="00506FDB"/>
    <w:rsid w:val="0050707F"/>
    <w:rsid w:val="005071D2"/>
    <w:rsid w:val="00507DA1"/>
    <w:rsid w:val="00507E54"/>
    <w:rsid w:val="005107C3"/>
    <w:rsid w:val="0051089F"/>
    <w:rsid w:val="00511D11"/>
    <w:rsid w:val="00512979"/>
    <w:rsid w:val="00513BBC"/>
    <w:rsid w:val="00514BF4"/>
    <w:rsid w:val="00515734"/>
    <w:rsid w:val="005162C6"/>
    <w:rsid w:val="00516408"/>
    <w:rsid w:val="005168B2"/>
    <w:rsid w:val="00516910"/>
    <w:rsid w:val="005171F0"/>
    <w:rsid w:val="0051737B"/>
    <w:rsid w:val="005173B6"/>
    <w:rsid w:val="005174F4"/>
    <w:rsid w:val="005177A5"/>
    <w:rsid w:val="00517A66"/>
    <w:rsid w:val="00517CC4"/>
    <w:rsid w:val="00517F8E"/>
    <w:rsid w:val="0052031E"/>
    <w:rsid w:val="005203A3"/>
    <w:rsid w:val="00520C89"/>
    <w:rsid w:val="0052113D"/>
    <w:rsid w:val="005217F3"/>
    <w:rsid w:val="0052183B"/>
    <w:rsid w:val="00521A17"/>
    <w:rsid w:val="00522692"/>
    <w:rsid w:val="00522795"/>
    <w:rsid w:val="005229CD"/>
    <w:rsid w:val="00522C3B"/>
    <w:rsid w:val="0052312E"/>
    <w:rsid w:val="0052315E"/>
    <w:rsid w:val="00523BE1"/>
    <w:rsid w:val="0052477C"/>
    <w:rsid w:val="00524D2E"/>
    <w:rsid w:val="00525B9D"/>
    <w:rsid w:val="00525C27"/>
    <w:rsid w:val="00525D39"/>
    <w:rsid w:val="00526A4A"/>
    <w:rsid w:val="00527093"/>
    <w:rsid w:val="00527376"/>
    <w:rsid w:val="00527AAC"/>
    <w:rsid w:val="00527FA0"/>
    <w:rsid w:val="005302D8"/>
    <w:rsid w:val="00530363"/>
    <w:rsid w:val="0053045D"/>
    <w:rsid w:val="00530780"/>
    <w:rsid w:val="00530D75"/>
    <w:rsid w:val="005312D6"/>
    <w:rsid w:val="00532B23"/>
    <w:rsid w:val="00532B3B"/>
    <w:rsid w:val="005344C5"/>
    <w:rsid w:val="00534ED2"/>
    <w:rsid w:val="00535793"/>
    <w:rsid w:val="005360A9"/>
    <w:rsid w:val="00536238"/>
    <w:rsid w:val="00536AE3"/>
    <w:rsid w:val="00536B2D"/>
    <w:rsid w:val="005372F1"/>
    <w:rsid w:val="0053736A"/>
    <w:rsid w:val="005373CF"/>
    <w:rsid w:val="00537595"/>
    <w:rsid w:val="005375C5"/>
    <w:rsid w:val="005379EB"/>
    <w:rsid w:val="00537CB5"/>
    <w:rsid w:val="00540AC6"/>
    <w:rsid w:val="00540BB6"/>
    <w:rsid w:val="00540F41"/>
    <w:rsid w:val="0054130E"/>
    <w:rsid w:val="00541A12"/>
    <w:rsid w:val="00541AB3"/>
    <w:rsid w:val="005420D4"/>
    <w:rsid w:val="00543300"/>
    <w:rsid w:val="00543307"/>
    <w:rsid w:val="005433A8"/>
    <w:rsid w:val="00543986"/>
    <w:rsid w:val="0054439F"/>
    <w:rsid w:val="00544934"/>
    <w:rsid w:val="00544EB2"/>
    <w:rsid w:val="00546307"/>
    <w:rsid w:val="00546ACF"/>
    <w:rsid w:val="00547307"/>
    <w:rsid w:val="0054767C"/>
    <w:rsid w:val="005476D1"/>
    <w:rsid w:val="00547C7C"/>
    <w:rsid w:val="00547F2B"/>
    <w:rsid w:val="005500D4"/>
    <w:rsid w:val="005510D2"/>
    <w:rsid w:val="00551287"/>
    <w:rsid w:val="00551892"/>
    <w:rsid w:val="00552D00"/>
    <w:rsid w:val="00555187"/>
    <w:rsid w:val="005556D8"/>
    <w:rsid w:val="00555C43"/>
    <w:rsid w:val="00556FDF"/>
    <w:rsid w:val="0055725F"/>
    <w:rsid w:val="005573DE"/>
    <w:rsid w:val="005575C9"/>
    <w:rsid w:val="00557886"/>
    <w:rsid w:val="00560D45"/>
    <w:rsid w:val="005616E4"/>
    <w:rsid w:val="00561C82"/>
    <w:rsid w:val="0056246A"/>
    <w:rsid w:val="005633FD"/>
    <w:rsid w:val="00563732"/>
    <w:rsid w:val="00563FC2"/>
    <w:rsid w:val="005641FE"/>
    <w:rsid w:val="0056430B"/>
    <w:rsid w:val="0056517A"/>
    <w:rsid w:val="0056570C"/>
    <w:rsid w:val="0056575A"/>
    <w:rsid w:val="005661E8"/>
    <w:rsid w:val="0056627C"/>
    <w:rsid w:val="00566399"/>
    <w:rsid w:val="00566563"/>
    <w:rsid w:val="00566CB8"/>
    <w:rsid w:val="00567DBA"/>
    <w:rsid w:val="0057071D"/>
    <w:rsid w:val="0057086B"/>
    <w:rsid w:val="00571803"/>
    <w:rsid w:val="005724C2"/>
    <w:rsid w:val="00572F57"/>
    <w:rsid w:val="00573963"/>
    <w:rsid w:val="00573E59"/>
    <w:rsid w:val="00574475"/>
    <w:rsid w:val="0057468B"/>
    <w:rsid w:val="0057498A"/>
    <w:rsid w:val="0057565D"/>
    <w:rsid w:val="00575838"/>
    <w:rsid w:val="0057599A"/>
    <w:rsid w:val="00576397"/>
    <w:rsid w:val="00576651"/>
    <w:rsid w:val="00576B83"/>
    <w:rsid w:val="00576C7E"/>
    <w:rsid w:val="00576EC6"/>
    <w:rsid w:val="00577498"/>
    <w:rsid w:val="005775A9"/>
    <w:rsid w:val="005778E2"/>
    <w:rsid w:val="00577B82"/>
    <w:rsid w:val="00581A45"/>
    <w:rsid w:val="00581E89"/>
    <w:rsid w:val="0058254D"/>
    <w:rsid w:val="0058303C"/>
    <w:rsid w:val="00583C18"/>
    <w:rsid w:val="00584488"/>
    <w:rsid w:val="005846FF"/>
    <w:rsid w:val="0058526B"/>
    <w:rsid w:val="00585B17"/>
    <w:rsid w:val="005868A0"/>
    <w:rsid w:val="00586A46"/>
    <w:rsid w:val="00586F54"/>
    <w:rsid w:val="00587219"/>
    <w:rsid w:val="0058754B"/>
    <w:rsid w:val="00587BCA"/>
    <w:rsid w:val="0059002D"/>
    <w:rsid w:val="005907BE"/>
    <w:rsid w:val="005907D0"/>
    <w:rsid w:val="00590CD7"/>
    <w:rsid w:val="0059133E"/>
    <w:rsid w:val="00591CB0"/>
    <w:rsid w:val="00591D81"/>
    <w:rsid w:val="005920DE"/>
    <w:rsid w:val="00592D92"/>
    <w:rsid w:val="00593B29"/>
    <w:rsid w:val="00593BCF"/>
    <w:rsid w:val="00593C2E"/>
    <w:rsid w:val="00594961"/>
    <w:rsid w:val="00594C75"/>
    <w:rsid w:val="0059568D"/>
    <w:rsid w:val="005966E6"/>
    <w:rsid w:val="00597358"/>
    <w:rsid w:val="00597FF0"/>
    <w:rsid w:val="005A06D2"/>
    <w:rsid w:val="005A0AB7"/>
    <w:rsid w:val="005A16D2"/>
    <w:rsid w:val="005A253C"/>
    <w:rsid w:val="005A2568"/>
    <w:rsid w:val="005A2CD6"/>
    <w:rsid w:val="005A323C"/>
    <w:rsid w:val="005A34DC"/>
    <w:rsid w:val="005A35EA"/>
    <w:rsid w:val="005A4ABF"/>
    <w:rsid w:val="005A5254"/>
    <w:rsid w:val="005A549D"/>
    <w:rsid w:val="005A56A5"/>
    <w:rsid w:val="005A5749"/>
    <w:rsid w:val="005A61AC"/>
    <w:rsid w:val="005A677A"/>
    <w:rsid w:val="005A6FDA"/>
    <w:rsid w:val="005A7072"/>
    <w:rsid w:val="005A7479"/>
    <w:rsid w:val="005A7D76"/>
    <w:rsid w:val="005B0500"/>
    <w:rsid w:val="005B10CF"/>
    <w:rsid w:val="005B11A4"/>
    <w:rsid w:val="005B1221"/>
    <w:rsid w:val="005B28CA"/>
    <w:rsid w:val="005B2B98"/>
    <w:rsid w:val="005B30A8"/>
    <w:rsid w:val="005B355B"/>
    <w:rsid w:val="005B3CDD"/>
    <w:rsid w:val="005B4025"/>
    <w:rsid w:val="005B421B"/>
    <w:rsid w:val="005B4284"/>
    <w:rsid w:val="005B42F2"/>
    <w:rsid w:val="005B44DB"/>
    <w:rsid w:val="005B4FD6"/>
    <w:rsid w:val="005B5310"/>
    <w:rsid w:val="005B5BBA"/>
    <w:rsid w:val="005B6150"/>
    <w:rsid w:val="005B61D0"/>
    <w:rsid w:val="005B729F"/>
    <w:rsid w:val="005B74C7"/>
    <w:rsid w:val="005B798A"/>
    <w:rsid w:val="005B7C85"/>
    <w:rsid w:val="005C0997"/>
    <w:rsid w:val="005C0A41"/>
    <w:rsid w:val="005C0AF3"/>
    <w:rsid w:val="005C0EA0"/>
    <w:rsid w:val="005C111F"/>
    <w:rsid w:val="005C13A6"/>
    <w:rsid w:val="005C1E18"/>
    <w:rsid w:val="005C251E"/>
    <w:rsid w:val="005C2CAA"/>
    <w:rsid w:val="005C2E85"/>
    <w:rsid w:val="005C3386"/>
    <w:rsid w:val="005C4438"/>
    <w:rsid w:val="005C48EA"/>
    <w:rsid w:val="005C4BC0"/>
    <w:rsid w:val="005C5141"/>
    <w:rsid w:val="005C5145"/>
    <w:rsid w:val="005C546A"/>
    <w:rsid w:val="005C5937"/>
    <w:rsid w:val="005C6073"/>
    <w:rsid w:val="005C6932"/>
    <w:rsid w:val="005C6FCA"/>
    <w:rsid w:val="005C7558"/>
    <w:rsid w:val="005C75F7"/>
    <w:rsid w:val="005C790B"/>
    <w:rsid w:val="005C7C80"/>
    <w:rsid w:val="005D0019"/>
    <w:rsid w:val="005D08F8"/>
    <w:rsid w:val="005D10CC"/>
    <w:rsid w:val="005D18C4"/>
    <w:rsid w:val="005D1A23"/>
    <w:rsid w:val="005D2DFE"/>
    <w:rsid w:val="005D2E96"/>
    <w:rsid w:val="005D353B"/>
    <w:rsid w:val="005D3FBB"/>
    <w:rsid w:val="005D4828"/>
    <w:rsid w:val="005D48DC"/>
    <w:rsid w:val="005D5119"/>
    <w:rsid w:val="005D67AA"/>
    <w:rsid w:val="005D6960"/>
    <w:rsid w:val="005D6A7E"/>
    <w:rsid w:val="005D6AAA"/>
    <w:rsid w:val="005D6C31"/>
    <w:rsid w:val="005D7236"/>
    <w:rsid w:val="005D724D"/>
    <w:rsid w:val="005D770E"/>
    <w:rsid w:val="005D78B3"/>
    <w:rsid w:val="005D7F0B"/>
    <w:rsid w:val="005E0630"/>
    <w:rsid w:val="005E080E"/>
    <w:rsid w:val="005E0A06"/>
    <w:rsid w:val="005E1E2B"/>
    <w:rsid w:val="005E235E"/>
    <w:rsid w:val="005E319F"/>
    <w:rsid w:val="005E36BD"/>
    <w:rsid w:val="005E397F"/>
    <w:rsid w:val="005E4248"/>
    <w:rsid w:val="005E4D52"/>
    <w:rsid w:val="005E58BB"/>
    <w:rsid w:val="005E5CB2"/>
    <w:rsid w:val="005E618C"/>
    <w:rsid w:val="005E6B08"/>
    <w:rsid w:val="005E6F75"/>
    <w:rsid w:val="005E6F9D"/>
    <w:rsid w:val="005E76D5"/>
    <w:rsid w:val="005E7951"/>
    <w:rsid w:val="005E7959"/>
    <w:rsid w:val="005F0DD5"/>
    <w:rsid w:val="005F19A1"/>
    <w:rsid w:val="005F19C6"/>
    <w:rsid w:val="005F2618"/>
    <w:rsid w:val="005F3128"/>
    <w:rsid w:val="005F339F"/>
    <w:rsid w:val="005F373A"/>
    <w:rsid w:val="005F3859"/>
    <w:rsid w:val="005F3F46"/>
    <w:rsid w:val="005F40F3"/>
    <w:rsid w:val="005F4466"/>
    <w:rsid w:val="005F4563"/>
    <w:rsid w:val="005F4B96"/>
    <w:rsid w:val="005F4D84"/>
    <w:rsid w:val="005F4F6E"/>
    <w:rsid w:val="005F5027"/>
    <w:rsid w:val="005F50A4"/>
    <w:rsid w:val="005F64D6"/>
    <w:rsid w:val="005F6598"/>
    <w:rsid w:val="005F6A88"/>
    <w:rsid w:val="005F6AB5"/>
    <w:rsid w:val="005F6B39"/>
    <w:rsid w:val="005F6D34"/>
    <w:rsid w:val="005F6F18"/>
    <w:rsid w:val="005F71B6"/>
    <w:rsid w:val="005F71CB"/>
    <w:rsid w:val="005F763C"/>
    <w:rsid w:val="005F7840"/>
    <w:rsid w:val="005F7995"/>
    <w:rsid w:val="00600012"/>
    <w:rsid w:val="006010FE"/>
    <w:rsid w:val="00601206"/>
    <w:rsid w:val="00601239"/>
    <w:rsid w:val="00601EB6"/>
    <w:rsid w:val="00601FB9"/>
    <w:rsid w:val="006026E9"/>
    <w:rsid w:val="00603EFF"/>
    <w:rsid w:val="006049CD"/>
    <w:rsid w:val="00604C90"/>
    <w:rsid w:val="00604D9C"/>
    <w:rsid w:val="0060779A"/>
    <w:rsid w:val="00607C9F"/>
    <w:rsid w:val="006100BC"/>
    <w:rsid w:val="0061018A"/>
    <w:rsid w:val="006107A3"/>
    <w:rsid w:val="0061136B"/>
    <w:rsid w:val="00612B64"/>
    <w:rsid w:val="0061350D"/>
    <w:rsid w:val="00613C28"/>
    <w:rsid w:val="0061409F"/>
    <w:rsid w:val="006145FA"/>
    <w:rsid w:val="00614A83"/>
    <w:rsid w:val="00614FB2"/>
    <w:rsid w:val="006156BA"/>
    <w:rsid w:val="00615733"/>
    <w:rsid w:val="00615BF5"/>
    <w:rsid w:val="006162CE"/>
    <w:rsid w:val="00616FDB"/>
    <w:rsid w:val="00617915"/>
    <w:rsid w:val="006204A6"/>
    <w:rsid w:val="0062096D"/>
    <w:rsid w:val="006211A7"/>
    <w:rsid w:val="00621398"/>
    <w:rsid w:val="00621D27"/>
    <w:rsid w:val="00621FCB"/>
    <w:rsid w:val="00623558"/>
    <w:rsid w:val="0062363E"/>
    <w:rsid w:val="00623BDB"/>
    <w:rsid w:val="00623F9D"/>
    <w:rsid w:val="006240CB"/>
    <w:rsid w:val="006253CD"/>
    <w:rsid w:val="006262D8"/>
    <w:rsid w:val="00626F64"/>
    <w:rsid w:val="00630B39"/>
    <w:rsid w:val="0063215F"/>
    <w:rsid w:val="0063241E"/>
    <w:rsid w:val="00632451"/>
    <w:rsid w:val="006329FE"/>
    <w:rsid w:val="00632A89"/>
    <w:rsid w:val="00632C8C"/>
    <w:rsid w:val="00633615"/>
    <w:rsid w:val="00633F16"/>
    <w:rsid w:val="00633F4E"/>
    <w:rsid w:val="00635136"/>
    <w:rsid w:val="00635828"/>
    <w:rsid w:val="0063765C"/>
    <w:rsid w:val="006376DC"/>
    <w:rsid w:val="00637B9F"/>
    <w:rsid w:val="006400FB"/>
    <w:rsid w:val="00640449"/>
    <w:rsid w:val="00641211"/>
    <w:rsid w:val="00641A58"/>
    <w:rsid w:val="00641D72"/>
    <w:rsid w:val="00641EAE"/>
    <w:rsid w:val="0064236F"/>
    <w:rsid w:val="00642506"/>
    <w:rsid w:val="0064266D"/>
    <w:rsid w:val="006426A8"/>
    <w:rsid w:val="0064459B"/>
    <w:rsid w:val="006445A2"/>
    <w:rsid w:val="00644AA1"/>
    <w:rsid w:val="00644C33"/>
    <w:rsid w:val="00645869"/>
    <w:rsid w:val="006471EC"/>
    <w:rsid w:val="00647A99"/>
    <w:rsid w:val="00647D30"/>
    <w:rsid w:val="00650007"/>
    <w:rsid w:val="00650DAD"/>
    <w:rsid w:val="006510EC"/>
    <w:rsid w:val="00651F0B"/>
    <w:rsid w:val="00652BFA"/>
    <w:rsid w:val="00652C6B"/>
    <w:rsid w:val="0065338C"/>
    <w:rsid w:val="006559C1"/>
    <w:rsid w:val="00656DF2"/>
    <w:rsid w:val="0065783F"/>
    <w:rsid w:val="00660505"/>
    <w:rsid w:val="00660735"/>
    <w:rsid w:val="0066163E"/>
    <w:rsid w:val="00662429"/>
    <w:rsid w:val="00662503"/>
    <w:rsid w:val="006625AB"/>
    <w:rsid w:val="00662DBB"/>
    <w:rsid w:val="00664AF0"/>
    <w:rsid w:val="0066524C"/>
    <w:rsid w:val="0066573D"/>
    <w:rsid w:val="006657A2"/>
    <w:rsid w:val="006668EF"/>
    <w:rsid w:val="006673AC"/>
    <w:rsid w:val="00667F18"/>
    <w:rsid w:val="0067004E"/>
    <w:rsid w:val="006700DD"/>
    <w:rsid w:val="00671E47"/>
    <w:rsid w:val="00671EB3"/>
    <w:rsid w:val="00672EFD"/>
    <w:rsid w:val="006730CE"/>
    <w:rsid w:val="006758CB"/>
    <w:rsid w:val="00675B1C"/>
    <w:rsid w:val="00676A22"/>
    <w:rsid w:val="00676A50"/>
    <w:rsid w:val="0067777A"/>
    <w:rsid w:val="00677A0E"/>
    <w:rsid w:val="00677F7A"/>
    <w:rsid w:val="00680656"/>
    <w:rsid w:val="00680A04"/>
    <w:rsid w:val="00680BFD"/>
    <w:rsid w:val="0068110D"/>
    <w:rsid w:val="0068128A"/>
    <w:rsid w:val="006822D3"/>
    <w:rsid w:val="00682D76"/>
    <w:rsid w:val="00682E40"/>
    <w:rsid w:val="00683267"/>
    <w:rsid w:val="006837A4"/>
    <w:rsid w:val="00683E9F"/>
    <w:rsid w:val="00684161"/>
    <w:rsid w:val="006842DF"/>
    <w:rsid w:val="00685150"/>
    <w:rsid w:val="00685BA5"/>
    <w:rsid w:val="00686253"/>
    <w:rsid w:val="006868D3"/>
    <w:rsid w:val="00686D18"/>
    <w:rsid w:val="006875EC"/>
    <w:rsid w:val="006878DB"/>
    <w:rsid w:val="0069160F"/>
    <w:rsid w:val="00691DF7"/>
    <w:rsid w:val="0069318D"/>
    <w:rsid w:val="00693E64"/>
    <w:rsid w:val="00694955"/>
    <w:rsid w:val="00696720"/>
    <w:rsid w:val="006973E6"/>
    <w:rsid w:val="0069767A"/>
    <w:rsid w:val="00697C51"/>
    <w:rsid w:val="00697F64"/>
    <w:rsid w:val="00697FB4"/>
    <w:rsid w:val="006A03CC"/>
    <w:rsid w:val="006A06A1"/>
    <w:rsid w:val="006A118F"/>
    <w:rsid w:val="006A145D"/>
    <w:rsid w:val="006A18F3"/>
    <w:rsid w:val="006A20F4"/>
    <w:rsid w:val="006A22C5"/>
    <w:rsid w:val="006A25DF"/>
    <w:rsid w:val="006A2970"/>
    <w:rsid w:val="006A29E0"/>
    <w:rsid w:val="006A3069"/>
    <w:rsid w:val="006A44DA"/>
    <w:rsid w:val="006A48D5"/>
    <w:rsid w:val="006A4C0C"/>
    <w:rsid w:val="006A4E34"/>
    <w:rsid w:val="006A503D"/>
    <w:rsid w:val="006A52EA"/>
    <w:rsid w:val="006A540E"/>
    <w:rsid w:val="006A572B"/>
    <w:rsid w:val="006A61BE"/>
    <w:rsid w:val="006A6818"/>
    <w:rsid w:val="006A6D21"/>
    <w:rsid w:val="006A713C"/>
    <w:rsid w:val="006A737C"/>
    <w:rsid w:val="006A73AE"/>
    <w:rsid w:val="006A7A47"/>
    <w:rsid w:val="006A7ED7"/>
    <w:rsid w:val="006B0154"/>
    <w:rsid w:val="006B0A18"/>
    <w:rsid w:val="006B199C"/>
    <w:rsid w:val="006B1F7B"/>
    <w:rsid w:val="006B2F6D"/>
    <w:rsid w:val="006B34BC"/>
    <w:rsid w:val="006B356D"/>
    <w:rsid w:val="006B45FB"/>
    <w:rsid w:val="006B49F3"/>
    <w:rsid w:val="006B4B03"/>
    <w:rsid w:val="006B4EF3"/>
    <w:rsid w:val="006B53B6"/>
    <w:rsid w:val="006B57F4"/>
    <w:rsid w:val="006B5FF0"/>
    <w:rsid w:val="006B7614"/>
    <w:rsid w:val="006B7C31"/>
    <w:rsid w:val="006C048B"/>
    <w:rsid w:val="006C07FF"/>
    <w:rsid w:val="006C152A"/>
    <w:rsid w:val="006C16AC"/>
    <w:rsid w:val="006C1D0B"/>
    <w:rsid w:val="006C1D74"/>
    <w:rsid w:val="006C1F63"/>
    <w:rsid w:val="006C2A1B"/>
    <w:rsid w:val="006C2C3E"/>
    <w:rsid w:val="006C2E3A"/>
    <w:rsid w:val="006C3245"/>
    <w:rsid w:val="006C3A46"/>
    <w:rsid w:val="006C4A87"/>
    <w:rsid w:val="006C4BB7"/>
    <w:rsid w:val="006C562F"/>
    <w:rsid w:val="006C574C"/>
    <w:rsid w:val="006C5E54"/>
    <w:rsid w:val="006C68CD"/>
    <w:rsid w:val="006D015A"/>
    <w:rsid w:val="006D0795"/>
    <w:rsid w:val="006D106A"/>
    <w:rsid w:val="006D143D"/>
    <w:rsid w:val="006D1A6F"/>
    <w:rsid w:val="006D2331"/>
    <w:rsid w:val="006D27B3"/>
    <w:rsid w:val="006D280D"/>
    <w:rsid w:val="006D2C47"/>
    <w:rsid w:val="006D2C6B"/>
    <w:rsid w:val="006D2E96"/>
    <w:rsid w:val="006D3BDD"/>
    <w:rsid w:val="006D446B"/>
    <w:rsid w:val="006D4632"/>
    <w:rsid w:val="006D464E"/>
    <w:rsid w:val="006D4949"/>
    <w:rsid w:val="006D4DEC"/>
    <w:rsid w:val="006D52BD"/>
    <w:rsid w:val="006D531F"/>
    <w:rsid w:val="006D5DE7"/>
    <w:rsid w:val="006D5ECB"/>
    <w:rsid w:val="006D647F"/>
    <w:rsid w:val="006D697E"/>
    <w:rsid w:val="006D7079"/>
    <w:rsid w:val="006D7D68"/>
    <w:rsid w:val="006E00A2"/>
    <w:rsid w:val="006E0396"/>
    <w:rsid w:val="006E063E"/>
    <w:rsid w:val="006E0F87"/>
    <w:rsid w:val="006E1475"/>
    <w:rsid w:val="006E1D31"/>
    <w:rsid w:val="006E2036"/>
    <w:rsid w:val="006E2E11"/>
    <w:rsid w:val="006E3374"/>
    <w:rsid w:val="006E4070"/>
    <w:rsid w:val="006E565D"/>
    <w:rsid w:val="006E5A58"/>
    <w:rsid w:val="006E7D98"/>
    <w:rsid w:val="006F0430"/>
    <w:rsid w:val="006F0CB5"/>
    <w:rsid w:val="006F109F"/>
    <w:rsid w:val="006F22ED"/>
    <w:rsid w:val="006F2761"/>
    <w:rsid w:val="006F2849"/>
    <w:rsid w:val="006F2AB0"/>
    <w:rsid w:val="006F2B73"/>
    <w:rsid w:val="006F2BB2"/>
    <w:rsid w:val="006F2EA4"/>
    <w:rsid w:val="006F31D6"/>
    <w:rsid w:val="006F344E"/>
    <w:rsid w:val="006F3570"/>
    <w:rsid w:val="006F360D"/>
    <w:rsid w:val="006F36B1"/>
    <w:rsid w:val="006F3EF6"/>
    <w:rsid w:val="006F42A8"/>
    <w:rsid w:val="006F43D9"/>
    <w:rsid w:val="006F4786"/>
    <w:rsid w:val="006F53E9"/>
    <w:rsid w:val="006F5BF6"/>
    <w:rsid w:val="006F75F7"/>
    <w:rsid w:val="006F7DA6"/>
    <w:rsid w:val="00700658"/>
    <w:rsid w:val="007008A6"/>
    <w:rsid w:val="00700EF9"/>
    <w:rsid w:val="00701BFB"/>
    <w:rsid w:val="0070232A"/>
    <w:rsid w:val="00702E3A"/>
    <w:rsid w:val="007031CE"/>
    <w:rsid w:val="00703583"/>
    <w:rsid w:val="00703A68"/>
    <w:rsid w:val="00703FDC"/>
    <w:rsid w:val="00704056"/>
    <w:rsid w:val="00704641"/>
    <w:rsid w:val="00704C05"/>
    <w:rsid w:val="00707A0F"/>
    <w:rsid w:val="00707E2B"/>
    <w:rsid w:val="00710206"/>
    <w:rsid w:val="00710A7F"/>
    <w:rsid w:val="00710AD4"/>
    <w:rsid w:val="007125E9"/>
    <w:rsid w:val="00712B6B"/>
    <w:rsid w:val="00712B86"/>
    <w:rsid w:val="00713289"/>
    <w:rsid w:val="00713814"/>
    <w:rsid w:val="00713A44"/>
    <w:rsid w:val="0071416F"/>
    <w:rsid w:val="00714A37"/>
    <w:rsid w:val="00715EF0"/>
    <w:rsid w:val="00716318"/>
    <w:rsid w:val="00716989"/>
    <w:rsid w:val="0071706A"/>
    <w:rsid w:val="00717090"/>
    <w:rsid w:val="00720015"/>
    <w:rsid w:val="00721E9F"/>
    <w:rsid w:val="007220BC"/>
    <w:rsid w:val="007221BA"/>
    <w:rsid w:val="00722D6E"/>
    <w:rsid w:val="00723E07"/>
    <w:rsid w:val="00723FEE"/>
    <w:rsid w:val="00724D34"/>
    <w:rsid w:val="00725817"/>
    <w:rsid w:val="007264F9"/>
    <w:rsid w:val="00727699"/>
    <w:rsid w:val="00727712"/>
    <w:rsid w:val="00727D54"/>
    <w:rsid w:val="0073004F"/>
    <w:rsid w:val="00730253"/>
    <w:rsid w:val="00730A87"/>
    <w:rsid w:val="00731209"/>
    <w:rsid w:val="007315D9"/>
    <w:rsid w:val="00731B73"/>
    <w:rsid w:val="00731C53"/>
    <w:rsid w:val="0073203A"/>
    <w:rsid w:val="00732472"/>
    <w:rsid w:val="00732846"/>
    <w:rsid w:val="00733349"/>
    <w:rsid w:val="00733A52"/>
    <w:rsid w:val="007341E4"/>
    <w:rsid w:val="00734711"/>
    <w:rsid w:val="00734761"/>
    <w:rsid w:val="00734905"/>
    <w:rsid w:val="00735291"/>
    <w:rsid w:val="0073568B"/>
    <w:rsid w:val="00735EFE"/>
    <w:rsid w:val="00735F0A"/>
    <w:rsid w:val="0073677E"/>
    <w:rsid w:val="007368B2"/>
    <w:rsid w:val="0074172C"/>
    <w:rsid w:val="007417CC"/>
    <w:rsid w:val="00743510"/>
    <w:rsid w:val="00744C0E"/>
    <w:rsid w:val="00744D82"/>
    <w:rsid w:val="007452F8"/>
    <w:rsid w:val="00745574"/>
    <w:rsid w:val="00745946"/>
    <w:rsid w:val="00745BD8"/>
    <w:rsid w:val="00745D03"/>
    <w:rsid w:val="007462F2"/>
    <w:rsid w:val="00746DE7"/>
    <w:rsid w:val="00747081"/>
    <w:rsid w:val="007470EA"/>
    <w:rsid w:val="00747A69"/>
    <w:rsid w:val="00747AA3"/>
    <w:rsid w:val="00747DE2"/>
    <w:rsid w:val="0075029C"/>
    <w:rsid w:val="007505AC"/>
    <w:rsid w:val="00750F6C"/>
    <w:rsid w:val="00751217"/>
    <w:rsid w:val="00751A9C"/>
    <w:rsid w:val="00751BA8"/>
    <w:rsid w:val="00752B66"/>
    <w:rsid w:val="00752E75"/>
    <w:rsid w:val="00752FEA"/>
    <w:rsid w:val="00753ED5"/>
    <w:rsid w:val="00753FF3"/>
    <w:rsid w:val="0075431E"/>
    <w:rsid w:val="00754667"/>
    <w:rsid w:val="00754D42"/>
    <w:rsid w:val="00754FB0"/>
    <w:rsid w:val="007553B6"/>
    <w:rsid w:val="00755404"/>
    <w:rsid w:val="007560C4"/>
    <w:rsid w:val="00757405"/>
    <w:rsid w:val="007601C4"/>
    <w:rsid w:val="0076023B"/>
    <w:rsid w:val="00760630"/>
    <w:rsid w:val="00760948"/>
    <w:rsid w:val="007618AC"/>
    <w:rsid w:val="007627A8"/>
    <w:rsid w:val="0076285C"/>
    <w:rsid w:val="00762AF2"/>
    <w:rsid w:val="00762C2C"/>
    <w:rsid w:val="007631DE"/>
    <w:rsid w:val="00763842"/>
    <w:rsid w:val="00763BE6"/>
    <w:rsid w:val="007648AD"/>
    <w:rsid w:val="00764A5C"/>
    <w:rsid w:val="00764FFB"/>
    <w:rsid w:val="00765B0F"/>
    <w:rsid w:val="00765C7A"/>
    <w:rsid w:val="00766241"/>
    <w:rsid w:val="007662A7"/>
    <w:rsid w:val="00766E90"/>
    <w:rsid w:val="00767736"/>
    <w:rsid w:val="00770642"/>
    <w:rsid w:val="0077066E"/>
    <w:rsid w:val="00772302"/>
    <w:rsid w:val="00772A81"/>
    <w:rsid w:val="00772F2C"/>
    <w:rsid w:val="00773460"/>
    <w:rsid w:val="007734FC"/>
    <w:rsid w:val="00773782"/>
    <w:rsid w:val="00773B41"/>
    <w:rsid w:val="00774867"/>
    <w:rsid w:val="00774FB2"/>
    <w:rsid w:val="00775FFE"/>
    <w:rsid w:val="00776083"/>
    <w:rsid w:val="0077665F"/>
    <w:rsid w:val="00776C86"/>
    <w:rsid w:val="00777DF8"/>
    <w:rsid w:val="0078083F"/>
    <w:rsid w:val="00781389"/>
    <w:rsid w:val="00781963"/>
    <w:rsid w:val="00781E82"/>
    <w:rsid w:val="007827A5"/>
    <w:rsid w:val="007828FD"/>
    <w:rsid w:val="00782EE9"/>
    <w:rsid w:val="00783128"/>
    <w:rsid w:val="00783694"/>
    <w:rsid w:val="00784152"/>
    <w:rsid w:val="007842C8"/>
    <w:rsid w:val="00784705"/>
    <w:rsid w:val="007848A4"/>
    <w:rsid w:val="00785990"/>
    <w:rsid w:val="00785BE6"/>
    <w:rsid w:val="00785DA8"/>
    <w:rsid w:val="00785F90"/>
    <w:rsid w:val="007863D2"/>
    <w:rsid w:val="007865DE"/>
    <w:rsid w:val="00787FDF"/>
    <w:rsid w:val="00790679"/>
    <w:rsid w:val="007907C5"/>
    <w:rsid w:val="00791143"/>
    <w:rsid w:val="007918F7"/>
    <w:rsid w:val="00791A6D"/>
    <w:rsid w:val="00791B9D"/>
    <w:rsid w:val="00791C4E"/>
    <w:rsid w:val="00791DF7"/>
    <w:rsid w:val="00791E4E"/>
    <w:rsid w:val="00791F82"/>
    <w:rsid w:val="0079208E"/>
    <w:rsid w:val="00792D1A"/>
    <w:rsid w:val="00792F19"/>
    <w:rsid w:val="0079302E"/>
    <w:rsid w:val="007937BE"/>
    <w:rsid w:val="00794B54"/>
    <w:rsid w:val="00794B57"/>
    <w:rsid w:val="007951E1"/>
    <w:rsid w:val="00795278"/>
    <w:rsid w:val="00795FC8"/>
    <w:rsid w:val="00796F96"/>
    <w:rsid w:val="00797F18"/>
    <w:rsid w:val="007A0572"/>
    <w:rsid w:val="007A0F02"/>
    <w:rsid w:val="007A13E4"/>
    <w:rsid w:val="007A155C"/>
    <w:rsid w:val="007A1B68"/>
    <w:rsid w:val="007A2D45"/>
    <w:rsid w:val="007A2D9F"/>
    <w:rsid w:val="007A3AF3"/>
    <w:rsid w:val="007A4059"/>
    <w:rsid w:val="007A4161"/>
    <w:rsid w:val="007A6E3D"/>
    <w:rsid w:val="007A7D25"/>
    <w:rsid w:val="007A7D27"/>
    <w:rsid w:val="007A7D8C"/>
    <w:rsid w:val="007A7DDD"/>
    <w:rsid w:val="007B0135"/>
    <w:rsid w:val="007B0932"/>
    <w:rsid w:val="007B0D04"/>
    <w:rsid w:val="007B0D05"/>
    <w:rsid w:val="007B0EFB"/>
    <w:rsid w:val="007B1799"/>
    <w:rsid w:val="007B2365"/>
    <w:rsid w:val="007B24D1"/>
    <w:rsid w:val="007B3AE7"/>
    <w:rsid w:val="007B3C14"/>
    <w:rsid w:val="007B3E0A"/>
    <w:rsid w:val="007B4AD5"/>
    <w:rsid w:val="007B4F73"/>
    <w:rsid w:val="007B538B"/>
    <w:rsid w:val="007B5412"/>
    <w:rsid w:val="007B599B"/>
    <w:rsid w:val="007B64D2"/>
    <w:rsid w:val="007B69A1"/>
    <w:rsid w:val="007B7045"/>
    <w:rsid w:val="007B79D3"/>
    <w:rsid w:val="007C0616"/>
    <w:rsid w:val="007C0B10"/>
    <w:rsid w:val="007C1338"/>
    <w:rsid w:val="007C1E2D"/>
    <w:rsid w:val="007C23BF"/>
    <w:rsid w:val="007C275A"/>
    <w:rsid w:val="007C2DA6"/>
    <w:rsid w:val="007C3748"/>
    <w:rsid w:val="007C3FD7"/>
    <w:rsid w:val="007C567C"/>
    <w:rsid w:val="007C5AA3"/>
    <w:rsid w:val="007C5ECF"/>
    <w:rsid w:val="007C6307"/>
    <w:rsid w:val="007C68B8"/>
    <w:rsid w:val="007C6966"/>
    <w:rsid w:val="007C6969"/>
    <w:rsid w:val="007C7366"/>
    <w:rsid w:val="007C7615"/>
    <w:rsid w:val="007C76B1"/>
    <w:rsid w:val="007C7B60"/>
    <w:rsid w:val="007D06C2"/>
    <w:rsid w:val="007D0CA2"/>
    <w:rsid w:val="007D1136"/>
    <w:rsid w:val="007D12F7"/>
    <w:rsid w:val="007D13D4"/>
    <w:rsid w:val="007D2439"/>
    <w:rsid w:val="007D3167"/>
    <w:rsid w:val="007D31F3"/>
    <w:rsid w:val="007D38D8"/>
    <w:rsid w:val="007D3B40"/>
    <w:rsid w:val="007D4685"/>
    <w:rsid w:val="007D4731"/>
    <w:rsid w:val="007D4C9F"/>
    <w:rsid w:val="007D501E"/>
    <w:rsid w:val="007D68A1"/>
    <w:rsid w:val="007E0536"/>
    <w:rsid w:val="007E2115"/>
    <w:rsid w:val="007E277C"/>
    <w:rsid w:val="007E285D"/>
    <w:rsid w:val="007E2CF7"/>
    <w:rsid w:val="007E34B5"/>
    <w:rsid w:val="007E374B"/>
    <w:rsid w:val="007E3AE4"/>
    <w:rsid w:val="007E3BB9"/>
    <w:rsid w:val="007E452F"/>
    <w:rsid w:val="007E52CE"/>
    <w:rsid w:val="007E52FB"/>
    <w:rsid w:val="007E56CE"/>
    <w:rsid w:val="007E5EE6"/>
    <w:rsid w:val="007E60DA"/>
    <w:rsid w:val="007E6408"/>
    <w:rsid w:val="007E69BF"/>
    <w:rsid w:val="007E69D6"/>
    <w:rsid w:val="007E7034"/>
    <w:rsid w:val="007F0162"/>
    <w:rsid w:val="007F1B89"/>
    <w:rsid w:val="007F1DAA"/>
    <w:rsid w:val="007F3343"/>
    <w:rsid w:val="007F3CED"/>
    <w:rsid w:val="007F3E9F"/>
    <w:rsid w:val="007F48C5"/>
    <w:rsid w:val="007F4D42"/>
    <w:rsid w:val="007F5284"/>
    <w:rsid w:val="007F5871"/>
    <w:rsid w:val="007F5912"/>
    <w:rsid w:val="007F5CD1"/>
    <w:rsid w:val="007F5FCE"/>
    <w:rsid w:val="007F6CC3"/>
    <w:rsid w:val="007F729C"/>
    <w:rsid w:val="007F7A9D"/>
    <w:rsid w:val="007F7AA1"/>
    <w:rsid w:val="00800460"/>
    <w:rsid w:val="008006C9"/>
    <w:rsid w:val="00800AD7"/>
    <w:rsid w:val="00801176"/>
    <w:rsid w:val="0080204D"/>
    <w:rsid w:val="008021B1"/>
    <w:rsid w:val="0080298C"/>
    <w:rsid w:val="00803416"/>
    <w:rsid w:val="00803B97"/>
    <w:rsid w:val="00803BFF"/>
    <w:rsid w:val="0080537D"/>
    <w:rsid w:val="008062AD"/>
    <w:rsid w:val="00806398"/>
    <w:rsid w:val="008063DF"/>
    <w:rsid w:val="0080652E"/>
    <w:rsid w:val="008069C9"/>
    <w:rsid w:val="00806B67"/>
    <w:rsid w:val="00806CD9"/>
    <w:rsid w:val="0080742C"/>
    <w:rsid w:val="00807CD3"/>
    <w:rsid w:val="008106E0"/>
    <w:rsid w:val="0081128D"/>
    <w:rsid w:val="008114E6"/>
    <w:rsid w:val="00811F14"/>
    <w:rsid w:val="008121AE"/>
    <w:rsid w:val="00812413"/>
    <w:rsid w:val="0081383B"/>
    <w:rsid w:val="008144F1"/>
    <w:rsid w:val="00814817"/>
    <w:rsid w:val="008148C3"/>
    <w:rsid w:val="00814967"/>
    <w:rsid w:val="00814D65"/>
    <w:rsid w:val="00816556"/>
    <w:rsid w:val="00816A5E"/>
    <w:rsid w:val="00816E86"/>
    <w:rsid w:val="008170F5"/>
    <w:rsid w:val="00820FAA"/>
    <w:rsid w:val="0082229E"/>
    <w:rsid w:val="00822735"/>
    <w:rsid w:val="00822C0D"/>
    <w:rsid w:val="00824479"/>
    <w:rsid w:val="00824B04"/>
    <w:rsid w:val="0082515E"/>
    <w:rsid w:val="008269BE"/>
    <w:rsid w:val="00826ACB"/>
    <w:rsid w:val="008271A1"/>
    <w:rsid w:val="00827312"/>
    <w:rsid w:val="00827801"/>
    <w:rsid w:val="00827D8B"/>
    <w:rsid w:val="00830CAE"/>
    <w:rsid w:val="00831B9B"/>
    <w:rsid w:val="00831D43"/>
    <w:rsid w:val="00831E90"/>
    <w:rsid w:val="0083206C"/>
    <w:rsid w:val="00833031"/>
    <w:rsid w:val="0083337E"/>
    <w:rsid w:val="008344AD"/>
    <w:rsid w:val="008346DA"/>
    <w:rsid w:val="008355B4"/>
    <w:rsid w:val="00835E31"/>
    <w:rsid w:val="008368D5"/>
    <w:rsid w:val="0083790A"/>
    <w:rsid w:val="00837C36"/>
    <w:rsid w:val="00840055"/>
    <w:rsid w:val="008400CA"/>
    <w:rsid w:val="00840464"/>
    <w:rsid w:val="008407F5"/>
    <w:rsid w:val="00840C0B"/>
    <w:rsid w:val="008413AF"/>
    <w:rsid w:val="00841933"/>
    <w:rsid w:val="00841A80"/>
    <w:rsid w:val="00841D2A"/>
    <w:rsid w:val="00842BDB"/>
    <w:rsid w:val="00842FC0"/>
    <w:rsid w:val="00843555"/>
    <w:rsid w:val="008439E4"/>
    <w:rsid w:val="00843D38"/>
    <w:rsid w:val="00844774"/>
    <w:rsid w:val="00844848"/>
    <w:rsid w:val="00845458"/>
    <w:rsid w:val="00846797"/>
    <w:rsid w:val="00846F4E"/>
    <w:rsid w:val="008501C5"/>
    <w:rsid w:val="00850471"/>
    <w:rsid w:val="00850667"/>
    <w:rsid w:val="00850FEE"/>
    <w:rsid w:val="00851214"/>
    <w:rsid w:val="00852100"/>
    <w:rsid w:val="0085284B"/>
    <w:rsid w:val="00853318"/>
    <w:rsid w:val="00853E7A"/>
    <w:rsid w:val="00853FDD"/>
    <w:rsid w:val="00854071"/>
    <w:rsid w:val="008543FB"/>
    <w:rsid w:val="00854697"/>
    <w:rsid w:val="00854DE5"/>
    <w:rsid w:val="008555D2"/>
    <w:rsid w:val="008556C6"/>
    <w:rsid w:val="008577D9"/>
    <w:rsid w:val="00857B76"/>
    <w:rsid w:val="00857CE6"/>
    <w:rsid w:val="00857DA2"/>
    <w:rsid w:val="0086176D"/>
    <w:rsid w:val="008618C3"/>
    <w:rsid w:val="00861AD3"/>
    <w:rsid w:val="00861B8F"/>
    <w:rsid w:val="008620BB"/>
    <w:rsid w:val="008628D4"/>
    <w:rsid w:val="00862C28"/>
    <w:rsid w:val="00863397"/>
    <w:rsid w:val="00864043"/>
    <w:rsid w:val="008644E8"/>
    <w:rsid w:val="008649C8"/>
    <w:rsid w:val="00864CED"/>
    <w:rsid w:val="00865196"/>
    <w:rsid w:val="008651B8"/>
    <w:rsid w:val="00865278"/>
    <w:rsid w:val="008654F9"/>
    <w:rsid w:val="00865B97"/>
    <w:rsid w:val="00865D04"/>
    <w:rsid w:val="0086758B"/>
    <w:rsid w:val="00867A0D"/>
    <w:rsid w:val="00867D61"/>
    <w:rsid w:val="0087040E"/>
    <w:rsid w:val="00870BB2"/>
    <w:rsid w:val="00870D83"/>
    <w:rsid w:val="008717CF"/>
    <w:rsid w:val="00871ADF"/>
    <w:rsid w:val="00871D1F"/>
    <w:rsid w:val="00871E5C"/>
    <w:rsid w:val="008731F5"/>
    <w:rsid w:val="00873FE9"/>
    <w:rsid w:val="0087478F"/>
    <w:rsid w:val="008748E3"/>
    <w:rsid w:val="0087606F"/>
    <w:rsid w:val="00876434"/>
    <w:rsid w:val="008768AE"/>
    <w:rsid w:val="00876FE3"/>
    <w:rsid w:val="00877901"/>
    <w:rsid w:val="008811F3"/>
    <w:rsid w:val="00882592"/>
    <w:rsid w:val="00882AA8"/>
    <w:rsid w:val="008832EF"/>
    <w:rsid w:val="00883718"/>
    <w:rsid w:val="00883D03"/>
    <w:rsid w:val="00884384"/>
    <w:rsid w:val="00884D6B"/>
    <w:rsid w:val="0088501D"/>
    <w:rsid w:val="008859C2"/>
    <w:rsid w:val="00885FDA"/>
    <w:rsid w:val="0088621E"/>
    <w:rsid w:val="00886BF7"/>
    <w:rsid w:val="00887347"/>
    <w:rsid w:val="00887ABE"/>
    <w:rsid w:val="00887CDE"/>
    <w:rsid w:val="0089096F"/>
    <w:rsid w:val="008910EA"/>
    <w:rsid w:val="008919CF"/>
    <w:rsid w:val="00891EA1"/>
    <w:rsid w:val="008924EA"/>
    <w:rsid w:val="00893C29"/>
    <w:rsid w:val="00894066"/>
    <w:rsid w:val="008940CB"/>
    <w:rsid w:val="008944B7"/>
    <w:rsid w:val="008944DE"/>
    <w:rsid w:val="008946B7"/>
    <w:rsid w:val="00894BC1"/>
    <w:rsid w:val="00894E22"/>
    <w:rsid w:val="0089526A"/>
    <w:rsid w:val="008956EA"/>
    <w:rsid w:val="00896544"/>
    <w:rsid w:val="00897337"/>
    <w:rsid w:val="00897BF2"/>
    <w:rsid w:val="008A039D"/>
    <w:rsid w:val="008A0643"/>
    <w:rsid w:val="008A133F"/>
    <w:rsid w:val="008A1417"/>
    <w:rsid w:val="008A18AF"/>
    <w:rsid w:val="008A1BD0"/>
    <w:rsid w:val="008A210A"/>
    <w:rsid w:val="008A22A3"/>
    <w:rsid w:val="008A2305"/>
    <w:rsid w:val="008A241D"/>
    <w:rsid w:val="008A2CC7"/>
    <w:rsid w:val="008A3467"/>
    <w:rsid w:val="008A3E1E"/>
    <w:rsid w:val="008A403B"/>
    <w:rsid w:val="008A44C5"/>
    <w:rsid w:val="008A50B2"/>
    <w:rsid w:val="008A50BA"/>
    <w:rsid w:val="008A530B"/>
    <w:rsid w:val="008A5635"/>
    <w:rsid w:val="008A7695"/>
    <w:rsid w:val="008A7A30"/>
    <w:rsid w:val="008A7D12"/>
    <w:rsid w:val="008B0582"/>
    <w:rsid w:val="008B1EEC"/>
    <w:rsid w:val="008B2526"/>
    <w:rsid w:val="008B2CAA"/>
    <w:rsid w:val="008B344B"/>
    <w:rsid w:val="008B3B44"/>
    <w:rsid w:val="008B46BB"/>
    <w:rsid w:val="008B4DA4"/>
    <w:rsid w:val="008B548A"/>
    <w:rsid w:val="008B627D"/>
    <w:rsid w:val="008B6BDD"/>
    <w:rsid w:val="008B6DC8"/>
    <w:rsid w:val="008B717F"/>
    <w:rsid w:val="008C07DF"/>
    <w:rsid w:val="008C14D5"/>
    <w:rsid w:val="008C18E3"/>
    <w:rsid w:val="008C2012"/>
    <w:rsid w:val="008C22D5"/>
    <w:rsid w:val="008C2B2B"/>
    <w:rsid w:val="008C3364"/>
    <w:rsid w:val="008C3D25"/>
    <w:rsid w:val="008C4E02"/>
    <w:rsid w:val="008C5CEC"/>
    <w:rsid w:val="008C5D21"/>
    <w:rsid w:val="008C66BC"/>
    <w:rsid w:val="008C67CF"/>
    <w:rsid w:val="008C6AEE"/>
    <w:rsid w:val="008C708F"/>
    <w:rsid w:val="008C7A23"/>
    <w:rsid w:val="008C7C72"/>
    <w:rsid w:val="008D0253"/>
    <w:rsid w:val="008D10FD"/>
    <w:rsid w:val="008D1E14"/>
    <w:rsid w:val="008D1EE1"/>
    <w:rsid w:val="008D21C1"/>
    <w:rsid w:val="008D27D4"/>
    <w:rsid w:val="008D2930"/>
    <w:rsid w:val="008D2F01"/>
    <w:rsid w:val="008D323F"/>
    <w:rsid w:val="008D3269"/>
    <w:rsid w:val="008D3552"/>
    <w:rsid w:val="008D35CF"/>
    <w:rsid w:val="008D40C1"/>
    <w:rsid w:val="008D40D2"/>
    <w:rsid w:val="008D4449"/>
    <w:rsid w:val="008D4B79"/>
    <w:rsid w:val="008D5A9F"/>
    <w:rsid w:val="008D5C35"/>
    <w:rsid w:val="008D60F4"/>
    <w:rsid w:val="008D6341"/>
    <w:rsid w:val="008D7B56"/>
    <w:rsid w:val="008D7BCF"/>
    <w:rsid w:val="008D7BFC"/>
    <w:rsid w:val="008E0080"/>
    <w:rsid w:val="008E034A"/>
    <w:rsid w:val="008E048F"/>
    <w:rsid w:val="008E1A33"/>
    <w:rsid w:val="008E1D05"/>
    <w:rsid w:val="008E1F89"/>
    <w:rsid w:val="008E2BD6"/>
    <w:rsid w:val="008E2E1B"/>
    <w:rsid w:val="008E302C"/>
    <w:rsid w:val="008E389B"/>
    <w:rsid w:val="008E3D2B"/>
    <w:rsid w:val="008E440D"/>
    <w:rsid w:val="008E444D"/>
    <w:rsid w:val="008E458C"/>
    <w:rsid w:val="008E4A71"/>
    <w:rsid w:val="008E50C3"/>
    <w:rsid w:val="008E52A4"/>
    <w:rsid w:val="008E586F"/>
    <w:rsid w:val="008E67A2"/>
    <w:rsid w:val="008E699C"/>
    <w:rsid w:val="008E74BE"/>
    <w:rsid w:val="008E7693"/>
    <w:rsid w:val="008E7D64"/>
    <w:rsid w:val="008F0915"/>
    <w:rsid w:val="008F1339"/>
    <w:rsid w:val="008F1753"/>
    <w:rsid w:val="008F2495"/>
    <w:rsid w:val="008F2F4A"/>
    <w:rsid w:val="008F337D"/>
    <w:rsid w:val="008F3A4D"/>
    <w:rsid w:val="008F3E2B"/>
    <w:rsid w:val="008F5242"/>
    <w:rsid w:val="008F5309"/>
    <w:rsid w:val="008F5897"/>
    <w:rsid w:val="008F5C68"/>
    <w:rsid w:val="008F6C14"/>
    <w:rsid w:val="008F7B83"/>
    <w:rsid w:val="009005BF"/>
    <w:rsid w:val="009005CC"/>
    <w:rsid w:val="0090086C"/>
    <w:rsid w:val="00900AE7"/>
    <w:rsid w:val="00900DC2"/>
    <w:rsid w:val="0090114C"/>
    <w:rsid w:val="00901A80"/>
    <w:rsid w:val="00901C16"/>
    <w:rsid w:val="00901CF1"/>
    <w:rsid w:val="00902E53"/>
    <w:rsid w:val="00903C37"/>
    <w:rsid w:val="00903D37"/>
    <w:rsid w:val="0090448C"/>
    <w:rsid w:val="0090472E"/>
    <w:rsid w:val="00904A11"/>
    <w:rsid w:val="009055B2"/>
    <w:rsid w:val="00905D08"/>
    <w:rsid w:val="00905E89"/>
    <w:rsid w:val="00905F5A"/>
    <w:rsid w:val="00905FF9"/>
    <w:rsid w:val="009062CF"/>
    <w:rsid w:val="00906D2E"/>
    <w:rsid w:val="00906FCE"/>
    <w:rsid w:val="009070F5"/>
    <w:rsid w:val="0090737D"/>
    <w:rsid w:val="00907BA8"/>
    <w:rsid w:val="009108BF"/>
    <w:rsid w:val="00910D19"/>
    <w:rsid w:val="00911F11"/>
    <w:rsid w:val="0091254B"/>
    <w:rsid w:val="009129CE"/>
    <w:rsid w:val="00912C9D"/>
    <w:rsid w:val="00913379"/>
    <w:rsid w:val="00913AEE"/>
    <w:rsid w:val="00914391"/>
    <w:rsid w:val="00915160"/>
    <w:rsid w:val="00915619"/>
    <w:rsid w:val="009163AC"/>
    <w:rsid w:val="009166F6"/>
    <w:rsid w:val="00916D9E"/>
    <w:rsid w:val="00916E16"/>
    <w:rsid w:val="009170D6"/>
    <w:rsid w:val="00917A22"/>
    <w:rsid w:val="009203B3"/>
    <w:rsid w:val="009205A7"/>
    <w:rsid w:val="00920A19"/>
    <w:rsid w:val="00921828"/>
    <w:rsid w:val="009223D2"/>
    <w:rsid w:val="0092266C"/>
    <w:rsid w:val="00923139"/>
    <w:rsid w:val="0092524D"/>
    <w:rsid w:val="00925C92"/>
    <w:rsid w:val="00926EB9"/>
    <w:rsid w:val="00927383"/>
    <w:rsid w:val="0092772F"/>
    <w:rsid w:val="00927943"/>
    <w:rsid w:val="00930228"/>
    <w:rsid w:val="00930458"/>
    <w:rsid w:val="009304B5"/>
    <w:rsid w:val="00931953"/>
    <w:rsid w:val="00931F0B"/>
    <w:rsid w:val="00932028"/>
    <w:rsid w:val="00932959"/>
    <w:rsid w:val="00932A32"/>
    <w:rsid w:val="00932ABB"/>
    <w:rsid w:val="00932C4B"/>
    <w:rsid w:val="00933579"/>
    <w:rsid w:val="00933752"/>
    <w:rsid w:val="00934595"/>
    <w:rsid w:val="00934D28"/>
    <w:rsid w:val="00934FFC"/>
    <w:rsid w:val="00935136"/>
    <w:rsid w:val="009358A8"/>
    <w:rsid w:val="00935A15"/>
    <w:rsid w:val="00935A6C"/>
    <w:rsid w:val="00936187"/>
    <w:rsid w:val="009362B6"/>
    <w:rsid w:val="00936901"/>
    <w:rsid w:val="00936CC6"/>
    <w:rsid w:val="00936F9A"/>
    <w:rsid w:val="009374FD"/>
    <w:rsid w:val="00940D76"/>
    <w:rsid w:val="009413D6"/>
    <w:rsid w:val="0094154E"/>
    <w:rsid w:val="00941D47"/>
    <w:rsid w:val="0094215E"/>
    <w:rsid w:val="00942439"/>
    <w:rsid w:val="00942D0B"/>
    <w:rsid w:val="0094333D"/>
    <w:rsid w:val="009433B7"/>
    <w:rsid w:val="009438D4"/>
    <w:rsid w:val="00943EC7"/>
    <w:rsid w:val="00944553"/>
    <w:rsid w:val="00944804"/>
    <w:rsid w:val="00944A4F"/>
    <w:rsid w:val="009450BB"/>
    <w:rsid w:val="009458AF"/>
    <w:rsid w:val="009460BC"/>
    <w:rsid w:val="009468DB"/>
    <w:rsid w:val="0095028E"/>
    <w:rsid w:val="00951145"/>
    <w:rsid w:val="00951CB0"/>
    <w:rsid w:val="009529DE"/>
    <w:rsid w:val="00955690"/>
    <w:rsid w:val="0095589A"/>
    <w:rsid w:val="00955BCB"/>
    <w:rsid w:val="009560E4"/>
    <w:rsid w:val="009561C0"/>
    <w:rsid w:val="009564F5"/>
    <w:rsid w:val="00956EE6"/>
    <w:rsid w:val="00957489"/>
    <w:rsid w:val="009574D1"/>
    <w:rsid w:val="0095764A"/>
    <w:rsid w:val="00957871"/>
    <w:rsid w:val="009578A9"/>
    <w:rsid w:val="00961339"/>
    <w:rsid w:val="00961503"/>
    <w:rsid w:val="009617EF"/>
    <w:rsid w:val="00961F55"/>
    <w:rsid w:val="0096252E"/>
    <w:rsid w:val="009628D4"/>
    <w:rsid w:val="0096320C"/>
    <w:rsid w:val="0096336C"/>
    <w:rsid w:val="00964892"/>
    <w:rsid w:val="009675BA"/>
    <w:rsid w:val="00967952"/>
    <w:rsid w:val="00970398"/>
    <w:rsid w:val="009703FD"/>
    <w:rsid w:val="00970976"/>
    <w:rsid w:val="009719D1"/>
    <w:rsid w:val="00971BFC"/>
    <w:rsid w:val="009722FF"/>
    <w:rsid w:val="00972D86"/>
    <w:rsid w:val="009732E8"/>
    <w:rsid w:val="00973973"/>
    <w:rsid w:val="00973E6A"/>
    <w:rsid w:val="00974C5B"/>
    <w:rsid w:val="00974CD6"/>
    <w:rsid w:val="0097629C"/>
    <w:rsid w:val="0097638A"/>
    <w:rsid w:val="00976C93"/>
    <w:rsid w:val="00976FB4"/>
    <w:rsid w:val="0097764C"/>
    <w:rsid w:val="009776FE"/>
    <w:rsid w:val="0097782D"/>
    <w:rsid w:val="00977E1F"/>
    <w:rsid w:val="00977E80"/>
    <w:rsid w:val="009804E0"/>
    <w:rsid w:val="009805D8"/>
    <w:rsid w:val="00981A49"/>
    <w:rsid w:val="0098233A"/>
    <w:rsid w:val="00982FD0"/>
    <w:rsid w:val="00983065"/>
    <w:rsid w:val="00983474"/>
    <w:rsid w:val="00983ABA"/>
    <w:rsid w:val="00983B2F"/>
    <w:rsid w:val="00983F09"/>
    <w:rsid w:val="009844AE"/>
    <w:rsid w:val="00984536"/>
    <w:rsid w:val="00984AD3"/>
    <w:rsid w:val="00984CB8"/>
    <w:rsid w:val="009852BA"/>
    <w:rsid w:val="00985C7B"/>
    <w:rsid w:val="00986892"/>
    <w:rsid w:val="00986ACC"/>
    <w:rsid w:val="0098757F"/>
    <w:rsid w:val="009906FB"/>
    <w:rsid w:val="009909C9"/>
    <w:rsid w:val="0099145E"/>
    <w:rsid w:val="0099212A"/>
    <w:rsid w:val="009927E1"/>
    <w:rsid w:val="00992809"/>
    <w:rsid w:val="00994003"/>
    <w:rsid w:val="0099455B"/>
    <w:rsid w:val="0099466C"/>
    <w:rsid w:val="00994C43"/>
    <w:rsid w:val="0099538B"/>
    <w:rsid w:val="00995668"/>
    <w:rsid w:val="00995681"/>
    <w:rsid w:val="00995C74"/>
    <w:rsid w:val="00996B0F"/>
    <w:rsid w:val="00997FEC"/>
    <w:rsid w:val="009A0087"/>
    <w:rsid w:val="009A11C0"/>
    <w:rsid w:val="009A1F2E"/>
    <w:rsid w:val="009A20C0"/>
    <w:rsid w:val="009A27C7"/>
    <w:rsid w:val="009A2AAB"/>
    <w:rsid w:val="009A30B6"/>
    <w:rsid w:val="009A3231"/>
    <w:rsid w:val="009A34A1"/>
    <w:rsid w:val="009A386F"/>
    <w:rsid w:val="009A394E"/>
    <w:rsid w:val="009A3A5D"/>
    <w:rsid w:val="009A3B77"/>
    <w:rsid w:val="009A4B14"/>
    <w:rsid w:val="009A58F2"/>
    <w:rsid w:val="009A5BAF"/>
    <w:rsid w:val="009A5BEA"/>
    <w:rsid w:val="009A66A0"/>
    <w:rsid w:val="009A6D82"/>
    <w:rsid w:val="009B088F"/>
    <w:rsid w:val="009B175F"/>
    <w:rsid w:val="009B1E09"/>
    <w:rsid w:val="009B2397"/>
    <w:rsid w:val="009B27E6"/>
    <w:rsid w:val="009B2B76"/>
    <w:rsid w:val="009B2DE1"/>
    <w:rsid w:val="009B385B"/>
    <w:rsid w:val="009B49B6"/>
    <w:rsid w:val="009B5065"/>
    <w:rsid w:val="009B5344"/>
    <w:rsid w:val="009B593F"/>
    <w:rsid w:val="009C06C5"/>
    <w:rsid w:val="009C0DE4"/>
    <w:rsid w:val="009C118A"/>
    <w:rsid w:val="009C124F"/>
    <w:rsid w:val="009C19D1"/>
    <w:rsid w:val="009C2B9E"/>
    <w:rsid w:val="009C3667"/>
    <w:rsid w:val="009C3746"/>
    <w:rsid w:val="009C3B04"/>
    <w:rsid w:val="009C4304"/>
    <w:rsid w:val="009C456F"/>
    <w:rsid w:val="009C4A4E"/>
    <w:rsid w:val="009C5181"/>
    <w:rsid w:val="009C5284"/>
    <w:rsid w:val="009C531D"/>
    <w:rsid w:val="009C63C4"/>
    <w:rsid w:val="009C65E9"/>
    <w:rsid w:val="009C66EA"/>
    <w:rsid w:val="009C7265"/>
    <w:rsid w:val="009C73E7"/>
    <w:rsid w:val="009C7D91"/>
    <w:rsid w:val="009D016F"/>
    <w:rsid w:val="009D13D5"/>
    <w:rsid w:val="009D1E18"/>
    <w:rsid w:val="009D23B8"/>
    <w:rsid w:val="009D2D1A"/>
    <w:rsid w:val="009D394E"/>
    <w:rsid w:val="009D3D57"/>
    <w:rsid w:val="009D4E36"/>
    <w:rsid w:val="009D5A69"/>
    <w:rsid w:val="009D6130"/>
    <w:rsid w:val="009D620D"/>
    <w:rsid w:val="009D68F8"/>
    <w:rsid w:val="009D6A5D"/>
    <w:rsid w:val="009D6C1B"/>
    <w:rsid w:val="009D6DF1"/>
    <w:rsid w:val="009E070C"/>
    <w:rsid w:val="009E13FE"/>
    <w:rsid w:val="009E28F9"/>
    <w:rsid w:val="009E3DA6"/>
    <w:rsid w:val="009E3E90"/>
    <w:rsid w:val="009E3EA2"/>
    <w:rsid w:val="009E42DC"/>
    <w:rsid w:val="009E4414"/>
    <w:rsid w:val="009E4543"/>
    <w:rsid w:val="009E49E2"/>
    <w:rsid w:val="009E4B46"/>
    <w:rsid w:val="009E4CAD"/>
    <w:rsid w:val="009E568D"/>
    <w:rsid w:val="009E5A7E"/>
    <w:rsid w:val="009E75B4"/>
    <w:rsid w:val="009E7CD4"/>
    <w:rsid w:val="009E7EE5"/>
    <w:rsid w:val="009F0D45"/>
    <w:rsid w:val="009F122D"/>
    <w:rsid w:val="009F15E2"/>
    <w:rsid w:val="009F20C1"/>
    <w:rsid w:val="009F298C"/>
    <w:rsid w:val="009F2B92"/>
    <w:rsid w:val="009F2CD0"/>
    <w:rsid w:val="009F30FD"/>
    <w:rsid w:val="009F376D"/>
    <w:rsid w:val="009F46D8"/>
    <w:rsid w:val="009F46F3"/>
    <w:rsid w:val="009F4B05"/>
    <w:rsid w:val="009F4C05"/>
    <w:rsid w:val="009F5A3D"/>
    <w:rsid w:val="009F5BB4"/>
    <w:rsid w:val="009F6B64"/>
    <w:rsid w:val="009F79B3"/>
    <w:rsid w:val="00A008CD"/>
    <w:rsid w:val="00A01D4B"/>
    <w:rsid w:val="00A02185"/>
    <w:rsid w:val="00A0221D"/>
    <w:rsid w:val="00A0302C"/>
    <w:rsid w:val="00A0369C"/>
    <w:rsid w:val="00A03F33"/>
    <w:rsid w:val="00A03FCC"/>
    <w:rsid w:val="00A04011"/>
    <w:rsid w:val="00A04406"/>
    <w:rsid w:val="00A044D4"/>
    <w:rsid w:val="00A049F1"/>
    <w:rsid w:val="00A04CB5"/>
    <w:rsid w:val="00A04F59"/>
    <w:rsid w:val="00A0644C"/>
    <w:rsid w:val="00A06C46"/>
    <w:rsid w:val="00A06F36"/>
    <w:rsid w:val="00A103B8"/>
    <w:rsid w:val="00A10C29"/>
    <w:rsid w:val="00A11DBE"/>
    <w:rsid w:val="00A120B8"/>
    <w:rsid w:val="00A12226"/>
    <w:rsid w:val="00A12840"/>
    <w:rsid w:val="00A12B21"/>
    <w:rsid w:val="00A132BC"/>
    <w:rsid w:val="00A13786"/>
    <w:rsid w:val="00A138E8"/>
    <w:rsid w:val="00A1398B"/>
    <w:rsid w:val="00A143F0"/>
    <w:rsid w:val="00A14416"/>
    <w:rsid w:val="00A14683"/>
    <w:rsid w:val="00A16BC4"/>
    <w:rsid w:val="00A16DF9"/>
    <w:rsid w:val="00A16FEE"/>
    <w:rsid w:val="00A17289"/>
    <w:rsid w:val="00A20174"/>
    <w:rsid w:val="00A2055E"/>
    <w:rsid w:val="00A210A7"/>
    <w:rsid w:val="00A22307"/>
    <w:rsid w:val="00A22545"/>
    <w:rsid w:val="00A2387A"/>
    <w:rsid w:val="00A23D5B"/>
    <w:rsid w:val="00A23D77"/>
    <w:rsid w:val="00A244CB"/>
    <w:rsid w:val="00A246B4"/>
    <w:rsid w:val="00A2501B"/>
    <w:rsid w:val="00A25170"/>
    <w:rsid w:val="00A25558"/>
    <w:rsid w:val="00A25F8F"/>
    <w:rsid w:val="00A26922"/>
    <w:rsid w:val="00A26A0F"/>
    <w:rsid w:val="00A26CC6"/>
    <w:rsid w:val="00A26F7A"/>
    <w:rsid w:val="00A272B7"/>
    <w:rsid w:val="00A27F93"/>
    <w:rsid w:val="00A3092D"/>
    <w:rsid w:val="00A30C13"/>
    <w:rsid w:val="00A317EA"/>
    <w:rsid w:val="00A32ABE"/>
    <w:rsid w:val="00A3336E"/>
    <w:rsid w:val="00A3379F"/>
    <w:rsid w:val="00A33933"/>
    <w:rsid w:val="00A33E86"/>
    <w:rsid w:val="00A34EE0"/>
    <w:rsid w:val="00A36755"/>
    <w:rsid w:val="00A36BFC"/>
    <w:rsid w:val="00A36C75"/>
    <w:rsid w:val="00A3751E"/>
    <w:rsid w:val="00A37F40"/>
    <w:rsid w:val="00A400D9"/>
    <w:rsid w:val="00A408BC"/>
    <w:rsid w:val="00A426E2"/>
    <w:rsid w:val="00A431FF"/>
    <w:rsid w:val="00A447FA"/>
    <w:rsid w:val="00A45731"/>
    <w:rsid w:val="00A46D1A"/>
    <w:rsid w:val="00A46D3D"/>
    <w:rsid w:val="00A4719B"/>
    <w:rsid w:val="00A4720F"/>
    <w:rsid w:val="00A501BD"/>
    <w:rsid w:val="00A5059E"/>
    <w:rsid w:val="00A5091D"/>
    <w:rsid w:val="00A512EC"/>
    <w:rsid w:val="00A513CA"/>
    <w:rsid w:val="00A51622"/>
    <w:rsid w:val="00A51E6C"/>
    <w:rsid w:val="00A51ED6"/>
    <w:rsid w:val="00A539B1"/>
    <w:rsid w:val="00A539CE"/>
    <w:rsid w:val="00A53D4C"/>
    <w:rsid w:val="00A546D6"/>
    <w:rsid w:val="00A54DC4"/>
    <w:rsid w:val="00A54E60"/>
    <w:rsid w:val="00A54EF2"/>
    <w:rsid w:val="00A552F5"/>
    <w:rsid w:val="00A554B8"/>
    <w:rsid w:val="00A55A21"/>
    <w:rsid w:val="00A55EC6"/>
    <w:rsid w:val="00A56F80"/>
    <w:rsid w:val="00A575F9"/>
    <w:rsid w:val="00A57B49"/>
    <w:rsid w:val="00A6010B"/>
    <w:rsid w:val="00A60DC8"/>
    <w:rsid w:val="00A61123"/>
    <w:rsid w:val="00A6145A"/>
    <w:rsid w:val="00A6172F"/>
    <w:rsid w:val="00A61FD4"/>
    <w:rsid w:val="00A624F0"/>
    <w:rsid w:val="00A62D3B"/>
    <w:rsid w:val="00A63203"/>
    <w:rsid w:val="00A63240"/>
    <w:rsid w:val="00A633D2"/>
    <w:rsid w:val="00A645B9"/>
    <w:rsid w:val="00A645FC"/>
    <w:rsid w:val="00A671B3"/>
    <w:rsid w:val="00A707A0"/>
    <w:rsid w:val="00A7108A"/>
    <w:rsid w:val="00A71A56"/>
    <w:rsid w:val="00A71F92"/>
    <w:rsid w:val="00A724A2"/>
    <w:rsid w:val="00A724A4"/>
    <w:rsid w:val="00A731B0"/>
    <w:rsid w:val="00A73201"/>
    <w:rsid w:val="00A7377C"/>
    <w:rsid w:val="00A73BBA"/>
    <w:rsid w:val="00A74716"/>
    <w:rsid w:val="00A74907"/>
    <w:rsid w:val="00A75250"/>
    <w:rsid w:val="00A75EC8"/>
    <w:rsid w:val="00A75F4A"/>
    <w:rsid w:val="00A76144"/>
    <w:rsid w:val="00A76351"/>
    <w:rsid w:val="00A7717A"/>
    <w:rsid w:val="00A77DC9"/>
    <w:rsid w:val="00A80E4F"/>
    <w:rsid w:val="00A80E98"/>
    <w:rsid w:val="00A80F0C"/>
    <w:rsid w:val="00A81000"/>
    <w:rsid w:val="00A810D4"/>
    <w:rsid w:val="00A81855"/>
    <w:rsid w:val="00A81DF7"/>
    <w:rsid w:val="00A81FD4"/>
    <w:rsid w:val="00A820BE"/>
    <w:rsid w:val="00A82483"/>
    <w:rsid w:val="00A824A3"/>
    <w:rsid w:val="00A82837"/>
    <w:rsid w:val="00A82E91"/>
    <w:rsid w:val="00A83507"/>
    <w:rsid w:val="00A83548"/>
    <w:rsid w:val="00A84525"/>
    <w:rsid w:val="00A84625"/>
    <w:rsid w:val="00A8467F"/>
    <w:rsid w:val="00A85028"/>
    <w:rsid w:val="00A868DE"/>
    <w:rsid w:val="00A8723C"/>
    <w:rsid w:val="00A87C63"/>
    <w:rsid w:val="00A906D4"/>
    <w:rsid w:val="00A90963"/>
    <w:rsid w:val="00A9107A"/>
    <w:rsid w:val="00A93609"/>
    <w:rsid w:val="00A93E32"/>
    <w:rsid w:val="00A94694"/>
    <w:rsid w:val="00A94ABA"/>
    <w:rsid w:val="00A952F2"/>
    <w:rsid w:val="00A95CBD"/>
    <w:rsid w:val="00A9650A"/>
    <w:rsid w:val="00A973FB"/>
    <w:rsid w:val="00A976BD"/>
    <w:rsid w:val="00AA0B74"/>
    <w:rsid w:val="00AA0C9D"/>
    <w:rsid w:val="00AA0FD8"/>
    <w:rsid w:val="00AA1BDB"/>
    <w:rsid w:val="00AA1FA1"/>
    <w:rsid w:val="00AA2114"/>
    <w:rsid w:val="00AA2135"/>
    <w:rsid w:val="00AA238C"/>
    <w:rsid w:val="00AA3279"/>
    <w:rsid w:val="00AA41F2"/>
    <w:rsid w:val="00AA4CB2"/>
    <w:rsid w:val="00AA5B4D"/>
    <w:rsid w:val="00AA6819"/>
    <w:rsid w:val="00AA69E2"/>
    <w:rsid w:val="00AA6EDE"/>
    <w:rsid w:val="00AA7B38"/>
    <w:rsid w:val="00AA7F61"/>
    <w:rsid w:val="00AB0312"/>
    <w:rsid w:val="00AB0AE9"/>
    <w:rsid w:val="00AB0B91"/>
    <w:rsid w:val="00AB124F"/>
    <w:rsid w:val="00AB229E"/>
    <w:rsid w:val="00AB2917"/>
    <w:rsid w:val="00AB3118"/>
    <w:rsid w:val="00AB3A9A"/>
    <w:rsid w:val="00AB3B62"/>
    <w:rsid w:val="00AB4CAE"/>
    <w:rsid w:val="00AB4E00"/>
    <w:rsid w:val="00AB52AB"/>
    <w:rsid w:val="00AB5785"/>
    <w:rsid w:val="00AB5E22"/>
    <w:rsid w:val="00AB6284"/>
    <w:rsid w:val="00AB6C35"/>
    <w:rsid w:val="00AB6C74"/>
    <w:rsid w:val="00AB6EF8"/>
    <w:rsid w:val="00AB7120"/>
    <w:rsid w:val="00AB76A5"/>
    <w:rsid w:val="00AB76C9"/>
    <w:rsid w:val="00AB7D58"/>
    <w:rsid w:val="00AB7E7D"/>
    <w:rsid w:val="00AC0236"/>
    <w:rsid w:val="00AC0471"/>
    <w:rsid w:val="00AC05B2"/>
    <w:rsid w:val="00AC07E8"/>
    <w:rsid w:val="00AC0AFD"/>
    <w:rsid w:val="00AC1841"/>
    <w:rsid w:val="00AC1E03"/>
    <w:rsid w:val="00AC1F71"/>
    <w:rsid w:val="00AC1FC2"/>
    <w:rsid w:val="00AC3311"/>
    <w:rsid w:val="00AC4D5A"/>
    <w:rsid w:val="00AC5AC2"/>
    <w:rsid w:val="00AC5E5A"/>
    <w:rsid w:val="00AC5F70"/>
    <w:rsid w:val="00AC6667"/>
    <w:rsid w:val="00AC719D"/>
    <w:rsid w:val="00AC752A"/>
    <w:rsid w:val="00AD0133"/>
    <w:rsid w:val="00AD0581"/>
    <w:rsid w:val="00AD0953"/>
    <w:rsid w:val="00AD0D32"/>
    <w:rsid w:val="00AD117A"/>
    <w:rsid w:val="00AD126C"/>
    <w:rsid w:val="00AD1BF2"/>
    <w:rsid w:val="00AD1F32"/>
    <w:rsid w:val="00AD1FA9"/>
    <w:rsid w:val="00AD2090"/>
    <w:rsid w:val="00AD2506"/>
    <w:rsid w:val="00AD2B37"/>
    <w:rsid w:val="00AD2DC8"/>
    <w:rsid w:val="00AD3641"/>
    <w:rsid w:val="00AD3DA9"/>
    <w:rsid w:val="00AD3EDA"/>
    <w:rsid w:val="00AD4137"/>
    <w:rsid w:val="00AD4A4B"/>
    <w:rsid w:val="00AD54C0"/>
    <w:rsid w:val="00AD63E1"/>
    <w:rsid w:val="00AD67AF"/>
    <w:rsid w:val="00AD6EBB"/>
    <w:rsid w:val="00AE068F"/>
    <w:rsid w:val="00AE0923"/>
    <w:rsid w:val="00AE0C95"/>
    <w:rsid w:val="00AE1A96"/>
    <w:rsid w:val="00AE1D3F"/>
    <w:rsid w:val="00AE1D83"/>
    <w:rsid w:val="00AE221B"/>
    <w:rsid w:val="00AE2543"/>
    <w:rsid w:val="00AE2BA9"/>
    <w:rsid w:val="00AE4220"/>
    <w:rsid w:val="00AE4B17"/>
    <w:rsid w:val="00AE4C60"/>
    <w:rsid w:val="00AE5810"/>
    <w:rsid w:val="00AE5A9D"/>
    <w:rsid w:val="00AE5E19"/>
    <w:rsid w:val="00AE6C3A"/>
    <w:rsid w:val="00AE7216"/>
    <w:rsid w:val="00AE774E"/>
    <w:rsid w:val="00AF046B"/>
    <w:rsid w:val="00AF0A9A"/>
    <w:rsid w:val="00AF15C0"/>
    <w:rsid w:val="00AF1A86"/>
    <w:rsid w:val="00AF1F3E"/>
    <w:rsid w:val="00AF2537"/>
    <w:rsid w:val="00AF2E22"/>
    <w:rsid w:val="00AF2ED4"/>
    <w:rsid w:val="00AF36DB"/>
    <w:rsid w:val="00AF4536"/>
    <w:rsid w:val="00AF48BF"/>
    <w:rsid w:val="00AF4B56"/>
    <w:rsid w:val="00AF4B6B"/>
    <w:rsid w:val="00AF6788"/>
    <w:rsid w:val="00AF68EE"/>
    <w:rsid w:val="00AF6CCD"/>
    <w:rsid w:val="00AF751A"/>
    <w:rsid w:val="00AF78FF"/>
    <w:rsid w:val="00B00CC6"/>
    <w:rsid w:val="00B0118E"/>
    <w:rsid w:val="00B013EB"/>
    <w:rsid w:val="00B014CD"/>
    <w:rsid w:val="00B017C0"/>
    <w:rsid w:val="00B01BBA"/>
    <w:rsid w:val="00B027EC"/>
    <w:rsid w:val="00B0305F"/>
    <w:rsid w:val="00B031B3"/>
    <w:rsid w:val="00B032BC"/>
    <w:rsid w:val="00B03319"/>
    <w:rsid w:val="00B044A3"/>
    <w:rsid w:val="00B04A22"/>
    <w:rsid w:val="00B04B78"/>
    <w:rsid w:val="00B05394"/>
    <w:rsid w:val="00B059BB"/>
    <w:rsid w:val="00B05D8E"/>
    <w:rsid w:val="00B05EC8"/>
    <w:rsid w:val="00B063D6"/>
    <w:rsid w:val="00B06624"/>
    <w:rsid w:val="00B06660"/>
    <w:rsid w:val="00B06D7A"/>
    <w:rsid w:val="00B0735B"/>
    <w:rsid w:val="00B07782"/>
    <w:rsid w:val="00B10456"/>
    <w:rsid w:val="00B10A7E"/>
    <w:rsid w:val="00B10D09"/>
    <w:rsid w:val="00B10DA7"/>
    <w:rsid w:val="00B1170B"/>
    <w:rsid w:val="00B11C02"/>
    <w:rsid w:val="00B124F8"/>
    <w:rsid w:val="00B129B2"/>
    <w:rsid w:val="00B1450B"/>
    <w:rsid w:val="00B150A7"/>
    <w:rsid w:val="00B15A1D"/>
    <w:rsid w:val="00B2002C"/>
    <w:rsid w:val="00B20057"/>
    <w:rsid w:val="00B201BB"/>
    <w:rsid w:val="00B202F3"/>
    <w:rsid w:val="00B20404"/>
    <w:rsid w:val="00B21175"/>
    <w:rsid w:val="00B2151A"/>
    <w:rsid w:val="00B218B2"/>
    <w:rsid w:val="00B21C57"/>
    <w:rsid w:val="00B21F78"/>
    <w:rsid w:val="00B2228B"/>
    <w:rsid w:val="00B22573"/>
    <w:rsid w:val="00B22AC5"/>
    <w:rsid w:val="00B24177"/>
    <w:rsid w:val="00B24C85"/>
    <w:rsid w:val="00B2588F"/>
    <w:rsid w:val="00B25905"/>
    <w:rsid w:val="00B26C2D"/>
    <w:rsid w:val="00B26C9B"/>
    <w:rsid w:val="00B26FF4"/>
    <w:rsid w:val="00B277AB"/>
    <w:rsid w:val="00B279C8"/>
    <w:rsid w:val="00B303E7"/>
    <w:rsid w:val="00B30960"/>
    <w:rsid w:val="00B3204E"/>
    <w:rsid w:val="00B32457"/>
    <w:rsid w:val="00B32749"/>
    <w:rsid w:val="00B3311D"/>
    <w:rsid w:val="00B33850"/>
    <w:rsid w:val="00B34D09"/>
    <w:rsid w:val="00B35078"/>
    <w:rsid w:val="00B356D8"/>
    <w:rsid w:val="00B35E22"/>
    <w:rsid w:val="00B3659A"/>
    <w:rsid w:val="00B369B6"/>
    <w:rsid w:val="00B37E1E"/>
    <w:rsid w:val="00B37E7B"/>
    <w:rsid w:val="00B40BA7"/>
    <w:rsid w:val="00B4143C"/>
    <w:rsid w:val="00B417EA"/>
    <w:rsid w:val="00B41A2A"/>
    <w:rsid w:val="00B41F81"/>
    <w:rsid w:val="00B42A22"/>
    <w:rsid w:val="00B4355B"/>
    <w:rsid w:val="00B43772"/>
    <w:rsid w:val="00B43E9C"/>
    <w:rsid w:val="00B44045"/>
    <w:rsid w:val="00B44822"/>
    <w:rsid w:val="00B45108"/>
    <w:rsid w:val="00B4599B"/>
    <w:rsid w:val="00B45A15"/>
    <w:rsid w:val="00B46CF4"/>
    <w:rsid w:val="00B46F10"/>
    <w:rsid w:val="00B500C1"/>
    <w:rsid w:val="00B507BB"/>
    <w:rsid w:val="00B50818"/>
    <w:rsid w:val="00B50DD9"/>
    <w:rsid w:val="00B50E45"/>
    <w:rsid w:val="00B511FB"/>
    <w:rsid w:val="00B51307"/>
    <w:rsid w:val="00B51A7D"/>
    <w:rsid w:val="00B51BC3"/>
    <w:rsid w:val="00B529D2"/>
    <w:rsid w:val="00B52C95"/>
    <w:rsid w:val="00B52D1A"/>
    <w:rsid w:val="00B531AB"/>
    <w:rsid w:val="00B53405"/>
    <w:rsid w:val="00B53463"/>
    <w:rsid w:val="00B53803"/>
    <w:rsid w:val="00B54ABF"/>
    <w:rsid w:val="00B54FD0"/>
    <w:rsid w:val="00B5509B"/>
    <w:rsid w:val="00B5566A"/>
    <w:rsid w:val="00B55CBA"/>
    <w:rsid w:val="00B5663A"/>
    <w:rsid w:val="00B56A08"/>
    <w:rsid w:val="00B57704"/>
    <w:rsid w:val="00B60228"/>
    <w:rsid w:val="00B60977"/>
    <w:rsid w:val="00B6122D"/>
    <w:rsid w:val="00B6133F"/>
    <w:rsid w:val="00B61A0F"/>
    <w:rsid w:val="00B620D8"/>
    <w:rsid w:val="00B62160"/>
    <w:rsid w:val="00B62850"/>
    <w:rsid w:val="00B629E7"/>
    <w:rsid w:val="00B629FC"/>
    <w:rsid w:val="00B62A4E"/>
    <w:rsid w:val="00B634B5"/>
    <w:rsid w:val="00B63D53"/>
    <w:rsid w:val="00B64139"/>
    <w:rsid w:val="00B6413B"/>
    <w:rsid w:val="00B65030"/>
    <w:rsid w:val="00B656AD"/>
    <w:rsid w:val="00B66425"/>
    <w:rsid w:val="00B6692B"/>
    <w:rsid w:val="00B66F11"/>
    <w:rsid w:val="00B673E7"/>
    <w:rsid w:val="00B674A0"/>
    <w:rsid w:val="00B679E5"/>
    <w:rsid w:val="00B7091E"/>
    <w:rsid w:val="00B71D5C"/>
    <w:rsid w:val="00B72777"/>
    <w:rsid w:val="00B72A31"/>
    <w:rsid w:val="00B7311B"/>
    <w:rsid w:val="00B73672"/>
    <w:rsid w:val="00B73B0D"/>
    <w:rsid w:val="00B7462C"/>
    <w:rsid w:val="00B74760"/>
    <w:rsid w:val="00B755AD"/>
    <w:rsid w:val="00B761D9"/>
    <w:rsid w:val="00B76335"/>
    <w:rsid w:val="00B764B6"/>
    <w:rsid w:val="00B766F4"/>
    <w:rsid w:val="00B776DB"/>
    <w:rsid w:val="00B7785D"/>
    <w:rsid w:val="00B77A64"/>
    <w:rsid w:val="00B77F9E"/>
    <w:rsid w:val="00B801B0"/>
    <w:rsid w:val="00B80B31"/>
    <w:rsid w:val="00B81E2E"/>
    <w:rsid w:val="00B820D7"/>
    <w:rsid w:val="00B82AB2"/>
    <w:rsid w:val="00B82CF4"/>
    <w:rsid w:val="00B8344B"/>
    <w:rsid w:val="00B83AFE"/>
    <w:rsid w:val="00B83B9B"/>
    <w:rsid w:val="00B840B5"/>
    <w:rsid w:val="00B8422E"/>
    <w:rsid w:val="00B848D1"/>
    <w:rsid w:val="00B85071"/>
    <w:rsid w:val="00B853AC"/>
    <w:rsid w:val="00B85F27"/>
    <w:rsid w:val="00B86AC4"/>
    <w:rsid w:val="00B86F5F"/>
    <w:rsid w:val="00B871C4"/>
    <w:rsid w:val="00B87A2F"/>
    <w:rsid w:val="00B9046A"/>
    <w:rsid w:val="00B90627"/>
    <w:rsid w:val="00B9088E"/>
    <w:rsid w:val="00B91379"/>
    <w:rsid w:val="00B9186B"/>
    <w:rsid w:val="00B91C08"/>
    <w:rsid w:val="00B92437"/>
    <w:rsid w:val="00B926FD"/>
    <w:rsid w:val="00B934A5"/>
    <w:rsid w:val="00B93B64"/>
    <w:rsid w:val="00B9427F"/>
    <w:rsid w:val="00B94DB7"/>
    <w:rsid w:val="00B95212"/>
    <w:rsid w:val="00B95702"/>
    <w:rsid w:val="00B96045"/>
    <w:rsid w:val="00B96141"/>
    <w:rsid w:val="00B9689D"/>
    <w:rsid w:val="00B96B51"/>
    <w:rsid w:val="00B96F59"/>
    <w:rsid w:val="00B97ACC"/>
    <w:rsid w:val="00BA012C"/>
    <w:rsid w:val="00BA0256"/>
    <w:rsid w:val="00BA247A"/>
    <w:rsid w:val="00BA275F"/>
    <w:rsid w:val="00BA27E8"/>
    <w:rsid w:val="00BA2EBC"/>
    <w:rsid w:val="00BA30C3"/>
    <w:rsid w:val="00BA30C8"/>
    <w:rsid w:val="00BA45F4"/>
    <w:rsid w:val="00BA63EA"/>
    <w:rsid w:val="00BA6C70"/>
    <w:rsid w:val="00BB02E3"/>
    <w:rsid w:val="00BB045B"/>
    <w:rsid w:val="00BB186B"/>
    <w:rsid w:val="00BB1F1D"/>
    <w:rsid w:val="00BB2E33"/>
    <w:rsid w:val="00BB4055"/>
    <w:rsid w:val="00BB42F9"/>
    <w:rsid w:val="00BB4855"/>
    <w:rsid w:val="00BB4C4E"/>
    <w:rsid w:val="00BB4D57"/>
    <w:rsid w:val="00BB4EC5"/>
    <w:rsid w:val="00BB5865"/>
    <w:rsid w:val="00BB5F0B"/>
    <w:rsid w:val="00BB65B8"/>
    <w:rsid w:val="00BB65C9"/>
    <w:rsid w:val="00BB65F6"/>
    <w:rsid w:val="00BB6C87"/>
    <w:rsid w:val="00BB73F8"/>
    <w:rsid w:val="00BB745D"/>
    <w:rsid w:val="00BC0717"/>
    <w:rsid w:val="00BC0A91"/>
    <w:rsid w:val="00BC0D55"/>
    <w:rsid w:val="00BC10D0"/>
    <w:rsid w:val="00BC1136"/>
    <w:rsid w:val="00BC14BD"/>
    <w:rsid w:val="00BC174A"/>
    <w:rsid w:val="00BC1A3F"/>
    <w:rsid w:val="00BC1A52"/>
    <w:rsid w:val="00BC1D77"/>
    <w:rsid w:val="00BC1EC3"/>
    <w:rsid w:val="00BC2963"/>
    <w:rsid w:val="00BC2CD1"/>
    <w:rsid w:val="00BC318D"/>
    <w:rsid w:val="00BC32A4"/>
    <w:rsid w:val="00BC32DD"/>
    <w:rsid w:val="00BC36CC"/>
    <w:rsid w:val="00BC3E09"/>
    <w:rsid w:val="00BC4517"/>
    <w:rsid w:val="00BC4642"/>
    <w:rsid w:val="00BC5324"/>
    <w:rsid w:val="00BC5600"/>
    <w:rsid w:val="00BC5E17"/>
    <w:rsid w:val="00BC5ECB"/>
    <w:rsid w:val="00BC631B"/>
    <w:rsid w:val="00BC65DA"/>
    <w:rsid w:val="00BC6690"/>
    <w:rsid w:val="00BC674A"/>
    <w:rsid w:val="00BC692A"/>
    <w:rsid w:val="00BC6A3D"/>
    <w:rsid w:val="00BC6CA9"/>
    <w:rsid w:val="00BC6FEC"/>
    <w:rsid w:val="00BC7656"/>
    <w:rsid w:val="00BC7E38"/>
    <w:rsid w:val="00BD02EF"/>
    <w:rsid w:val="00BD0840"/>
    <w:rsid w:val="00BD0B75"/>
    <w:rsid w:val="00BD1E0F"/>
    <w:rsid w:val="00BD2657"/>
    <w:rsid w:val="00BD2688"/>
    <w:rsid w:val="00BD2867"/>
    <w:rsid w:val="00BD2B56"/>
    <w:rsid w:val="00BD30A7"/>
    <w:rsid w:val="00BD31E7"/>
    <w:rsid w:val="00BD33C4"/>
    <w:rsid w:val="00BD391B"/>
    <w:rsid w:val="00BD3925"/>
    <w:rsid w:val="00BD54B0"/>
    <w:rsid w:val="00BD59F1"/>
    <w:rsid w:val="00BD623F"/>
    <w:rsid w:val="00BD63DF"/>
    <w:rsid w:val="00BD65B5"/>
    <w:rsid w:val="00BD65C3"/>
    <w:rsid w:val="00BD65FF"/>
    <w:rsid w:val="00BD6F45"/>
    <w:rsid w:val="00BD73C6"/>
    <w:rsid w:val="00BD745F"/>
    <w:rsid w:val="00BD7A45"/>
    <w:rsid w:val="00BD7B62"/>
    <w:rsid w:val="00BE00F5"/>
    <w:rsid w:val="00BE0114"/>
    <w:rsid w:val="00BE06C0"/>
    <w:rsid w:val="00BE145F"/>
    <w:rsid w:val="00BE274E"/>
    <w:rsid w:val="00BE293A"/>
    <w:rsid w:val="00BE2DA2"/>
    <w:rsid w:val="00BE3258"/>
    <w:rsid w:val="00BE3391"/>
    <w:rsid w:val="00BE3D5F"/>
    <w:rsid w:val="00BE3D83"/>
    <w:rsid w:val="00BE3E86"/>
    <w:rsid w:val="00BE4181"/>
    <w:rsid w:val="00BE441F"/>
    <w:rsid w:val="00BE457B"/>
    <w:rsid w:val="00BE46F1"/>
    <w:rsid w:val="00BE4AF7"/>
    <w:rsid w:val="00BE4CC7"/>
    <w:rsid w:val="00BE4E89"/>
    <w:rsid w:val="00BE55B2"/>
    <w:rsid w:val="00BE5DEC"/>
    <w:rsid w:val="00BE6FD3"/>
    <w:rsid w:val="00BE76F1"/>
    <w:rsid w:val="00BE771A"/>
    <w:rsid w:val="00BE7A99"/>
    <w:rsid w:val="00BE7B74"/>
    <w:rsid w:val="00BE7DD7"/>
    <w:rsid w:val="00BF00AF"/>
    <w:rsid w:val="00BF03C4"/>
    <w:rsid w:val="00BF1110"/>
    <w:rsid w:val="00BF1A2A"/>
    <w:rsid w:val="00BF1C82"/>
    <w:rsid w:val="00BF434F"/>
    <w:rsid w:val="00BF4F9D"/>
    <w:rsid w:val="00BF55B7"/>
    <w:rsid w:val="00BF6725"/>
    <w:rsid w:val="00BF6799"/>
    <w:rsid w:val="00BF71CF"/>
    <w:rsid w:val="00BF7349"/>
    <w:rsid w:val="00BF7557"/>
    <w:rsid w:val="00BF7906"/>
    <w:rsid w:val="00BF7B22"/>
    <w:rsid w:val="00BF7BB0"/>
    <w:rsid w:val="00C00164"/>
    <w:rsid w:val="00C00232"/>
    <w:rsid w:val="00C00A96"/>
    <w:rsid w:val="00C00DFB"/>
    <w:rsid w:val="00C0110D"/>
    <w:rsid w:val="00C01A4A"/>
    <w:rsid w:val="00C01EC6"/>
    <w:rsid w:val="00C0240B"/>
    <w:rsid w:val="00C0260E"/>
    <w:rsid w:val="00C02BC2"/>
    <w:rsid w:val="00C03586"/>
    <w:rsid w:val="00C036AC"/>
    <w:rsid w:val="00C03725"/>
    <w:rsid w:val="00C04205"/>
    <w:rsid w:val="00C049FF"/>
    <w:rsid w:val="00C04C56"/>
    <w:rsid w:val="00C054CD"/>
    <w:rsid w:val="00C0558C"/>
    <w:rsid w:val="00C06079"/>
    <w:rsid w:val="00C06781"/>
    <w:rsid w:val="00C0696A"/>
    <w:rsid w:val="00C06C5F"/>
    <w:rsid w:val="00C0742D"/>
    <w:rsid w:val="00C10541"/>
    <w:rsid w:val="00C10B98"/>
    <w:rsid w:val="00C112C0"/>
    <w:rsid w:val="00C11A48"/>
    <w:rsid w:val="00C11BA3"/>
    <w:rsid w:val="00C11F26"/>
    <w:rsid w:val="00C1290A"/>
    <w:rsid w:val="00C12EB5"/>
    <w:rsid w:val="00C12F96"/>
    <w:rsid w:val="00C132AE"/>
    <w:rsid w:val="00C13471"/>
    <w:rsid w:val="00C138C1"/>
    <w:rsid w:val="00C138E0"/>
    <w:rsid w:val="00C13AB2"/>
    <w:rsid w:val="00C14162"/>
    <w:rsid w:val="00C150CD"/>
    <w:rsid w:val="00C159EF"/>
    <w:rsid w:val="00C15F81"/>
    <w:rsid w:val="00C16263"/>
    <w:rsid w:val="00C20597"/>
    <w:rsid w:val="00C205D6"/>
    <w:rsid w:val="00C20952"/>
    <w:rsid w:val="00C21E57"/>
    <w:rsid w:val="00C227A7"/>
    <w:rsid w:val="00C22BAE"/>
    <w:rsid w:val="00C2309F"/>
    <w:rsid w:val="00C235A0"/>
    <w:rsid w:val="00C2476A"/>
    <w:rsid w:val="00C25228"/>
    <w:rsid w:val="00C2530A"/>
    <w:rsid w:val="00C261F0"/>
    <w:rsid w:val="00C26976"/>
    <w:rsid w:val="00C2699B"/>
    <w:rsid w:val="00C26DC3"/>
    <w:rsid w:val="00C27C19"/>
    <w:rsid w:val="00C30255"/>
    <w:rsid w:val="00C30399"/>
    <w:rsid w:val="00C30FC5"/>
    <w:rsid w:val="00C31115"/>
    <w:rsid w:val="00C312B0"/>
    <w:rsid w:val="00C312C0"/>
    <w:rsid w:val="00C31569"/>
    <w:rsid w:val="00C31791"/>
    <w:rsid w:val="00C32014"/>
    <w:rsid w:val="00C32E81"/>
    <w:rsid w:val="00C3363B"/>
    <w:rsid w:val="00C339F6"/>
    <w:rsid w:val="00C33B97"/>
    <w:rsid w:val="00C33D23"/>
    <w:rsid w:val="00C34AB4"/>
    <w:rsid w:val="00C34FA0"/>
    <w:rsid w:val="00C34FC0"/>
    <w:rsid w:val="00C3504F"/>
    <w:rsid w:val="00C3512C"/>
    <w:rsid w:val="00C36183"/>
    <w:rsid w:val="00C36857"/>
    <w:rsid w:val="00C36D44"/>
    <w:rsid w:val="00C406E5"/>
    <w:rsid w:val="00C40BE4"/>
    <w:rsid w:val="00C42143"/>
    <w:rsid w:val="00C434C5"/>
    <w:rsid w:val="00C44417"/>
    <w:rsid w:val="00C44429"/>
    <w:rsid w:val="00C453EA"/>
    <w:rsid w:val="00C46E15"/>
    <w:rsid w:val="00C47109"/>
    <w:rsid w:val="00C475CC"/>
    <w:rsid w:val="00C47679"/>
    <w:rsid w:val="00C47DE7"/>
    <w:rsid w:val="00C47E5E"/>
    <w:rsid w:val="00C47F79"/>
    <w:rsid w:val="00C5007D"/>
    <w:rsid w:val="00C502A9"/>
    <w:rsid w:val="00C50948"/>
    <w:rsid w:val="00C510C7"/>
    <w:rsid w:val="00C51D37"/>
    <w:rsid w:val="00C52E24"/>
    <w:rsid w:val="00C534AD"/>
    <w:rsid w:val="00C546B1"/>
    <w:rsid w:val="00C54831"/>
    <w:rsid w:val="00C549E2"/>
    <w:rsid w:val="00C54B7A"/>
    <w:rsid w:val="00C562C7"/>
    <w:rsid w:val="00C56BCA"/>
    <w:rsid w:val="00C57B8E"/>
    <w:rsid w:val="00C57F00"/>
    <w:rsid w:val="00C60598"/>
    <w:rsid w:val="00C61FCA"/>
    <w:rsid w:val="00C62408"/>
    <w:rsid w:val="00C62641"/>
    <w:rsid w:val="00C63E3F"/>
    <w:rsid w:val="00C667E6"/>
    <w:rsid w:val="00C66A9C"/>
    <w:rsid w:val="00C670A5"/>
    <w:rsid w:val="00C6762F"/>
    <w:rsid w:val="00C679B7"/>
    <w:rsid w:val="00C7019E"/>
    <w:rsid w:val="00C70569"/>
    <w:rsid w:val="00C70A43"/>
    <w:rsid w:val="00C70ED0"/>
    <w:rsid w:val="00C7106C"/>
    <w:rsid w:val="00C7173A"/>
    <w:rsid w:val="00C71EC1"/>
    <w:rsid w:val="00C7210F"/>
    <w:rsid w:val="00C72BBC"/>
    <w:rsid w:val="00C72DA9"/>
    <w:rsid w:val="00C730C4"/>
    <w:rsid w:val="00C73B80"/>
    <w:rsid w:val="00C73E68"/>
    <w:rsid w:val="00C7408B"/>
    <w:rsid w:val="00C74106"/>
    <w:rsid w:val="00C74DC8"/>
    <w:rsid w:val="00C74E17"/>
    <w:rsid w:val="00C751FC"/>
    <w:rsid w:val="00C75459"/>
    <w:rsid w:val="00C7566A"/>
    <w:rsid w:val="00C769CE"/>
    <w:rsid w:val="00C76F11"/>
    <w:rsid w:val="00C7752B"/>
    <w:rsid w:val="00C80003"/>
    <w:rsid w:val="00C803DE"/>
    <w:rsid w:val="00C80430"/>
    <w:rsid w:val="00C804C0"/>
    <w:rsid w:val="00C80BDE"/>
    <w:rsid w:val="00C80F0B"/>
    <w:rsid w:val="00C81BE7"/>
    <w:rsid w:val="00C8300E"/>
    <w:rsid w:val="00C83121"/>
    <w:rsid w:val="00C83331"/>
    <w:rsid w:val="00C835D4"/>
    <w:rsid w:val="00C83A83"/>
    <w:rsid w:val="00C84757"/>
    <w:rsid w:val="00C85462"/>
    <w:rsid w:val="00C85953"/>
    <w:rsid w:val="00C860EF"/>
    <w:rsid w:val="00C8637F"/>
    <w:rsid w:val="00C86617"/>
    <w:rsid w:val="00C86CC4"/>
    <w:rsid w:val="00C879AE"/>
    <w:rsid w:val="00C87F7A"/>
    <w:rsid w:val="00C9175F"/>
    <w:rsid w:val="00C93807"/>
    <w:rsid w:val="00C93C1E"/>
    <w:rsid w:val="00C9401B"/>
    <w:rsid w:val="00C94336"/>
    <w:rsid w:val="00C94CA4"/>
    <w:rsid w:val="00C95764"/>
    <w:rsid w:val="00C9579A"/>
    <w:rsid w:val="00C96194"/>
    <w:rsid w:val="00C962F5"/>
    <w:rsid w:val="00C963CD"/>
    <w:rsid w:val="00C96669"/>
    <w:rsid w:val="00C9782D"/>
    <w:rsid w:val="00C9788D"/>
    <w:rsid w:val="00C97D3F"/>
    <w:rsid w:val="00CA0354"/>
    <w:rsid w:val="00CA126F"/>
    <w:rsid w:val="00CA2639"/>
    <w:rsid w:val="00CA2679"/>
    <w:rsid w:val="00CA2932"/>
    <w:rsid w:val="00CA2D8D"/>
    <w:rsid w:val="00CA4BCD"/>
    <w:rsid w:val="00CA4C25"/>
    <w:rsid w:val="00CA4ECF"/>
    <w:rsid w:val="00CA5C8F"/>
    <w:rsid w:val="00CA5EDE"/>
    <w:rsid w:val="00CA6865"/>
    <w:rsid w:val="00CA6C92"/>
    <w:rsid w:val="00CA6FCE"/>
    <w:rsid w:val="00CA7AFD"/>
    <w:rsid w:val="00CA7B2F"/>
    <w:rsid w:val="00CB019D"/>
    <w:rsid w:val="00CB08D5"/>
    <w:rsid w:val="00CB0C81"/>
    <w:rsid w:val="00CB0D96"/>
    <w:rsid w:val="00CB19A8"/>
    <w:rsid w:val="00CB1E66"/>
    <w:rsid w:val="00CB309A"/>
    <w:rsid w:val="00CB3368"/>
    <w:rsid w:val="00CB33D7"/>
    <w:rsid w:val="00CB348D"/>
    <w:rsid w:val="00CB37EB"/>
    <w:rsid w:val="00CB4350"/>
    <w:rsid w:val="00CB5640"/>
    <w:rsid w:val="00CB5663"/>
    <w:rsid w:val="00CB5E85"/>
    <w:rsid w:val="00CB60DC"/>
    <w:rsid w:val="00CB623F"/>
    <w:rsid w:val="00CB685C"/>
    <w:rsid w:val="00CB6AFF"/>
    <w:rsid w:val="00CB74F9"/>
    <w:rsid w:val="00CC003E"/>
    <w:rsid w:val="00CC1017"/>
    <w:rsid w:val="00CC19A9"/>
    <w:rsid w:val="00CC1BB8"/>
    <w:rsid w:val="00CC1C18"/>
    <w:rsid w:val="00CC29C7"/>
    <w:rsid w:val="00CC302C"/>
    <w:rsid w:val="00CC3215"/>
    <w:rsid w:val="00CC3415"/>
    <w:rsid w:val="00CC3743"/>
    <w:rsid w:val="00CC37AE"/>
    <w:rsid w:val="00CC3D68"/>
    <w:rsid w:val="00CC3E5C"/>
    <w:rsid w:val="00CC4219"/>
    <w:rsid w:val="00CC4254"/>
    <w:rsid w:val="00CC476C"/>
    <w:rsid w:val="00CC47C9"/>
    <w:rsid w:val="00CC4F84"/>
    <w:rsid w:val="00CC5384"/>
    <w:rsid w:val="00CC543E"/>
    <w:rsid w:val="00CC57A0"/>
    <w:rsid w:val="00CC5C3F"/>
    <w:rsid w:val="00CC6272"/>
    <w:rsid w:val="00CC7B2B"/>
    <w:rsid w:val="00CC7C02"/>
    <w:rsid w:val="00CD059C"/>
    <w:rsid w:val="00CD1164"/>
    <w:rsid w:val="00CD18AC"/>
    <w:rsid w:val="00CD2D9D"/>
    <w:rsid w:val="00CD3C00"/>
    <w:rsid w:val="00CD44B3"/>
    <w:rsid w:val="00CD478B"/>
    <w:rsid w:val="00CD5076"/>
    <w:rsid w:val="00CD54DF"/>
    <w:rsid w:val="00CD5F8C"/>
    <w:rsid w:val="00CD6447"/>
    <w:rsid w:val="00CD6595"/>
    <w:rsid w:val="00CD7150"/>
    <w:rsid w:val="00CD7754"/>
    <w:rsid w:val="00CE1937"/>
    <w:rsid w:val="00CE2845"/>
    <w:rsid w:val="00CE3363"/>
    <w:rsid w:val="00CE3E3F"/>
    <w:rsid w:val="00CE3E55"/>
    <w:rsid w:val="00CE4992"/>
    <w:rsid w:val="00CE5459"/>
    <w:rsid w:val="00CE5732"/>
    <w:rsid w:val="00CE5F67"/>
    <w:rsid w:val="00CE6062"/>
    <w:rsid w:val="00CE6C75"/>
    <w:rsid w:val="00CE7526"/>
    <w:rsid w:val="00CE79C6"/>
    <w:rsid w:val="00CF1077"/>
    <w:rsid w:val="00CF10B5"/>
    <w:rsid w:val="00CF16C8"/>
    <w:rsid w:val="00CF1897"/>
    <w:rsid w:val="00CF1A24"/>
    <w:rsid w:val="00CF225A"/>
    <w:rsid w:val="00CF2334"/>
    <w:rsid w:val="00CF25B5"/>
    <w:rsid w:val="00CF2750"/>
    <w:rsid w:val="00CF2B8A"/>
    <w:rsid w:val="00CF2C08"/>
    <w:rsid w:val="00CF2C82"/>
    <w:rsid w:val="00CF3196"/>
    <w:rsid w:val="00CF3904"/>
    <w:rsid w:val="00CF3A65"/>
    <w:rsid w:val="00CF4CFB"/>
    <w:rsid w:val="00CF52B1"/>
    <w:rsid w:val="00CF5D0B"/>
    <w:rsid w:val="00CF6224"/>
    <w:rsid w:val="00CF64C4"/>
    <w:rsid w:val="00CF6582"/>
    <w:rsid w:val="00CF6DAB"/>
    <w:rsid w:val="00CF6FB9"/>
    <w:rsid w:val="00CF7111"/>
    <w:rsid w:val="00CF74F9"/>
    <w:rsid w:val="00D016F3"/>
    <w:rsid w:val="00D0200A"/>
    <w:rsid w:val="00D02D3C"/>
    <w:rsid w:val="00D03091"/>
    <w:rsid w:val="00D03126"/>
    <w:rsid w:val="00D04081"/>
    <w:rsid w:val="00D04825"/>
    <w:rsid w:val="00D04964"/>
    <w:rsid w:val="00D049A1"/>
    <w:rsid w:val="00D04A15"/>
    <w:rsid w:val="00D04D62"/>
    <w:rsid w:val="00D05948"/>
    <w:rsid w:val="00D0631D"/>
    <w:rsid w:val="00D07865"/>
    <w:rsid w:val="00D07A72"/>
    <w:rsid w:val="00D10081"/>
    <w:rsid w:val="00D105ED"/>
    <w:rsid w:val="00D11725"/>
    <w:rsid w:val="00D11925"/>
    <w:rsid w:val="00D11964"/>
    <w:rsid w:val="00D11BE2"/>
    <w:rsid w:val="00D12364"/>
    <w:rsid w:val="00D125F4"/>
    <w:rsid w:val="00D12D19"/>
    <w:rsid w:val="00D12D9C"/>
    <w:rsid w:val="00D13846"/>
    <w:rsid w:val="00D13E0D"/>
    <w:rsid w:val="00D14B05"/>
    <w:rsid w:val="00D15E06"/>
    <w:rsid w:val="00D16F1B"/>
    <w:rsid w:val="00D177EE"/>
    <w:rsid w:val="00D17B04"/>
    <w:rsid w:val="00D20138"/>
    <w:rsid w:val="00D209AC"/>
    <w:rsid w:val="00D20DB6"/>
    <w:rsid w:val="00D21589"/>
    <w:rsid w:val="00D22735"/>
    <w:rsid w:val="00D22EE9"/>
    <w:rsid w:val="00D23383"/>
    <w:rsid w:val="00D23B5A"/>
    <w:rsid w:val="00D23CA5"/>
    <w:rsid w:val="00D24DDB"/>
    <w:rsid w:val="00D24E5F"/>
    <w:rsid w:val="00D2542E"/>
    <w:rsid w:val="00D257DC"/>
    <w:rsid w:val="00D2659B"/>
    <w:rsid w:val="00D2675F"/>
    <w:rsid w:val="00D27F34"/>
    <w:rsid w:val="00D3004B"/>
    <w:rsid w:val="00D30713"/>
    <w:rsid w:val="00D3196A"/>
    <w:rsid w:val="00D32151"/>
    <w:rsid w:val="00D324B3"/>
    <w:rsid w:val="00D328BF"/>
    <w:rsid w:val="00D32C15"/>
    <w:rsid w:val="00D32CB4"/>
    <w:rsid w:val="00D32F6C"/>
    <w:rsid w:val="00D33077"/>
    <w:rsid w:val="00D33286"/>
    <w:rsid w:val="00D33B7E"/>
    <w:rsid w:val="00D33B9E"/>
    <w:rsid w:val="00D34623"/>
    <w:rsid w:val="00D34B37"/>
    <w:rsid w:val="00D34D9B"/>
    <w:rsid w:val="00D350B0"/>
    <w:rsid w:val="00D351F5"/>
    <w:rsid w:val="00D353A3"/>
    <w:rsid w:val="00D35420"/>
    <w:rsid w:val="00D3571B"/>
    <w:rsid w:val="00D35BE7"/>
    <w:rsid w:val="00D361BB"/>
    <w:rsid w:val="00D362D2"/>
    <w:rsid w:val="00D36DFA"/>
    <w:rsid w:val="00D373ED"/>
    <w:rsid w:val="00D401F0"/>
    <w:rsid w:val="00D40383"/>
    <w:rsid w:val="00D4046B"/>
    <w:rsid w:val="00D405D7"/>
    <w:rsid w:val="00D40CE8"/>
    <w:rsid w:val="00D41EC0"/>
    <w:rsid w:val="00D42110"/>
    <w:rsid w:val="00D421A9"/>
    <w:rsid w:val="00D4278A"/>
    <w:rsid w:val="00D43747"/>
    <w:rsid w:val="00D43B10"/>
    <w:rsid w:val="00D44056"/>
    <w:rsid w:val="00D44091"/>
    <w:rsid w:val="00D456BD"/>
    <w:rsid w:val="00D4589B"/>
    <w:rsid w:val="00D45AC8"/>
    <w:rsid w:val="00D463A0"/>
    <w:rsid w:val="00D47915"/>
    <w:rsid w:val="00D47F18"/>
    <w:rsid w:val="00D50075"/>
    <w:rsid w:val="00D501C2"/>
    <w:rsid w:val="00D50BAC"/>
    <w:rsid w:val="00D51AA9"/>
    <w:rsid w:val="00D5250D"/>
    <w:rsid w:val="00D527F5"/>
    <w:rsid w:val="00D5283E"/>
    <w:rsid w:val="00D52D61"/>
    <w:rsid w:val="00D52E85"/>
    <w:rsid w:val="00D54822"/>
    <w:rsid w:val="00D54914"/>
    <w:rsid w:val="00D54ED6"/>
    <w:rsid w:val="00D550D0"/>
    <w:rsid w:val="00D57CD9"/>
    <w:rsid w:val="00D6016D"/>
    <w:rsid w:val="00D60E1A"/>
    <w:rsid w:val="00D60FEA"/>
    <w:rsid w:val="00D612EB"/>
    <w:rsid w:val="00D61308"/>
    <w:rsid w:val="00D61887"/>
    <w:rsid w:val="00D61DD8"/>
    <w:rsid w:val="00D62D93"/>
    <w:rsid w:val="00D62DD2"/>
    <w:rsid w:val="00D634A0"/>
    <w:rsid w:val="00D6355B"/>
    <w:rsid w:val="00D651C7"/>
    <w:rsid w:val="00D6524B"/>
    <w:rsid w:val="00D66135"/>
    <w:rsid w:val="00D666F2"/>
    <w:rsid w:val="00D66928"/>
    <w:rsid w:val="00D669FD"/>
    <w:rsid w:val="00D66F08"/>
    <w:rsid w:val="00D66FD7"/>
    <w:rsid w:val="00D70F79"/>
    <w:rsid w:val="00D7127B"/>
    <w:rsid w:val="00D714EC"/>
    <w:rsid w:val="00D716F9"/>
    <w:rsid w:val="00D71D21"/>
    <w:rsid w:val="00D71D53"/>
    <w:rsid w:val="00D71FA6"/>
    <w:rsid w:val="00D72C29"/>
    <w:rsid w:val="00D736B7"/>
    <w:rsid w:val="00D73B18"/>
    <w:rsid w:val="00D76890"/>
    <w:rsid w:val="00D76E6C"/>
    <w:rsid w:val="00D770AA"/>
    <w:rsid w:val="00D77E23"/>
    <w:rsid w:val="00D77E7E"/>
    <w:rsid w:val="00D77F70"/>
    <w:rsid w:val="00D80482"/>
    <w:rsid w:val="00D813C6"/>
    <w:rsid w:val="00D81654"/>
    <w:rsid w:val="00D8184B"/>
    <w:rsid w:val="00D8360E"/>
    <w:rsid w:val="00D84821"/>
    <w:rsid w:val="00D848BD"/>
    <w:rsid w:val="00D8510C"/>
    <w:rsid w:val="00D85D78"/>
    <w:rsid w:val="00D8672B"/>
    <w:rsid w:val="00D86A95"/>
    <w:rsid w:val="00D86C38"/>
    <w:rsid w:val="00D86F5C"/>
    <w:rsid w:val="00D870C6"/>
    <w:rsid w:val="00D87569"/>
    <w:rsid w:val="00D90A35"/>
    <w:rsid w:val="00D90C72"/>
    <w:rsid w:val="00D90E28"/>
    <w:rsid w:val="00D91104"/>
    <w:rsid w:val="00D91452"/>
    <w:rsid w:val="00D91825"/>
    <w:rsid w:val="00D91955"/>
    <w:rsid w:val="00D92181"/>
    <w:rsid w:val="00D921C5"/>
    <w:rsid w:val="00D93335"/>
    <w:rsid w:val="00D933AC"/>
    <w:rsid w:val="00D9421A"/>
    <w:rsid w:val="00D94938"/>
    <w:rsid w:val="00D94B44"/>
    <w:rsid w:val="00D950DD"/>
    <w:rsid w:val="00D952D5"/>
    <w:rsid w:val="00D95579"/>
    <w:rsid w:val="00D9597C"/>
    <w:rsid w:val="00D95A0F"/>
    <w:rsid w:val="00D969D0"/>
    <w:rsid w:val="00D96A68"/>
    <w:rsid w:val="00D972EF"/>
    <w:rsid w:val="00D97C3A"/>
    <w:rsid w:val="00D97DB4"/>
    <w:rsid w:val="00DA03C0"/>
    <w:rsid w:val="00DA0D47"/>
    <w:rsid w:val="00DA0D51"/>
    <w:rsid w:val="00DA191B"/>
    <w:rsid w:val="00DA1FA6"/>
    <w:rsid w:val="00DA2E15"/>
    <w:rsid w:val="00DA3587"/>
    <w:rsid w:val="00DA40C8"/>
    <w:rsid w:val="00DA4583"/>
    <w:rsid w:val="00DA4DA0"/>
    <w:rsid w:val="00DA5F94"/>
    <w:rsid w:val="00DA6BBC"/>
    <w:rsid w:val="00DA6FDE"/>
    <w:rsid w:val="00DA79D3"/>
    <w:rsid w:val="00DA7C47"/>
    <w:rsid w:val="00DB0940"/>
    <w:rsid w:val="00DB1287"/>
    <w:rsid w:val="00DB1D6A"/>
    <w:rsid w:val="00DB211B"/>
    <w:rsid w:val="00DB230B"/>
    <w:rsid w:val="00DB2EE2"/>
    <w:rsid w:val="00DB308D"/>
    <w:rsid w:val="00DB3230"/>
    <w:rsid w:val="00DB3330"/>
    <w:rsid w:val="00DB4431"/>
    <w:rsid w:val="00DB463F"/>
    <w:rsid w:val="00DB4809"/>
    <w:rsid w:val="00DB4AEC"/>
    <w:rsid w:val="00DB56B7"/>
    <w:rsid w:val="00DB5841"/>
    <w:rsid w:val="00DB7357"/>
    <w:rsid w:val="00DB7696"/>
    <w:rsid w:val="00DC003A"/>
    <w:rsid w:val="00DC0821"/>
    <w:rsid w:val="00DC0EC8"/>
    <w:rsid w:val="00DC1519"/>
    <w:rsid w:val="00DC1EAB"/>
    <w:rsid w:val="00DC1F23"/>
    <w:rsid w:val="00DC2AC9"/>
    <w:rsid w:val="00DC2EC9"/>
    <w:rsid w:val="00DC33C2"/>
    <w:rsid w:val="00DC3BBD"/>
    <w:rsid w:val="00DC4D25"/>
    <w:rsid w:val="00DC4F40"/>
    <w:rsid w:val="00DC4FA2"/>
    <w:rsid w:val="00DC5456"/>
    <w:rsid w:val="00DC5A13"/>
    <w:rsid w:val="00DC5AFC"/>
    <w:rsid w:val="00DC6108"/>
    <w:rsid w:val="00DC6796"/>
    <w:rsid w:val="00DC686F"/>
    <w:rsid w:val="00DC7811"/>
    <w:rsid w:val="00DC78B6"/>
    <w:rsid w:val="00DC7C04"/>
    <w:rsid w:val="00DD0166"/>
    <w:rsid w:val="00DD0550"/>
    <w:rsid w:val="00DD0DEF"/>
    <w:rsid w:val="00DD172E"/>
    <w:rsid w:val="00DD1E93"/>
    <w:rsid w:val="00DD2102"/>
    <w:rsid w:val="00DD31D2"/>
    <w:rsid w:val="00DD3650"/>
    <w:rsid w:val="00DD3AB7"/>
    <w:rsid w:val="00DD4426"/>
    <w:rsid w:val="00DD4466"/>
    <w:rsid w:val="00DD459B"/>
    <w:rsid w:val="00DD519B"/>
    <w:rsid w:val="00DD5B1D"/>
    <w:rsid w:val="00DD7DE7"/>
    <w:rsid w:val="00DE067B"/>
    <w:rsid w:val="00DE19FB"/>
    <w:rsid w:val="00DE1D7C"/>
    <w:rsid w:val="00DE1E49"/>
    <w:rsid w:val="00DE2E79"/>
    <w:rsid w:val="00DE3019"/>
    <w:rsid w:val="00DE33B0"/>
    <w:rsid w:val="00DE35F7"/>
    <w:rsid w:val="00DE3DEC"/>
    <w:rsid w:val="00DE4593"/>
    <w:rsid w:val="00DE4C6D"/>
    <w:rsid w:val="00DE4F4B"/>
    <w:rsid w:val="00DE4F90"/>
    <w:rsid w:val="00DE5303"/>
    <w:rsid w:val="00DE57E8"/>
    <w:rsid w:val="00DE5E22"/>
    <w:rsid w:val="00DE6110"/>
    <w:rsid w:val="00DE6473"/>
    <w:rsid w:val="00DE65F8"/>
    <w:rsid w:val="00DE7058"/>
    <w:rsid w:val="00DE7763"/>
    <w:rsid w:val="00DE7D37"/>
    <w:rsid w:val="00DE7DFF"/>
    <w:rsid w:val="00DF04F9"/>
    <w:rsid w:val="00DF0531"/>
    <w:rsid w:val="00DF05F8"/>
    <w:rsid w:val="00DF0634"/>
    <w:rsid w:val="00DF08B8"/>
    <w:rsid w:val="00DF1E10"/>
    <w:rsid w:val="00DF2148"/>
    <w:rsid w:val="00DF29AC"/>
    <w:rsid w:val="00DF2BB9"/>
    <w:rsid w:val="00DF33F3"/>
    <w:rsid w:val="00DF4BE7"/>
    <w:rsid w:val="00DF4CA7"/>
    <w:rsid w:val="00DF4F4D"/>
    <w:rsid w:val="00DF5898"/>
    <w:rsid w:val="00DF5A6F"/>
    <w:rsid w:val="00DF655F"/>
    <w:rsid w:val="00DF6882"/>
    <w:rsid w:val="00DF6D8D"/>
    <w:rsid w:val="00DF74CB"/>
    <w:rsid w:val="00DF7691"/>
    <w:rsid w:val="00E00B31"/>
    <w:rsid w:val="00E00BA9"/>
    <w:rsid w:val="00E010A0"/>
    <w:rsid w:val="00E01FC7"/>
    <w:rsid w:val="00E0247E"/>
    <w:rsid w:val="00E02868"/>
    <w:rsid w:val="00E02890"/>
    <w:rsid w:val="00E02D28"/>
    <w:rsid w:val="00E032A6"/>
    <w:rsid w:val="00E033D5"/>
    <w:rsid w:val="00E03EC4"/>
    <w:rsid w:val="00E042EA"/>
    <w:rsid w:val="00E0468F"/>
    <w:rsid w:val="00E046C3"/>
    <w:rsid w:val="00E04730"/>
    <w:rsid w:val="00E049B2"/>
    <w:rsid w:val="00E0566F"/>
    <w:rsid w:val="00E05C10"/>
    <w:rsid w:val="00E05CA4"/>
    <w:rsid w:val="00E05FEB"/>
    <w:rsid w:val="00E07810"/>
    <w:rsid w:val="00E07999"/>
    <w:rsid w:val="00E1009C"/>
    <w:rsid w:val="00E108BA"/>
    <w:rsid w:val="00E1141E"/>
    <w:rsid w:val="00E114F2"/>
    <w:rsid w:val="00E11726"/>
    <w:rsid w:val="00E118D9"/>
    <w:rsid w:val="00E1198B"/>
    <w:rsid w:val="00E11D44"/>
    <w:rsid w:val="00E12599"/>
    <w:rsid w:val="00E1320F"/>
    <w:rsid w:val="00E13FB9"/>
    <w:rsid w:val="00E143DC"/>
    <w:rsid w:val="00E154FA"/>
    <w:rsid w:val="00E15B61"/>
    <w:rsid w:val="00E161C3"/>
    <w:rsid w:val="00E162E0"/>
    <w:rsid w:val="00E16BCC"/>
    <w:rsid w:val="00E174E4"/>
    <w:rsid w:val="00E1758B"/>
    <w:rsid w:val="00E17600"/>
    <w:rsid w:val="00E1778C"/>
    <w:rsid w:val="00E17BB0"/>
    <w:rsid w:val="00E203A3"/>
    <w:rsid w:val="00E21A0F"/>
    <w:rsid w:val="00E21B22"/>
    <w:rsid w:val="00E223C2"/>
    <w:rsid w:val="00E23617"/>
    <w:rsid w:val="00E23BA6"/>
    <w:rsid w:val="00E23D83"/>
    <w:rsid w:val="00E23DE2"/>
    <w:rsid w:val="00E247D2"/>
    <w:rsid w:val="00E250AE"/>
    <w:rsid w:val="00E262C1"/>
    <w:rsid w:val="00E265D1"/>
    <w:rsid w:val="00E2687F"/>
    <w:rsid w:val="00E269B1"/>
    <w:rsid w:val="00E26C26"/>
    <w:rsid w:val="00E26C35"/>
    <w:rsid w:val="00E27E24"/>
    <w:rsid w:val="00E301B8"/>
    <w:rsid w:val="00E30D1A"/>
    <w:rsid w:val="00E30F78"/>
    <w:rsid w:val="00E311A2"/>
    <w:rsid w:val="00E31DBE"/>
    <w:rsid w:val="00E32449"/>
    <w:rsid w:val="00E32537"/>
    <w:rsid w:val="00E325D8"/>
    <w:rsid w:val="00E3341D"/>
    <w:rsid w:val="00E334A5"/>
    <w:rsid w:val="00E3378B"/>
    <w:rsid w:val="00E33AE2"/>
    <w:rsid w:val="00E3467E"/>
    <w:rsid w:val="00E348F6"/>
    <w:rsid w:val="00E35B95"/>
    <w:rsid w:val="00E35CF5"/>
    <w:rsid w:val="00E35F42"/>
    <w:rsid w:val="00E36588"/>
    <w:rsid w:val="00E365BA"/>
    <w:rsid w:val="00E36CDC"/>
    <w:rsid w:val="00E37A54"/>
    <w:rsid w:val="00E401EA"/>
    <w:rsid w:val="00E406FA"/>
    <w:rsid w:val="00E40ACE"/>
    <w:rsid w:val="00E40B40"/>
    <w:rsid w:val="00E40D40"/>
    <w:rsid w:val="00E40F77"/>
    <w:rsid w:val="00E41223"/>
    <w:rsid w:val="00E4173F"/>
    <w:rsid w:val="00E41D4C"/>
    <w:rsid w:val="00E42771"/>
    <w:rsid w:val="00E44014"/>
    <w:rsid w:val="00E44570"/>
    <w:rsid w:val="00E44A9F"/>
    <w:rsid w:val="00E462EB"/>
    <w:rsid w:val="00E46E28"/>
    <w:rsid w:val="00E47058"/>
    <w:rsid w:val="00E50E3D"/>
    <w:rsid w:val="00E50F76"/>
    <w:rsid w:val="00E512A9"/>
    <w:rsid w:val="00E51784"/>
    <w:rsid w:val="00E52C8A"/>
    <w:rsid w:val="00E52D6C"/>
    <w:rsid w:val="00E547C2"/>
    <w:rsid w:val="00E54B89"/>
    <w:rsid w:val="00E55628"/>
    <w:rsid w:val="00E567AF"/>
    <w:rsid w:val="00E57637"/>
    <w:rsid w:val="00E6014F"/>
    <w:rsid w:val="00E606D8"/>
    <w:rsid w:val="00E60B6A"/>
    <w:rsid w:val="00E6139F"/>
    <w:rsid w:val="00E615C5"/>
    <w:rsid w:val="00E6173D"/>
    <w:rsid w:val="00E62840"/>
    <w:rsid w:val="00E63278"/>
    <w:rsid w:val="00E6337B"/>
    <w:rsid w:val="00E640EF"/>
    <w:rsid w:val="00E648BB"/>
    <w:rsid w:val="00E648CF"/>
    <w:rsid w:val="00E64B14"/>
    <w:rsid w:val="00E64D87"/>
    <w:rsid w:val="00E65480"/>
    <w:rsid w:val="00E65E38"/>
    <w:rsid w:val="00E660B9"/>
    <w:rsid w:val="00E6784E"/>
    <w:rsid w:val="00E70132"/>
    <w:rsid w:val="00E70168"/>
    <w:rsid w:val="00E705F3"/>
    <w:rsid w:val="00E706D3"/>
    <w:rsid w:val="00E70998"/>
    <w:rsid w:val="00E70B66"/>
    <w:rsid w:val="00E70CB6"/>
    <w:rsid w:val="00E70D23"/>
    <w:rsid w:val="00E7172A"/>
    <w:rsid w:val="00E72211"/>
    <w:rsid w:val="00E7378F"/>
    <w:rsid w:val="00E73A0A"/>
    <w:rsid w:val="00E73D41"/>
    <w:rsid w:val="00E741D0"/>
    <w:rsid w:val="00E7462C"/>
    <w:rsid w:val="00E74DB9"/>
    <w:rsid w:val="00E753D7"/>
    <w:rsid w:val="00E75C6F"/>
    <w:rsid w:val="00E75CF6"/>
    <w:rsid w:val="00E76523"/>
    <w:rsid w:val="00E76CD4"/>
    <w:rsid w:val="00E76DB9"/>
    <w:rsid w:val="00E801F4"/>
    <w:rsid w:val="00E8235C"/>
    <w:rsid w:val="00E825A5"/>
    <w:rsid w:val="00E83D9D"/>
    <w:rsid w:val="00E83E8F"/>
    <w:rsid w:val="00E840B1"/>
    <w:rsid w:val="00E84119"/>
    <w:rsid w:val="00E84B2C"/>
    <w:rsid w:val="00E85319"/>
    <w:rsid w:val="00E85510"/>
    <w:rsid w:val="00E85642"/>
    <w:rsid w:val="00E8612E"/>
    <w:rsid w:val="00E8701B"/>
    <w:rsid w:val="00E870E9"/>
    <w:rsid w:val="00E9050C"/>
    <w:rsid w:val="00E90520"/>
    <w:rsid w:val="00E907DC"/>
    <w:rsid w:val="00E90FA8"/>
    <w:rsid w:val="00E90FF8"/>
    <w:rsid w:val="00E9122A"/>
    <w:rsid w:val="00E91760"/>
    <w:rsid w:val="00E91C5E"/>
    <w:rsid w:val="00E921D1"/>
    <w:rsid w:val="00E924DD"/>
    <w:rsid w:val="00E92943"/>
    <w:rsid w:val="00E929E0"/>
    <w:rsid w:val="00E937A0"/>
    <w:rsid w:val="00E9398F"/>
    <w:rsid w:val="00E941CE"/>
    <w:rsid w:val="00E941EF"/>
    <w:rsid w:val="00E94202"/>
    <w:rsid w:val="00E944A8"/>
    <w:rsid w:val="00E955E1"/>
    <w:rsid w:val="00E957A8"/>
    <w:rsid w:val="00E95A32"/>
    <w:rsid w:val="00E9728F"/>
    <w:rsid w:val="00E97341"/>
    <w:rsid w:val="00E97842"/>
    <w:rsid w:val="00E97DD4"/>
    <w:rsid w:val="00E97EBA"/>
    <w:rsid w:val="00EA0A18"/>
    <w:rsid w:val="00EA0F02"/>
    <w:rsid w:val="00EA220E"/>
    <w:rsid w:val="00EA36E0"/>
    <w:rsid w:val="00EA39BF"/>
    <w:rsid w:val="00EA3B3B"/>
    <w:rsid w:val="00EA3CE5"/>
    <w:rsid w:val="00EA3D2A"/>
    <w:rsid w:val="00EA47B9"/>
    <w:rsid w:val="00EA496D"/>
    <w:rsid w:val="00EA5272"/>
    <w:rsid w:val="00EA5AF4"/>
    <w:rsid w:val="00EA6895"/>
    <w:rsid w:val="00EA7578"/>
    <w:rsid w:val="00EA774D"/>
    <w:rsid w:val="00EA7CBB"/>
    <w:rsid w:val="00EA7F9B"/>
    <w:rsid w:val="00EB0CEE"/>
    <w:rsid w:val="00EB0DB8"/>
    <w:rsid w:val="00EB0F68"/>
    <w:rsid w:val="00EB1256"/>
    <w:rsid w:val="00EB16FB"/>
    <w:rsid w:val="00EB1831"/>
    <w:rsid w:val="00EB18E8"/>
    <w:rsid w:val="00EB1D6A"/>
    <w:rsid w:val="00EB2B63"/>
    <w:rsid w:val="00EB4F57"/>
    <w:rsid w:val="00EB5EDF"/>
    <w:rsid w:val="00EB608C"/>
    <w:rsid w:val="00EB6328"/>
    <w:rsid w:val="00EB6AAE"/>
    <w:rsid w:val="00EB6DFF"/>
    <w:rsid w:val="00EB730B"/>
    <w:rsid w:val="00EC00BE"/>
    <w:rsid w:val="00EC016A"/>
    <w:rsid w:val="00EC133E"/>
    <w:rsid w:val="00EC18B3"/>
    <w:rsid w:val="00EC28A1"/>
    <w:rsid w:val="00EC2E3F"/>
    <w:rsid w:val="00EC3B79"/>
    <w:rsid w:val="00EC3B8D"/>
    <w:rsid w:val="00EC4431"/>
    <w:rsid w:val="00EC47FE"/>
    <w:rsid w:val="00EC4B8B"/>
    <w:rsid w:val="00EC54D0"/>
    <w:rsid w:val="00EC5B54"/>
    <w:rsid w:val="00EC69AE"/>
    <w:rsid w:val="00ED0109"/>
    <w:rsid w:val="00ED01AE"/>
    <w:rsid w:val="00ED02BD"/>
    <w:rsid w:val="00ED080C"/>
    <w:rsid w:val="00ED1056"/>
    <w:rsid w:val="00ED13A1"/>
    <w:rsid w:val="00ED1A2A"/>
    <w:rsid w:val="00ED1D8F"/>
    <w:rsid w:val="00ED1FB3"/>
    <w:rsid w:val="00ED242A"/>
    <w:rsid w:val="00ED2507"/>
    <w:rsid w:val="00ED31F7"/>
    <w:rsid w:val="00ED367B"/>
    <w:rsid w:val="00ED3A34"/>
    <w:rsid w:val="00ED42EC"/>
    <w:rsid w:val="00ED4967"/>
    <w:rsid w:val="00ED604A"/>
    <w:rsid w:val="00ED68A5"/>
    <w:rsid w:val="00ED6DD4"/>
    <w:rsid w:val="00ED72D4"/>
    <w:rsid w:val="00ED755C"/>
    <w:rsid w:val="00ED7DFC"/>
    <w:rsid w:val="00EE0001"/>
    <w:rsid w:val="00EE0382"/>
    <w:rsid w:val="00EE16AA"/>
    <w:rsid w:val="00EE1903"/>
    <w:rsid w:val="00EE1A35"/>
    <w:rsid w:val="00EE1A3E"/>
    <w:rsid w:val="00EE1A68"/>
    <w:rsid w:val="00EE2BD7"/>
    <w:rsid w:val="00EE3991"/>
    <w:rsid w:val="00EE3A06"/>
    <w:rsid w:val="00EE4A46"/>
    <w:rsid w:val="00EE4E47"/>
    <w:rsid w:val="00EE52A2"/>
    <w:rsid w:val="00EE6348"/>
    <w:rsid w:val="00EE68E8"/>
    <w:rsid w:val="00EE72AA"/>
    <w:rsid w:val="00EE7750"/>
    <w:rsid w:val="00EE77B1"/>
    <w:rsid w:val="00EF11B6"/>
    <w:rsid w:val="00EF1702"/>
    <w:rsid w:val="00EF1A2F"/>
    <w:rsid w:val="00EF1BF5"/>
    <w:rsid w:val="00EF1C5C"/>
    <w:rsid w:val="00EF1DFC"/>
    <w:rsid w:val="00EF22EB"/>
    <w:rsid w:val="00EF2E2D"/>
    <w:rsid w:val="00EF33B5"/>
    <w:rsid w:val="00EF3D09"/>
    <w:rsid w:val="00EF4034"/>
    <w:rsid w:val="00EF4296"/>
    <w:rsid w:val="00EF5772"/>
    <w:rsid w:val="00EF580E"/>
    <w:rsid w:val="00EF5DE1"/>
    <w:rsid w:val="00EF7049"/>
    <w:rsid w:val="00EF75C7"/>
    <w:rsid w:val="00EF7732"/>
    <w:rsid w:val="00EF7CA1"/>
    <w:rsid w:val="00EF7E48"/>
    <w:rsid w:val="00EF7F57"/>
    <w:rsid w:val="00F00923"/>
    <w:rsid w:val="00F00987"/>
    <w:rsid w:val="00F00AB4"/>
    <w:rsid w:val="00F00E3C"/>
    <w:rsid w:val="00F00FDC"/>
    <w:rsid w:val="00F01E28"/>
    <w:rsid w:val="00F0276E"/>
    <w:rsid w:val="00F03298"/>
    <w:rsid w:val="00F039A9"/>
    <w:rsid w:val="00F039C4"/>
    <w:rsid w:val="00F03DF8"/>
    <w:rsid w:val="00F03E5E"/>
    <w:rsid w:val="00F042F8"/>
    <w:rsid w:val="00F0511E"/>
    <w:rsid w:val="00F05653"/>
    <w:rsid w:val="00F05E96"/>
    <w:rsid w:val="00F065E4"/>
    <w:rsid w:val="00F06757"/>
    <w:rsid w:val="00F06ECB"/>
    <w:rsid w:val="00F078C4"/>
    <w:rsid w:val="00F10416"/>
    <w:rsid w:val="00F117D3"/>
    <w:rsid w:val="00F12BC2"/>
    <w:rsid w:val="00F12EDC"/>
    <w:rsid w:val="00F13722"/>
    <w:rsid w:val="00F13A1A"/>
    <w:rsid w:val="00F14E00"/>
    <w:rsid w:val="00F15172"/>
    <w:rsid w:val="00F16903"/>
    <w:rsid w:val="00F16BB6"/>
    <w:rsid w:val="00F17AA0"/>
    <w:rsid w:val="00F17F2D"/>
    <w:rsid w:val="00F2025A"/>
    <w:rsid w:val="00F204D0"/>
    <w:rsid w:val="00F21128"/>
    <w:rsid w:val="00F21B9D"/>
    <w:rsid w:val="00F224E2"/>
    <w:rsid w:val="00F23204"/>
    <w:rsid w:val="00F2326D"/>
    <w:rsid w:val="00F239B6"/>
    <w:rsid w:val="00F23D3C"/>
    <w:rsid w:val="00F23E3A"/>
    <w:rsid w:val="00F25E30"/>
    <w:rsid w:val="00F26952"/>
    <w:rsid w:val="00F27272"/>
    <w:rsid w:val="00F27899"/>
    <w:rsid w:val="00F27F46"/>
    <w:rsid w:val="00F30949"/>
    <w:rsid w:val="00F30DDF"/>
    <w:rsid w:val="00F3134B"/>
    <w:rsid w:val="00F31409"/>
    <w:rsid w:val="00F32485"/>
    <w:rsid w:val="00F32A6D"/>
    <w:rsid w:val="00F3336B"/>
    <w:rsid w:val="00F33845"/>
    <w:rsid w:val="00F34773"/>
    <w:rsid w:val="00F34E88"/>
    <w:rsid w:val="00F3557C"/>
    <w:rsid w:val="00F35A16"/>
    <w:rsid w:val="00F370F8"/>
    <w:rsid w:val="00F37680"/>
    <w:rsid w:val="00F37A71"/>
    <w:rsid w:val="00F41353"/>
    <w:rsid w:val="00F422CB"/>
    <w:rsid w:val="00F42F54"/>
    <w:rsid w:val="00F44188"/>
    <w:rsid w:val="00F44826"/>
    <w:rsid w:val="00F44834"/>
    <w:rsid w:val="00F455C0"/>
    <w:rsid w:val="00F46562"/>
    <w:rsid w:val="00F46940"/>
    <w:rsid w:val="00F47245"/>
    <w:rsid w:val="00F47B93"/>
    <w:rsid w:val="00F50559"/>
    <w:rsid w:val="00F5075D"/>
    <w:rsid w:val="00F5084F"/>
    <w:rsid w:val="00F50CD2"/>
    <w:rsid w:val="00F51A37"/>
    <w:rsid w:val="00F51C02"/>
    <w:rsid w:val="00F51F25"/>
    <w:rsid w:val="00F51FFF"/>
    <w:rsid w:val="00F52EDD"/>
    <w:rsid w:val="00F532B9"/>
    <w:rsid w:val="00F5368F"/>
    <w:rsid w:val="00F536FD"/>
    <w:rsid w:val="00F53B26"/>
    <w:rsid w:val="00F54184"/>
    <w:rsid w:val="00F54821"/>
    <w:rsid w:val="00F548BE"/>
    <w:rsid w:val="00F54BB0"/>
    <w:rsid w:val="00F54E63"/>
    <w:rsid w:val="00F56775"/>
    <w:rsid w:val="00F576B9"/>
    <w:rsid w:val="00F6071E"/>
    <w:rsid w:val="00F608C2"/>
    <w:rsid w:val="00F60D84"/>
    <w:rsid w:val="00F60F7B"/>
    <w:rsid w:val="00F612F5"/>
    <w:rsid w:val="00F61A63"/>
    <w:rsid w:val="00F61A68"/>
    <w:rsid w:val="00F61FE5"/>
    <w:rsid w:val="00F62344"/>
    <w:rsid w:val="00F62C3F"/>
    <w:rsid w:val="00F62CA1"/>
    <w:rsid w:val="00F62F38"/>
    <w:rsid w:val="00F63160"/>
    <w:rsid w:val="00F63DD2"/>
    <w:rsid w:val="00F64CAC"/>
    <w:rsid w:val="00F64CC5"/>
    <w:rsid w:val="00F64FBC"/>
    <w:rsid w:val="00F66315"/>
    <w:rsid w:val="00F669C2"/>
    <w:rsid w:val="00F66E0A"/>
    <w:rsid w:val="00F711F9"/>
    <w:rsid w:val="00F71624"/>
    <w:rsid w:val="00F71B1A"/>
    <w:rsid w:val="00F71BF0"/>
    <w:rsid w:val="00F71C3B"/>
    <w:rsid w:val="00F71EF1"/>
    <w:rsid w:val="00F726FB"/>
    <w:rsid w:val="00F736E5"/>
    <w:rsid w:val="00F73AB1"/>
    <w:rsid w:val="00F73F8C"/>
    <w:rsid w:val="00F746E2"/>
    <w:rsid w:val="00F74E91"/>
    <w:rsid w:val="00F7518B"/>
    <w:rsid w:val="00F75371"/>
    <w:rsid w:val="00F755FF"/>
    <w:rsid w:val="00F76732"/>
    <w:rsid w:val="00F768BD"/>
    <w:rsid w:val="00F76B3A"/>
    <w:rsid w:val="00F76E42"/>
    <w:rsid w:val="00F76F8B"/>
    <w:rsid w:val="00F77313"/>
    <w:rsid w:val="00F77F02"/>
    <w:rsid w:val="00F800CA"/>
    <w:rsid w:val="00F80630"/>
    <w:rsid w:val="00F80689"/>
    <w:rsid w:val="00F8099E"/>
    <w:rsid w:val="00F8197B"/>
    <w:rsid w:val="00F820C0"/>
    <w:rsid w:val="00F82A80"/>
    <w:rsid w:val="00F82D06"/>
    <w:rsid w:val="00F83569"/>
    <w:rsid w:val="00F83C49"/>
    <w:rsid w:val="00F841A4"/>
    <w:rsid w:val="00F84706"/>
    <w:rsid w:val="00F84914"/>
    <w:rsid w:val="00F85084"/>
    <w:rsid w:val="00F85651"/>
    <w:rsid w:val="00F85836"/>
    <w:rsid w:val="00F85C2E"/>
    <w:rsid w:val="00F865B6"/>
    <w:rsid w:val="00F86D43"/>
    <w:rsid w:val="00F871BB"/>
    <w:rsid w:val="00F87339"/>
    <w:rsid w:val="00F878B4"/>
    <w:rsid w:val="00F87A71"/>
    <w:rsid w:val="00F87D15"/>
    <w:rsid w:val="00F90B43"/>
    <w:rsid w:val="00F92769"/>
    <w:rsid w:val="00F928B8"/>
    <w:rsid w:val="00F92A64"/>
    <w:rsid w:val="00F92BAA"/>
    <w:rsid w:val="00F936F4"/>
    <w:rsid w:val="00F93AC9"/>
    <w:rsid w:val="00F95496"/>
    <w:rsid w:val="00F954E1"/>
    <w:rsid w:val="00F954F7"/>
    <w:rsid w:val="00F95DC9"/>
    <w:rsid w:val="00F961AD"/>
    <w:rsid w:val="00F964F6"/>
    <w:rsid w:val="00F97278"/>
    <w:rsid w:val="00F97720"/>
    <w:rsid w:val="00F97900"/>
    <w:rsid w:val="00F97C44"/>
    <w:rsid w:val="00F97F8C"/>
    <w:rsid w:val="00FA0520"/>
    <w:rsid w:val="00FA07BC"/>
    <w:rsid w:val="00FA0901"/>
    <w:rsid w:val="00FA0F70"/>
    <w:rsid w:val="00FA13BD"/>
    <w:rsid w:val="00FA18A3"/>
    <w:rsid w:val="00FA1C9B"/>
    <w:rsid w:val="00FA1D96"/>
    <w:rsid w:val="00FA1F8F"/>
    <w:rsid w:val="00FA20A7"/>
    <w:rsid w:val="00FA24B1"/>
    <w:rsid w:val="00FA2F50"/>
    <w:rsid w:val="00FA37ED"/>
    <w:rsid w:val="00FA4AA7"/>
    <w:rsid w:val="00FA53DB"/>
    <w:rsid w:val="00FA5837"/>
    <w:rsid w:val="00FA662B"/>
    <w:rsid w:val="00FA6FEE"/>
    <w:rsid w:val="00FB0299"/>
    <w:rsid w:val="00FB0873"/>
    <w:rsid w:val="00FB0A22"/>
    <w:rsid w:val="00FB19D2"/>
    <w:rsid w:val="00FB1B85"/>
    <w:rsid w:val="00FB2625"/>
    <w:rsid w:val="00FB2F8D"/>
    <w:rsid w:val="00FB30FF"/>
    <w:rsid w:val="00FB36C9"/>
    <w:rsid w:val="00FB3F21"/>
    <w:rsid w:val="00FB4D66"/>
    <w:rsid w:val="00FB524A"/>
    <w:rsid w:val="00FB5A5F"/>
    <w:rsid w:val="00FB5FB4"/>
    <w:rsid w:val="00FB7839"/>
    <w:rsid w:val="00FB7976"/>
    <w:rsid w:val="00FC0227"/>
    <w:rsid w:val="00FC0300"/>
    <w:rsid w:val="00FC083E"/>
    <w:rsid w:val="00FC1556"/>
    <w:rsid w:val="00FC23C8"/>
    <w:rsid w:val="00FC2928"/>
    <w:rsid w:val="00FC2C03"/>
    <w:rsid w:val="00FC3654"/>
    <w:rsid w:val="00FC370C"/>
    <w:rsid w:val="00FC3929"/>
    <w:rsid w:val="00FC3F3F"/>
    <w:rsid w:val="00FC4193"/>
    <w:rsid w:val="00FC464B"/>
    <w:rsid w:val="00FC4752"/>
    <w:rsid w:val="00FC492D"/>
    <w:rsid w:val="00FC4B53"/>
    <w:rsid w:val="00FC5376"/>
    <w:rsid w:val="00FC54A9"/>
    <w:rsid w:val="00FC5656"/>
    <w:rsid w:val="00FC692B"/>
    <w:rsid w:val="00FC6979"/>
    <w:rsid w:val="00FC6C60"/>
    <w:rsid w:val="00FC6CEE"/>
    <w:rsid w:val="00FC7326"/>
    <w:rsid w:val="00FC74AC"/>
    <w:rsid w:val="00FC77B9"/>
    <w:rsid w:val="00FC79CE"/>
    <w:rsid w:val="00FC7CED"/>
    <w:rsid w:val="00FD0108"/>
    <w:rsid w:val="00FD03AE"/>
    <w:rsid w:val="00FD07B8"/>
    <w:rsid w:val="00FD1421"/>
    <w:rsid w:val="00FD15CA"/>
    <w:rsid w:val="00FD2A9E"/>
    <w:rsid w:val="00FD3A88"/>
    <w:rsid w:val="00FD3AC8"/>
    <w:rsid w:val="00FD4075"/>
    <w:rsid w:val="00FD40B1"/>
    <w:rsid w:val="00FD4165"/>
    <w:rsid w:val="00FD4909"/>
    <w:rsid w:val="00FD4AED"/>
    <w:rsid w:val="00FD5CBA"/>
    <w:rsid w:val="00FD677C"/>
    <w:rsid w:val="00FD6815"/>
    <w:rsid w:val="00FD6C84"/>
    <w:rsid w:val="00FD7280"/>
    <w:rsid w:val="00FD72A7"/>
    <w:rsid w:val="00FD754D"/>
    <w:rsid w:val="00FD7688"/>
    <w:rsid w:val="00FE0AF9"/>
    <w:rsid w:val="00FE1812"/>
    <w:rsid w:val="00FE195C"/>
    <w:rsid w:val="00FE1C8B"/>
    <w:rsid w:val="00FE3590"/>
    <w:rsid w:val="00FE4DA9"/>
    <w:rsid w:val="00FE57AC"/>
    <w:rsid w:val="00FE57DF"/>
    <w:rsid w:val="00FE5CE6"/>
    <w:rsid w:val="00FE6114"/>
    <w:rsid w:val="00FE6ACC"/>
    <w:rsid w:val="00FE6B7C"/>
    <w:rsid w:val="00FE6E23"/>
    <w:rsid w:val="00FE7787"/>
    <w:rsid w:val="00FE7994"/>
    <w:rsid w:val="00FE7DB0"/>
    <w:rsid w:val="00FF08D1"/>
    <w:rsid w:val="00FF094A"/>
    <w:rsid w:val="00FF0B20"/>
    <w:rsid w:val="00FF0CCF"/>
    <w:rsid w:val="00FF28BD"/>
    <w:rsid w:val="00FF2ACB"/>
    <w:rsid w:val="00FF2DB6"/>
    <w:rsid w:val="00FF4A93"/>
    <w:rsid w:val="00FF4BDF"/>
    <w:rsid w:val="00FF5093"/>
    <w:rsid w:val="00FF53AF"/>
    <w:rsid w:val="00FF6345"/>
    <w:rsid w:val="00FF775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No List"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4106"/>
    <w:pPr>
      <w:spacing w:after="0" w:line="240" w:lineRule="auto"/>
    </w:pPr>
    <w:rPr>
      <w:rFonts w:ascii="Times New Roman" w:eastAsia="Times New Roman" w:hAnsi="Times New Roman" w:cs="Times New Roman"/>
      <w:sz w:val="24"/>
      <w:szCs w:val="24"/>
    </w:rPr>
  </w:style>
  <w:style w:type="paragraph" w:styleId="Nagwek1">
    <w:name w:val="heading 1"/>
    <w:basedOn w:val="Normalny"/>
    <w:next w:val="Normalny"/>
    <w:link w:val="Nagwek1Znak"/>
    <w:uiPriority w:val="9"/>
    <w:qFormat/>
    <w:rsid w:val="007A7D25"/>
    <w:pPr>
      <w:keepNext/>
      <w:keepLines/>
      <w:pBdr>
        <w:bottom w:val="single" w:sz="18" w:space="1" w:color="A5A5A5" w:themeColor="accent3"/>
      </w:pBdr>
      <w:spacing w:before="400" w:after="40"/>
      <w:outlineLvl w:val="0"/>
    </w:pPr>
    <w:rPr>
      <w:rFonts w:ascii="Arial" w:eastAsiaTheme="majorEastAsia" w:hAnsi="Arial" w:cstheme="majorBidi"/>
      <w:b/>
      <w:caps/>
      <w:color w:val="002060"/>
      <w:sz w:val="32"/>
      <w:szCs w:val="36"/>
    </w:rPr>
  </w:style>
  <w:style w:type="paragraph" w:styleId="Nagwek2">
    <w:name w:val="heading 2"/>
    <w:basedOn w:val="Normalny"/>
    <w:next w:val="Normalny"/>
    <w:link w:val="Nagwek2Znak"/>
    <w:uiPriority w:val="9"/>
    <w:unhideWhenUsed/>
    <w:qFormat/>
    <w:rsid w:val="007A7D25"/>
    <w:pPr>
      <w:keepNext/>
      <w:keepLines/>
      <w:pBdr>
        <w:bottom w:val="single" w:sz="18" w:space="1" w:color="A5A5A5" w:themeColor="accent3"/>
      </w:pBdr>
      <w:spacing w:before="120"/>
      <w:outlineLvl w:val="1"/>
    </w:pPr>
    <w:rPr>
      <w:rFonts w:ascii="Arial" w:eastAsiaTheme="majorEastAsia" w:hAnsi="Arial" w:cstheme="majorBidi"/>
      <w:b/>
      <w:caps/>
      <w:color w:val="002060"/>
      <w:sz w:val="32"/>
      <w:szCs w:val="28"/>
    </w:rPr>
  </w:style>
  <w:style w:type="paragraph" w:styleId="Nagwek3">
    <w:name w:val="heading 3"/>
    <w:basedOn w:val="Normalny"/>
    <w:next w:val="Normalny"/>
    <w:link w:val="Nagwek3Znak"/>
    <w:uiPriority w:val="9"/>
    <w:unhideWhenUsed/>
    <w:qFormat/>
    <w:rsid w:val="007A7D25"/>
    <w:pPr>
      <w:keepNext/>
      <w:keepLines/>
      <w:pBdr>
        <w:bottom w:val="single" w:sz="18" w:space="1" w:color="A5A5A5" w:themeColor="accent3"/>
      </w:pBdr>
      <w:spacing w:before="120"/>
      <w:outlineLvl w:val="2"/>
    </w:pPr>
    <w:rPr>
      <w:rFonts w:ascii="Arial" w:eastAsiaTheme="majorEastAsia" w:hAnsi="Arial" w:cstheme="majorBidi"/>
      <w:b/>
      <w:smallCaps/>
      <w:color w:val="002060"/>
      <w:sz w:val="32"/>
      <w:szCs w:val="28"/>
    </w:rPr>
  </w:style>
  <w:style w:type="paragraph" w:styleId="Nagwek4">
    <w:name w:val="heading 4"/>
    <w:basedOn w:val="Normalny"/>
    <w:next w:val="Normalny"/>
    <w:link w:val="Nagwek4Znak"/>
    <w:uiPriority w:val="9"/>
    <w:unhideWhenUsed/>
    <w:qFormat/>
    <w:rsid w:val="002B4537"/>
    <w:pPr>
      <w:keepNext/>
      <w:keepLines/>
      <w:spacing w:before="120"/>
      <w:outlineLvl w:val="3"/>
    </w:pPr>
    <w:rPr>
      <w:rFonts w:asciiTheme="majorHAnsi" w:eastAsiaTheme="majorEastAsia" w:hAnsiTheme="majorHAnsi" w:cstheme="majorBidi"/>
      <w:caps/>
    </w:rPr>
  </w:style>
  <w:style w:type="paragraph" w:styleId="Nagwek5">
    <w:name w:val="heading 5"/>
    <w:basedOn w:val="Normalny"/>
    <w:next w:val="Normalny"/>
    <w:link w:val="Nagwek5Znak"/>
    <w:uiPriority w:val="9"/>
    <w:unhideWhenUsed/>
    <w:qFormat/>
    <w:rsid w:val="002B4537"/>
    <w:pPr>
      <w:keepNext/>
      <w:keepLines/>
      <w:spacing w:before="120"/>
      <w:outlineLvl w:val="4"/>
    </w:pPr>
    <w:rPr>
      <w:rFonts w:asciiTheme="majorHAnsi" w:eastAsiaTheme="majorEastAsia" w:hAnsiTheme="majorHAnsi" w:cstheme="majorBidi"/>
      <w:i/>
      <w:iCs/>
      <w:caps/>
    </w:rPr>
  </w:style>
  <w:style w:type="paragraph" w:styleId="Nagwek6">
    <w:name w:val="heading 6"/>
    <w:basedOn w:val="Normalny"/>
    <w:next w:val="Normalny"/>
    <w:link w:val="Nagwek6Znak"/>
    <w:uiPriority w:val="9"/>
    <w:semiHidden/>
    <w:unhideWhenUsed/>
    <w:qFormat/>
    <w:rsid w:val="002B4537"/>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Nagwek7">
    <w:name w:val="heading 7"/>
    <w:basedOn w:val="Normalny"/>
    <w:next w:val="Normalny"/>
    <w:link w:val="Nagwek7Znak"/>
    <w:uiPriority w:val="9"/>
    <w:semiHidden/>
    <w:unhideWhenUsed/>
    <w:qFormat/>
    <w:rsid w:val="002B4537"/>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Nagwek8">
    <w:name w:val="heading 8"/>
    <w:basedOn w:val="Normalny"/>
    <w:next w:val="Normalny"/>
    <w:link w:val="Nagwek8Znak"/>
    <w:uiPriority w:val="9"/>
    <w:semiHidden/>
    <w:unhideWhenUsed/>
    <w:qFormat/>
    <w:rsid w:val="002B4537"/>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Nagwek9">
    <w:name w:val="heading 9"/>
    <w:basedOn w:val="Normalny"/>
    <w:next w:val="Normalny"/>
    <w:link w:val="Nagwek9Znak"/>
    <w:uiPriority w:val="9"/>
    <w:semiHidden/>
    <w:unhideWhenUsed/>
    <w:qFormat/>
    <w:rsid w:val="002B4537"/>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F6B16"/>
    <w:pPr>
      <w:tabs>
        <w:tab w:val="center" w:pos="4536"/>
        <w:tab w:val="right" w:pos="9072"/>
      </w:tabs>
    </w:pPr>
  </w:style>
  <w:style w:type="character" w:customStyle="1" w:styleId="NagwekZnak">
    <w:name w:val="Nagłówek Znak"/>
    <w:basedOn w:val="Domylnaczcionkaakapitu"/>
    <w:link w:val="Nagwek"/>
    <w:locked/>
    <w:rsid w:val="002F6B16"/>
    <w:rPr>
      <w:rFonts w:cs="Times New Roman"/>
    </w:rPr>
  </w:style>
  <w:style w:type="paragraph" w:styleId="Stopka">
    <w:name w:val="footer"/>
    <w:basedOn w:val="Normalny"/>
    <w:link w:val="StopkaZnak"/>
    <w:uiPriority w:val="99"/>
    <w:unhideWhenUsed/>
    <w:rsid w:val="002F6B16"/>
    <w:pPr>
      <w:tabs>
        <w:tab w:val="center" w:pos="4536"/>
        <w:tab w:val="right" w:pos="9072"/>
      </w:tabs>
    </w:pPr>
  </w:style>
  <w:style w:type="character" w:customStyle="1" w:styleId="StopkaZnak">
    <w:name w:val="Stopka Znak"/>
    <w:basedOn w:val="Domylnaczcionkaakapitu"/>
    <w:link w:val="Stopka"/>
    <w:uiPriority w:val="99"/>
    <w:locked/>
    <w:rsid w:val="002F6B16"/>
    <w:rPr>
      <w:rFonts w:cs="Times New Roman"/>
    </w:rPr>
  </w:style>
  <w:style w:type="paragraph" w:styleId="Tekstdymka">
    <w:name w:val="Balloon Text"/>
    <w:basedOn w:val="Normalny"/>
    <w:link w:val="TekstdymkaZnak"/>
    <w:unhideWhenUsed/>
    <w:rsid w:val="002F6B16"/>
    <w:rPr>
      <w:rFonts w:ascii="Tahoma" w:hAnsi="Tahoma" w:cs="Tahoma"/>
      <w:sz w:val="16"/>
      <w:szCs w:val="16"/>
    </w:rPr>
  </w:style>
  <w:style w:type="character" w:customStyle="1" w:styleId="TekstdymkaZnak">
    <w:name w:val="Tekst dymka Znak"/>
    <w:basedOn w:val="Domylnaczcionkaakapitu"/>
    <w:link w:val="Tekstdymka"/>
    <w:locked/>
    <w:rsid w:val="002F6B16"/>
    <w:rPr>
      <w:rFonts w:ascii="Tahoma" w:hAnsi="Tahoma" w:cs="Tahoma"/>
      <w:sz w:val="16"/>
      <w:szCs w:val="16"/>
    </w:rPr>
  </w:style>
  <w:style w:type="table" w:styleId="Tabela-Siatka">
    <w:name w:val="Table Grid"/>
    <w:basedOn w:val="Standardowy"/>
    <w:uiPriority w:val="59"/>
    <w:rsid w:val="007F3C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omylnaczcionkaakapitu"/>
    <w:rsid w:val="000E031B"/>
  </w:style>
  <w:style w:type="paragraph" w:styleId="Tytu">
    <w:name w:val="Title"/>
    <w:basedOn w:val="Normalny"/>
    <w:next w:val="Normalny"/>
    <w:link w:val="TytuZnak"/>
    <w:uiPriority w:val="10"/>
    <w:qFormat/>
    <w:rsid w:val="002B4537"/>
    <w:pPr>
      <w:contextualSpacing/>
    </w:pPr>
    <w:rPr>
      <w:rFonts w:asciiTheme="majorHAnsi" w:eastAsiaTheme="majorEastAsia" w:hAnsiTheme="majorHAnsi" w:cstheme="majorBidi"/>
      <w:caps/>
      <w:color w:val="404040" w:themeColor="text1" w:themeTint="BF"/>
      <w:spacing w:val="-10"/>
      <w:sz w:val="72"/>
      <w:szCs w:val="72"/>
    </w:rPr>
  </w:style>
  <w:style w:type="character" w:customStyle="1" w:styleId="TytuZnak">
    <w:name w:val="Tytuł Znak"/>
    <w:basedOn w:val="Domylnaczcionkaakapitu"/>
    <w:link w:val="Tytu"/>
    <w:uiPriority w:val="10"/>
    <w:rsid w:val="002B4537"/>
    <w:rPr>
      <w:rFonts w:asciiTheme="majorHAnsi" w:eastAsiaTheme="majorEastAsia" w:hAnsiTheme="majorHAnsi" w:cstheme="majorBidi"/>
      <w:caps/>
      <w:color w:val="404040" w:themeColor="text1" w:themeTint="BF"/>
      <w:spacing w:val="-10"/>
      <w:sz w:val="72"/>
      <w:szCs w:val="72"/>
    </w:rPr>
  </w:style>
  <w:style w:type="character" w:customStyle="1" w:styleId="Nagwek1Znak">
    <w:name w:val="Nagłówek 1 Znak"/>
    <w:basedOn w:val="Domylnaczcionkaakapitu"/>
    <w:link w:val="Nagwek1"/>
    <w:uiPriority w:val="9"/>
    <w:rsid w:val="007A7D25"/>
    <w:rPr>
      <w:rFonts w:ascii="Arial" w:eastAsiaTheme="majorEastAsia" w:hAnsi="Arial" w:cstheme="majorBidi"/>
      <w:b/>
      <w:caps/>
      <w:color w:val="002060"/>
      <w:sz w:val="32"/>
      <w:szCs w:val="36"/>
    </w:rPr>
  </w:style>
  <w:style w:type="character" w:styleId="Pogrubienie">
    <w:name w:val="Strong"/>
    <w:basedOn w:val="Domylnaczcionkaakapitu"/>
    <w:uiPriority w:val="22"/>
    <w:qFormat/>
    <w:rsid w:val="002B4537"/>
    <w:rPr>
      <w:b/>
      <w:bCs/>
    </w:rPr>
  </w:style>
  <w:style w:type="character" w:styleId="Uwydatnienie">
    <w:name w:val="Emphasis"/>
    <w:basedOn w:val="Domylnaczcionkaakapitu"/>
    <w:uiPriority w:val="20"/>
    <w:qFormat/>
    <w:rsid w:val="002B4537"/>
    <w:rPr>
      <w:i/>
      <w:iCs/>
    </w:rPr>
  </w:style>
  <w:style w:type="character" w:styleId="Tytuksiki">
    <w:name w:val="Book Title"/>
    <w:basedOn w:val="Domylnaczcionkaakapitu"/>
    <w:uiPriority w:val="33"/>
    <w:qFormat/>
    <w:rsid w:val="002B4537"/>
    <w:rPr>
      <w:b/>
      <w:bCs/>
      <w:smallCaps/>
      <w:spacing w:val="7"/>
    </w:rPr>
  </w:style>
  <w:style w:type="character" w:styleId="Wyrnieniedelikatne">
    <w:name w:val="Subtle Emphasis"/>
    <w:basedOn w:val="Domylnaczcionkaakapitu"/>
    <w:uiPriority w:val="19"/>
    <w:qFormat/>
    <w:rsid w:val="002B4537"/>
    <w:rPr>
      <w:i/>
      <w:iCs/>
      <w:color w:val="595959" w:themeColor="text1" w:themeTint="A6"/>
    </w:rPr>
  </w:style>
  <w:style w:type="paragraph" w:styleId="Bezodstpw">
    <w:name w:val="No Spacing"/>
    <w:link w:val="BezodstpwZnak"/>
    <w:uiPriority w:val="1"/>
    <w:qFormat/>
    <w:rsid w:val="002B4537"/>
    <w:pPr>
      <w:spacing w:after="0" w:line="240" w:lineRule="auto"/>
    </w:pPr>
  </w:style>
  <w:style w:type="character" w:customStyle="1" w:styleId="Nagwek2Znak">
    <w:name w:val="Nagłówek 2 Znak"/>
    <w:basedOn w:val="Domylnaczcionkaakapitu"/>
    <w:link w:val="Nagwek2"/>
    <w:uiPriority w:val="9"/>
    <w:rsid w:val="007A7D25"/>
    <w:rPr>
      <w:rFonts w:ascii="Arial" w:eastAsiaTheme="majorEastAsia" w:hAnsi="Arial" w:cstheme="majorBidi"/>
      <w:b/>
      <w:caps/>
      <w:color w:val="002060"/>
      <w:sz w:val="32"/>
      <w:szCs w:val="28"/>
    </w:rPr>
  </w:style>
  <w:style w:type="paragraph" w:styleId="Akapitzlist">
    <w:name w:val="List Paragraph"/>
    <w:aliases w:val="Numerowanie"/>
    <w:basedOn w:val="Normalny"/>
    <w:link w:val="AkapitzlistZnak"/>
    <w:uiPriority w:val="34"/>
    <w:qFormat/>
    <w:rsid w:val="00D4046B"/>
    <w:pPr>
      <w:ind w:left="720"/>
      <w:contextualSpacing/>
    </w:pPr>
  </w:style>
  <w:style w:type="paragraph" w:styleId="NormalnyWeb">
    <w:name w:val="Normal (Web)"/>
    <w:basedOn w:val="Normalny"/>
    <w:uiPriority w:val="99"/>
    <w:unhideWhenUsed/>
    <w:rsid w:val="000E2CA4"/>
    <w:pPr>
      <w:spacing w:before="100" w:beforeAutospacing="1" w:after="100" w:afterAutospacing="1"/>
    </w:p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next w:val="Normalny"/>
    <w:link w:val="LegendaZnak1"/>
    <w:unhideWhenUsed/>
    <w:qFormat/>
    <w:rsid w:val="002B4537"/>
    <w:rPr>
      <w:b/>
      <w:bCs/>
      <w:smallCaps/>
      <w:color w:val="595959" w:themeColor="text1" w:themeTint="A6"/>
    </w:rPr>
  </w:style>
  <w:style w:type="character" w:customStyle="1" w:styleId="apple-converted-space">
    <w:name w:val="apple-converted-space"/>
    <w:basedOn w:val="Domylnaczcionkaakapitu"/>
    <w:rsid w:val="00BC65DA"/>
  </w:style>
  <w:style w:type="character" w:customStyle="1" w:styleId="Nagwek3Znak">
    <w:name w:val="Nagłówek 3 Znak"/>
    <w:basedOn w:val="Domylnaczcionkaakapitu"/>
    <w:link w:val="Nagwek3"/>
    <w:uiPriority w:val="9"/>
    <w:rsid w:val="007A7D25"/>
    <w:rPr>
      <w:rFonts w:ascii="Arial" w:eastAsiaTheme="majorEastAsia" w:hAnsi="Arial" w:cstheme="majorBidi"/>
      <w:b/>
      <w:smallCaps/>
      <w:color w:val="002060"/>
      <w:sz w:val="32"/>
      <w:szCs w:val="28"/>
    </w:rPr>
  </w:style>
  <w:style w:type="character" w:customStyle="1" w:styleId="Nagwek4Znak">
    <w:name w:val="Nagłówek 4 Znak"/>
    <w:basedOn w:val="Domylnaczcionkaakapitu"/>
    <w:link w:val="Nagwek4"/>
    <w:uiPriority w:val="9"/>
    <w:rsid w:val="002B4537"/>
    <w:rPr>
      <w:rFonts w:asciiTheme="majorHAnsi" w:eastAsiaTheme="majorEastAsia" w:hAnsiTheme="majorHAnsi" w:cstheme="majorBidi"/>
      <w:caps/>
    </w:rPr>
  </w:style>
  <w:style w:type="paragraph" w:styleId="Cytat">
    <w:name w:val="Quote"/>
    <w:basedOn w:val="Normalny"/>
    <w:next w:val="Normalny"/>
    <w:link w:val="CytatZnak"/>
    <w:uiPriority w:val="29"/>
    <w:qFormat/>
    <w:rsid w:val="002B4537"/>
    <w:pPr>
      <w:spacing w:before="160"/>
      <w:ind w:left="720" w:right="720"/>
    </w:pPr>
    <w:rPr>
      <w:rFonts w:asciiTheme="majorHAnsi" w:eastAsiaTheme="majorEastAsia" w:hAnsiTheme="majorHAnsi" w:cstheme="majorBidi"/>
      <w:sz w:val="25"/>
      <w:szCs w:val="25"/>
    </w:rPr>
  </w:style>
  <w:style w:type="character" w:customStyle="1" w:styleId="CytatZnak">
    <w:name w:val="Cytat Znak"/>
    <w:basedOn w:val="Domylnaczcionkaakapitu"/>
    <w:link w:val="Cytat"/>
    <w:uiPriority w:val="29"/>
    <w:rsid w:val="002B4537"/>
    <w:rPr>
      <w:rFonts w:asciiTheme="majorHAnsi" w:eastAsiaTheme="majorEastAsia" w:hAnsiTheme="majorHAnsi" w:cstheme="majorBidi"/>
      <w:sz w:val="25"/>
      <w:szCs w:val="25"/>
    </w:rPr>
  </w:style>
  <w:style w:type="paragraph" w:styleId="Podtytu">
    <w:name w:val="Subtitle"/>
    <w:basedOn w:val="Normalny"/>
    <w:next w:val="Normalny"/>
    <w:link w:val="PodtytuZnak"/>
    <w:uiPriority w:val="11"/>
    <w:qFormat/>
    <w:rsid w:val="002B453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odtytuZnak">
    <w:name w:val="Podtytuł Znak"/>
    <w:basedOn w:val="Domylnaczcionkaakapitu"/>
    <w:link w:val="Podtytu"/>
    <w:uiPriority w:val="11"/>
    <w:rsid w:val="002B4537"/>
    <w:rPr>
      <w:rFonts w:asciiTheme="majorHAnsi" w:eastAsiaTheme="majorEastAsia" w:hAnsiTheme="majorHAnsi" w:cstheme="majorBidi"/>
      <w:smallCaps/>
      <w:color w:val="595959" w:themeColor="text1" w:themeTint="A6"/>
      <w:sz w:val="28"/>
      <w:szCs w:val="28"/>
    </w:rPr>
  </w:style>
  <w:style w:type="character" w:customStyle="1" w:styleId="BezodstpwZnak">
    <w:name w:val="Bez odstępów Znak"/>
    <w:basedOn w:val="Domylnaczcionkaakapitu"/>
    <w:link w:val="Bezodstpw"/>
    <w:uiPriority w:val="1"/>
    <w:rsid w:val="005D18C4"/>
  </w:style>
  <w:style w:type="paragraph" w:styleId="Cytatintensywny">
    <w:name w:val="Intense Quote"/>
    <w:basedOn w:val="Normalny"/>
    <w:next w:val="Normalny"/>
    <w:link w:val="CytatintensywnyZnak"/>
    <w:uiPriority w:val="30"/>
    <w:qFormat/>
    <w:rsid w:val="002B4537"/>
    <w:pPr>
      <w:spacing w:before="280" w:after="280"/>
      <w:ind w:left="1080" w:right="1080"/>
      <w:jc w:val="center"/>
    </w:pPr>
    <w:rPr>
      <w:color w:val="404040" w:themeColor="text1" w:themeTint="BF"/>
      <w:sz w:val="32"/>
      <w:szCs w:val="32"/>
    </w:rPr>
  </w:style>
  <w:style w:type="character" w:customStyle="1" w:styleId="CytatintensywnyZnak">
    <w:name w:val="Cytat intensywny Znak"/>
    <w:basedOn w:val="Domylnaczcionkaakapitu"/>
    <w:link w:val="Cytatintensywny"/>
    <w:uiPriority w:val="30"/>
    <w:rsid w:val="002B4537"/>
    <w:rPr>
      <w:color w:val="404040" w:themeColor="text1" w:themeTint="BF"/>
      <w:sz w:val="32"/>
      <w:szCs w:val="32"/>
    </w:rPr>
  </w:style>
  <w:style w:type="character" w:styleId="Odwoanieintensywne">
    <w:name w:val="Intense Reference"/>
    <w:basedOn w:val="Domylnaczcionkaakapitu"/>
    <w:uiPriority w:val="32"/>
    <w:qFormat/>
    <w:rsid w:val="002B4537"/>
    <w:rPr>
      <w:b/>
      <w:bCs/>
      <w:caps w:val="0"/>
      <w:smallCaps/>
      <w:color w:val="auto"/>
      <w:spacing w:val="3"/>
      <w:u w:val="single"/>
    </w:rPr>
  </w:style>
  <w:style w:type="paragraph" w:styleId="Nagwekspisutreci">
    <w:name w:val="TOC Heading"/>
    <w:basedOn w:val="Nagwek1"/>
    <w:next w:val="Normalny"/>
    <w:uiPriority w:val="39"/>
    <w:unhideWhenUsed/>
    <w:qFormat/>
    <w:rsid w:val="002B4537"/>
    <w:pPr>
      <w:outlineLvl w:val="9"/>
    </w:pPr>
  </w:style>
  <w:style w:type="paragraph" w:customStyle="1" w:styleId="punkty">
    <w:name w:val="punkty"/>
    <w:basedOn w:val="Akapitzlist"/>
    <w:link w:val="punktyZnak"/>
    <w:rsid w:val="005D18C4"/>
    <w:pPr>
      <w:numPr>
        <w:numId w:val="1"/>
      </w:numPr>
      <w:contextualSpacing w:val="0"/>
      <w:outlineLvl w:val="4"/>
    </w:pPr>
    <w:rPr>
      <w:rFonts w:cstheme="minorHAnsi"/>
    </w:rPr>
  </w:style>
  <w:style w:type="character" w:customStyle="1" w:styleId="punktyZnak">
    <w:name w:val="punkty Znak"/>
    <w:basedOn w:val="Domylnaczcionkaakapitu"/>
    <w:link w:val="punkty"/>
    <w:rsid w:val="005D18C4"/>
    <w:rPr>
      <w:rFonts w:ascii="Times New Roman" w:eastAsia="Times New Roman" w:hAnsi="Times New Roman" w:cstheme="minorHAnsi"/>
      <w:sz w:val="24"/>
      <w:szCs w:val="24"/>
    </w:rPr>
  </w:style>
  <w:style w:type="paragraph" w:customStyle="1" w:styleId="Listabezodstpw">
    <w:name w:val="Lista bez odstępów"/>
    <w:basedOn w:val="punkty"/>
    <w:link w:val="ListabezodstpwZnak"/>
    <w:rsid w:val="005D18C4"/>
    <w:pPr>
      <w:numPr>
        <w:numId w:val="0"/>
      </w:numPr>
      <w:contextualSpacing/>
    </w:pPr>
  </w:style>
  <w:style w:type="character" w:customStyle="1" w:styleId="ListabezodstpwZnak">
    <w:name w:val="Lista bez odstępów Znak"/>
    <w:basedOn w:val="punktyZnak"/>
    <w:link w:val="Listabezodstpw"/>
    <w:rsid w:val="005D18C4"/>
    <w:rPr>
      <w:rFonts w:ascii="Cambria" w:eastAsia="Times New Roman" w:hAnsi="Cambria" w:cstheme="minorHAnsi"/>
      <w:sz w:val="22"/>
      <w:szCs w:val="22"/>
      <w:lang w:eastAsia="en-US"/>
    </w:rPr>
  </w:style>
  <w:style w:type="paragraph" w:customStyle="1" w:styleId="ListaCDE">
    <w:name w:val="Lista CDE"/>
    <w:basedOn w:val="Listabezodstpw"/>
    <w:link w:val="ListaCDEZnak"/>
    <w:rsid w:val="00F21B9D"/>
    <w:pPr>
      <w:numPr>
        <w:numId w:val="2"/>
      </w:numPr>
    </w:pPr>
  </w:style>
  <w:style w:type="character" w:customStyle="1" w:styleId="ListaCDEZnak">
    <w:name w:val="Lista CDE Znak"/>
    <w:basedOn w:val="ListabezodstpwZnak"/>
    <w:link w:val="ListaCDE"/>
    <w:rsid w:val="005D18C4"/>
    <w:rPr>
      <w:rFonts w:ascii="Times New Roman" w:eastAsia="Times New Roman" w:hAnsi="Times New Roman" w:cstheme="minorHAnsi"/>
      <w:sz w:val="24"/>
      <w:szCs w:val="24"/>
      <w:lang w:eastAsia="en-US"/>
    </w:rPr>
  </w:style>
  <w:style w:type="paragraph" w:customStyle="1" w:styleId="litery">
    <w:name w:val="litery"/>
    <w:basedOn w:val="ListaCDE"/>
    <w:link w:val="literyZnak"/>
    <w:rsid w:val="005D18C4"/>
    <w:pPr>
      <w:numPr>
        <w:numId w:val="3"/>
      </w:numPr>
      <w:contextualSpacing w:val="0"/>
      <w:outlineLvl w:val="5"/>
    </w:pPr>
  </w:style>
  <w:style w:type="character" w:customStyle="1" w:styleId="literyZnak">
    <w:name w:val="litery Znak"/>
    <w:basedOn w:val="ListaCDEZnak"/>
    <w:link w:val="litery"/>
    <w:rsid w:val="005D18C4"/>
    <w:rPr>
      <w:rFonts w:ascii="Times New Roman" w:eastAsia="Times New Roman" w:hAnsi="Times New Roman" w:cstheme="minorHAnsi"/>
      <w:sz w:val="24"/>
      <w:szCs w:val="24"/>
      <w:lang w:eastAsia="en-US"/>
    </w:rPr>
  </w:style>
  <w:style w:type="paragraph" w:customStyle="1" w:styleId="Wyrnienie">
    <w:name w:val="Wyróżnienie"/>
    <w:basedOn w:val="Normalny"/>
    <w:next w:val="Normalny"/>
    <w:link w:val="WyrnienieZnak"/>
    <w:qFormat/>
    <w:rsid w:val="008A50B2"/>
    <w:pPr>
      <w:jc w:val="center"/>
    </w:pPr>
    <w:rPr>
      <w:color w:val="92D050"/>
      <w:szCs w:val="28"/>
    </w:rPr>
  </w:style>
  <w:style w:type="character" w:customStyle="1" w:styleId="WyrnienieZnak">
    <w:name w:val="Wyróżnienie Znak"/>
    <w:basedOn w:val="Domylnaczcionkaakapitu"/>
    <w:link w:val="Wyrnienie"/>
    <w:rsid w:val="008A50B2"/>
    <w:rPr>
      <w:color w:val="92D050"/>
      <w:szCs w:val="28"/>
    </w:rPr>
  </w:style>
  <w:style w:type="paragraph" w:customStyle="1" w:styleId="Artykuy">
    <w:name w:val="Artykuły"/>
    <w:basedOn w:val="Normalny"/>
    <w:link w:val="ArtykuyZnak"/>
    <w:rsid w:val="005D18C4"/>
    <w:pPr>
      <w:spacing w:before="360"/>
      <w:ind w:firstLine="431"/>
      <w:outlineLvl w:val="2"/>
    </w:pPr>
    <w:rPr>
      <w:b/>
      <w:bCs/>
    </w:rPr>
  </w:style>
  <w:style w:type="character" w:customStyle="1" w:styleId="ArtykuyZnak">
    <w:name w:val="Artykuły Znak"/>
    <w:basedOn w:val="Domylnaczcionkaakapitu"/>
    <w:link w:val="Artykuy"/>
    <w:rsid w:val="005D18C4"/>
    <w:rPr>
      <w:rFonts w:ascii="Cambria" w:hAnsi="Cambria"/>
      <w:b/>
      <w:bCs/>
      <w:sz w:val="22"/>
      <w:szCs w:val="22"/>
      <w:lang w:eastAsia="en-US"/>
    </w:rPr>
  </w:style>
  <w:style w:type="paragraph" w:customStyle="1" w:styleId="ustpy">
    <w:name w:val="ustępy"/>
    <w:basedOn w:val="Normalny"/>
    <w:link w:val="ustpyZnak"/>
    <w:rsid w:val="005D18C4"/>
    <w:pPr>
      <w:spacing w:before="240"/>
      <w:ind w:left="227" w:hanging="227"/>
      <w:outlineLvl w:val="3"/>
    </w:pPr>
  </w:style>
  <w:style w:type="character" w:customStyle="1" w:styleId="ustpyZnak">
    <w:name w:val="ustępy Znak"/>
    <w:basedOn w:val="Domylnaczcionkaakapitu"/>
    <w:link w:val="ustpy"/>
    <w:rsid w:val="005D18C4"/>
    <w:rPr>
      <w:rFonts w:ascii="Cambria" w:hAnsi="Cambria"/>
      <w:sz w:val="22"/>
      <w:szCs w:val="22"/>
      <w:lang w:eastAsia="en-US"/>
    </w:rPr>
  </w:style>
  <w:style w:type="paragraph" w:customStyle="1" w:styleId="Rozdzia">
    <w:name w:val="Rozdział"/>
    <w:basedOn w:val="Normalny"/>
    <w:link w:val="RozdziaZnak"/>
    <w:rsid w:val="000234EB"/>
    <w:pPr>
      <w:numPr>
        <w:ilvl w:val="1"/>
        <w:numId w:val="6"/>
      </w:numPr>
      <w:pBdr>
        <w:top w:val="single" w:sz="12" w:space="1" w:color="auto"/>
        <w:bottom w:val="single" w:sz="12" w:space="1" w:color="auto"/>
      </w:pBdr>
      <w:shd w:val="clear" w:color="auto" w:fill="FFFFFF" w:themeFill="background1"/>
      <w:spacing w:before="240"/>
      <w:outlineLvl w:val="1"/>
    </w:pPr>
    <w:rPr>
      <w:b/>
      <w:bCs/>
      <w:color w:val="1F4E79" w:themeColor="accent1" w:themeShade="80"/>
      <w:sz w:val="28"/>
    </w:rPr>
  </w:style>
  <w:style w:type="character" w:customStyle="1" w:styleId="RozdziaZnak">
    <w:name w:val="Rozdział Znak"/>
    <w:basedOn w:val="Domylnaczcionkaakapitu"/>
    <w:link w:val="Rozdzia"/>
    <w:rsid w:val="000234EB"/>
    <w:rPr>
      <w:rFonts w:ascii="Times New Roman" w:eastAsia="Times New Roman" w:hAnsi="Times New Roman" w:cs="Times New Roman"/>
      <w:b/>
      <w:bCs/>
      <w:color w:val="1F4E79" w:themeColor="accent1" w:themeShade="80"/>
      <w:sz w:val="28"/>
      <w:szCs w:val="24"/>
      <w:shd w:val="clear" w:color="auto" w:fill="FFFFFF" w:themeFill="background1"/>
    </w:rPr>
  </w:style>
  <w:style w:type="character" w:customStyle="1" w:styleId="Nagwek5Znak">
    <w:name w:val="Nagłówek 5 Znak"/>
    <w:basedOn w:val="Domylnaczcionkaakapitu"/>
    <w:link w:val="Nagwek5"/>
    <w:uiPriority w:val="9"/>
    <w:rsid w:val="002B4537"/>
    <w:rPr>
      <w:rFonts w:asciiTheme="majorHAnsi" w:eastAsiaTheme="majorEastAsia" w:hAnsiTheme="majorHAnsi" w:cstheme="majorBidi"/>
      <w:i/>
      <w:iCs/>
      <w:caps/>
    </w:rPr>
  </w:style>
  <w:style w:type="character" w:customStyle="1" w:styleId="Nagwek6Znak">
    <w:name w:val="Nagłówek 6 Znak"/>
    <w:basedOn w:val="Domylnaczcionkaakapitu"/>
    <w:link w:val="Nagwek6"/>
    <w:uiPriority w:val="9"/>
    <w:semiHidden/>
    <w:rsid w:val="002B4537"/>
    <w:rPr>
      <w:rFonts w:asciiTheme="majorHAnsi" w:eastAsiaTheme="majorEastAsia" w:hAnsiTheme="majorHAnsi" w:cstheme="majorBidi"/>
      <w:b/>
      <w:bCs/>
      <w:caps/>
      <w:color w:val="262626" w:themeColor="text1" w:themeTint="D9"/>
      <w:sz w:val="20"/>
      <w:szCs w:val="20"/>
    </w:rPr>
  </w:style>
  <w:style w:type="character" w:customStyle="1" w:styleId="Nagwek7Znak">
    <w:name w:val="Nagłówek 7 Znak"/>
    <w:basedOn w:val="Domylnaczcionkaakapitu"/>
    <w:link w:val="Nagwek7"/>
    <w:uiPriority w:val="9"/>
    <w:semiHidden/>
    <w:rsid w:val="002B4537"/>
    <w:rPr>
      <w:rFonts w:asciiTheme="majorHAnsi" w:eastAsiaTheme="majorEastAsia" w:hAnsiTheme="majorHAnsi" w:cstheme="majorBidi"/>
      <w:b/>
      <w:bCs/>
      <w:i/>
      <w:iCs/>
      <w:caps/>
      <w:color w:val="262626" w:themeColor="text1" w:themeTint="D9"/>
      <w:sz w:val="20"/>
      <w:szCs w:val="20"/>
    </w:rPr>
  </w:style>
  <w:style w:type="character" w:customStyle="1" w:styleId="Nagwek8Znak">
    <w:name w:val="Nagłówek 8 Znak"/>
    <w:basedOn w:val="Domylnaczcionkaakapitu"/>
    <w:link w:val="Nagwek8"/>
    <w:uiPriority w:val="9"/>
    <w:semiHidden/>
    <w:rsid w:val="002B4537"/>
    <w:rPr>
      <w:rFonts w:asciiTheme="majorHAnsi" w:eastAsiaTheme="majorEastAsia" w:hAnsiTheme="majorHAnsi" w:cstheme="majorBidi"/>
      <w:b/>
      <w:bCs/>
      <w:caps/>
      <w:color w:val="7F7F7F" w:themeColor="text1" w:themeTint="80"/>
      <w:sz w:val="20"/>
      <w:szCs w:val="20"/>
    </w:rPr>
  </w:style>
  <w:style w:type="character" w:customStyle="1" w:styleId="Nagwek9Znak">
    <w:name w:val="Nagłówek 9 Znak"/>
    <w:basedOn w:val="Domylnaczcionkaakapitu"/>
    <w:link w:val="Nagwek9"/>
    <w:uiPriority w:val="9"/>
    <w:semiHidden/>
    <w:rsid w:val="002B4537"/>
    <w:rPr>
      <w:rFonts w:asciiTheme="majorHAnsi" w:eastAsiaTheme="majorEastAsia" w:hAnsiTheme="majorHAnsi" w:cstheme="majorBidi"/>
      <w:b/>
      <w:bCs/>
      <w:i/>
      <w:iCs/>
      <w:caps/>
      <w:color w:val="7F7F7F" w:themeColor="text1" w:themeTint="80"/>
      <w:sz w:val="20"/>
      <w:szCs w:val="20"/>
    </w:rPr>
  </w:style>
  <w:style w:type="character" w:styleId="Odwoaniedelikatne">
    <w:name w:val="Subtle Reference"/>
    <w:basedOn w:val="Domylnaczcionkaakapitu"/>
    <w:uiPriority w:val="31"/>
    <w:qFormat/>
    <w:rsid w:val="002B4537"/>
    <w:rPr>
      <w:smallCaps/>
      <w:color w:val="404040" w:themeColor="text1" w:themeTint="BF"/>
      <w:u w:val="single" w:color="7F7F7F" w:themeColor="text1" w:themeTint="80"/>
    </w:rPr>
  </w:style>
  <w:style w:type="paragraph" w:customStyle="1" w:styleId="Default">
    <w:name w:val="Default"/>
    <w:rsid w:val="00CB685C"/>
    <w:pPr>
      <w:autoSpaceDE w:val="0"/>
      <w:autoSpaceDN w:val="0"/>
      <w:adjustRightInd w:val="0"/>
    </w:pPr>
    <w:rPr>
      <w:rFonts w:ascii="Garamond" w:hAnsi="Garamond" w:cs="Garamond"/>
      <w:color w:val="000000"/>
      <w:sz w:val="24"/>
      <w:szCs w:val="24"/>
    </w:rPr>
  </w:style>
  <w:style w:type="table" w:customStyle="1" w:styleId="Jasnecieniowanie1">
    <w:name w:val="Jasne cieniowanie1"/>
    <w:basedOn w:val="Standardowy"/>
    <w:uiPriority w:val="60"/>
    <w:rsid w:val="00A8350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4">
    <w:name w:val="Light List Accent 4"/>
    <w:basedOn w:val="Standardowy"/>
    <w:uiPriority w:val="61"/>
    <w:rsid w:val="00A83507"/>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ecieniowanieakcent2">
    <w:name w:val="Light Shading Accent 2"/>
    <w:basedOn w:val="Standardowy"/>
    <w:uiPriority w:val="60"/>
    <w:rsid w:val="00A83507"/>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A83507"/>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kstprzypisudolnego">
    <w:name w:val="footnote text"/>
    <w:basedOn w:val="Normalny"/>
    <w:link w:val="TekstprzypisudolnegoZnak"/>
    <w:unhideWhenUsed/>
    <w:rsid w:val="0048057F"/>
    <w:rPr>
      <w:sz w:val="20"/>
      <w:szCs w:val="20"/>
    </w:rPr>
  </w:style>
  <w:style w:type="character" w:customStyle="1" w:styleId="TekstprzypisudolnegoZnak">
    <w:name w:val="Tekst przypisu dolnego Znak"/>
    <w:basedOn w:val="Domylnaczcionkaakapitu"/>
    <w:link w:val="Tekstprzypisudolnego"/>
    <w:rsid w:val="0048057F"/>
    <w:rPr>
      <w:lang w:eastAsia="en-US"/>
    </w:rPr>
  </w:style>
  <w:style w:type="character" w:styleId="Odwoanieprzypisudolnego">
    <w:name w:val="footnote reference"/>
    <w:basedOn w:val="Domylnaczcionkaakapitu"/>
    <w:unhideWhenUsed/>
    <w:rsid w:val="0048057F"/>
    <w:rPr>
      <w:vertAlign w:val="superscript"/>
    </w:rPr>
  </w:style>
  <w:style w:type="table" w:styleId="redniecieniowanie2akcent4">
    <w:name w:val="Medium Shading 2 Accent 4"/>
    <w:basedOn w:val="Standardowy"/>
    <w:uiPriority w:val="64"/>
    <w:rsid w:val="009F0D4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2">
    <w:name w:val="Light List Accent 2"/>
    <w:basedOn w:val="Standardowy"/>
    <w:uiPriority w:val="61"/>
    <w:rsid w:val="009F0D45"/>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redniecieniowanie1akcent2">
    <w:name w:val="Medium Shading 1 Accent 2"/>
    <w:basedOn w:val="Standardowy"/>
    <w:uiPriority w:val="63"/>
    <w:rsid w:val="009F0D45"/>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Tytuksiki1">
    <w:name w:val="Tytuł książki1"/>
    <w:basedOn w:val="Domylnaczcionkaakapitu"/>
    <w:rsid w:val="00FF0B20"/>
    <w:rPr>
      <w:b/>
      <w:bCs/>
      <w:smallCaps/>
      <w:spacing w:val="5"/>
    </w:rPr>
  </w:style>
  <w:style w:type="character" w:customStyle="1" w:styleId="Wyrnieniedelikatne1">
    <w:name w:val="Wyróżnienie delikatne1"/>
    <w:basedOn w:val="Domylnaczcionkaakapitu"/>
    <w:rsid w:val="00FF0B20"/>
    <w:rPr>
      <w:i/>
      <w:iCs/>
      <w:color w:val="808080"/>
    </w:rPr>
  </w:style>
  <w:style w:type="paragraph" w:styleId="Tekstpodstawowy">
    <w:name w:val="Body Text"/>
    <w:basedOn w:val="Normalny"/>
    <w:link w:val="TekstpodstawowyZnak"/>
    <w:rsid w:val="00FF0B20"/>
    <w:pPr>
      <w:suppressAutoHyphens/>
    </w:pPr>
    <w:rPr>
      <w:kern w:val="1"/>
      <w:lang w:eastAsia="ar-SA"/>
    </w:rPr>
  </w:style>
  <w:style w:type="character" w:customStyle="1" w:styleId="TekstpodstawowyZnak">
    <w:name w:val="Tekst podstawowy Znak"/>
    <w:basedOn w:val="Domylnaczcionkaakapitu"/>
    <w:link w:val="Tekstpodstawowy"/>
    <w:rsid w:val="00FF0B20"/>
    <w:rPr>
      <w:kern w:val="1"/>
      <w:sz w:val="22"/>
      <w:szCs w:val="22"/>
      <w:lang w:eastAsia="ar-SA"/>
    </w:rPr>
  </w:style>
  <w:style w:type="paragraph" w:customStyle="1" w:styleId="Czci">
    <w:name w:val="Części"/>
    <w:basedOn w:val="Normalny"/>
    <w:link w:val="CzciZnak"/>
    <w:rsid w:val="000234EB"/>
    <w:pPr>
      <w:pageBreakBefore/>
      <w:pBdr>
        <w:bottom w:val="single" w:sz="24" w:space="1" w:color="808080" w:themeColor="background1" w:themeShade="80"/>
      </w:pBdr>
      <w:jc w:val="right"/>
      <w:outlineLvl w:val="0"/>
    </w:pPr>
    <w:rPr>
      <w:b/>
      <w:bCs/>
      <w:color w:val="1F4E79" w:themeColor="accent1" w:themeShade="80"/>
      <w:sz w:val="44"/>
      <w:szCs w:val="32"/>
    </w:rPr>
  </w:style>
  <w:style w:type="paragraph" w:styleId="Spistreci1">
    <w:name w:val="toc 1"/>
    <w:basedOn w:val="Normalny"/>
    <w:next w:val="Normalny"/>
    <w:autoRedefine/>
    <w:uiPriority w:val="39"/>
    <w:unhideWhenUsed/>
    <w:rsid w:val="00107BC3"/>
    <w:pPr>
      <w:spacing w:before="360"/>
    </w:pPr>
    <w:rPr>
      <w:rFonts w:asciiTheme="majorHAnsi" w:hAnsiTheme="majorHAnsi" w:cstheme="majorHAnsi"/>
      <w:b/>
      <w:bCs/>
      <w:caps/>
    </w:rPr>
  </w:style>
  <w:style w:type="character" w:customStyle="1" w:styleId="CzciZnak">
    <w:name w:val="Części Znak"/>
    <w:basedOn w:val="Domylnaczcionkaakapitu"/>
    <w:link w:val="Czci"/>
    <w:rsid w:val="000234EB"/>
    <w:rPr>
      <w:rFonts w:ascii="Calibri Light" w:hAnsi="Calibri Light"/>
      <w:b/>
      <w:bCs/>
      <w:color w:val="1F4E79" w:themeColor="accent1" w:themeShade="80"/>
      <w:sz w:val="44"/>
      <w:szCs w:val="32"/>
      <w:lang w:eastAsia="en-US"/>
    </w:rPr>
  </w:style>
  <w:style w:type="paragraph" w:styleId="Spistreci2">
    <w:name w:val="toc 2"/>
    <w:basedOn w:val="Normalny"/>
    <w:next w:val="Normalny"/>
    <w:autoRedefine/>
    <w:uiPriority w:val="39"/>
    <w:unhideWhenUsed/>
    <w:rsid w:val="00107BC3"/>
    <w:pPr>
      <w:spacing w:before="240"/>
    </w:pPr>
    <w:rPr>
      <w:rFonts w:asciiTheme="minorHAnsi" w:hAnsiTheme="minorHAnsi" w:cstheme="minorHAnsi"/>
      <w:b/>
      <w:bCs/>
      <w:sz w:val="20"/>
      <w:szCs w:val="20"/>
    </w:rPr>
  </w:style>
  <w:style w:type="character" w:styleId="Hipercze">
    <w:name w:val="Hyperlink"/>
    <w:basedOn w:val="Domylnaczcionkaakapitu"/>
    <w:uiPriority w:val="99"/>
    <w:unhideWhenUsed/>
    <w:rsid w:val="001B49D4"/>
    <w:rPr>
      <w:color w:val="0563C1" w:themeColor="hyperlink"/>
      <w:u w:val="single"/>
    </w:rPr>
  </w:style>
  <w:style w:type="paragraph" w:customStyle="1" w:styleId="Dziay">
    <w:name w:val="Działy"/>
    <w:basedOn w:val="Akapitzlist"/>
    <w:link w:val="DziayZnak"/>
    <w:rsid w:val="000234EB"/>
    <w:pPr>
      <w:numPr>
        <w:numId w:val="4"/>
      </w:numPr>
      <w:pBdr>
        <w:top w:val="single" w:sz="12" w:space="1" w:color="auto"/>
        <w:bottom w:val="single" w:sz="12" w:space="1" w:color="auto"/>
      </w:pBdr>
      <w:shd w:val="clear" w:color="auto" w:fill="FFFFFF" w:themeFill="background1"/>
      <w:ind w:left="1210"/>
      <w:outlineLvl w:val="1"/>
    </w:pPr>
    <w:rPr>
      <w:b/>
      <w:color w:val="1F4E79" w:themeColor="accent1" w:themeShade="80"/>
      <w:sz w:val="36"/>
      <w:szCs w:val="32"/>
    </w:rPr>
  </w:style>
  <w:style w:type="paragraph" w:customStyle="1" w:styleId="Rozdziay">
    <w:name w:val="Rozdziały"/>
    <w:basedOn w:val="Akapitzlist"/>
    <w:next w:val="Normalny"/>
    <w:link w:val="RozdziayZnak"/>
    <w:rsid w:val="000234EB"/>
    <w:pPr>
      <w:numPr>
        <w:numId w:val="5"/>
      </w:numPr>
      <w:pBdr>
        <w:top w:val="single" w:sz="8" w:space="1" w:color="auto"/>
        <w:bottom w:val="single" w:sz="8" w:space="1" w:color="auto"/>
      </w:pBdr>
      <w:shd w:val="clear" w:color="auto" w:fill="FFFFFF" w:themeFill="background1"/>
      <w:outlineLvl w:val="2"/>
    </w:pPr>
    <w:rPr>
      <w:b/>
      <w:color w:val="1F4E79" w:themeColor="accent1" w:themeShade="80"/>
      <w:sz w:val="28"/>
    </w:rPr>
  </w:style>
  <w:style w:type="character" w:customStyle="1" w:styleId="AkapitzlistZnak">
    <w:name w:val="Akapit z listą Znak"/>
    <w:aliases w:val="Numerowanie Znak"/>
    <w:basedOn w:val="Domylnaczcionkaakapitu"/>
    <w:link w:val="Akapitzlist"/>
    <w:uiPriority w:val="34"/>
    <w:qFormat/>
    <w:rsid w:val="003B37CD"/>
  </w:style>
  <w:style w:type="character" w:customStyle="1" w:styleId="DziayZnak">
    <w:name w:val="Działy Znak"/>
    <w:basedOn w:val="AkapitzlistZnak"/>
    <w:link w:val="Dziay"/>
    <w:rsid w:val="000234EB"/>
    <w:rPr>
      <w:rFonts w:ascii="Times New Roman" w:eastAsia="Times New Roman" w:hAnsi="Times New Roman" w:cs="Times New Roman"/>
      <w:b/>
      <w:color w:val="1F4E79" w:themeColor="accent1" w:themeShade="80"/>
      <w:sz w:val="36"/>
      <w:szCs w:val="32"/>
      <w:shd w:val="clear" w:color="auto" w:fill="FFFFFF" w:themeFill="background1"/>
    </w:rPr>
  </w:style>
  <w:style w:type="paragraph" w:styleId="Spistreci3">
    <w:name w:val="toc 3"/>
    <w:basedOn w:val="Normalny"/>
    <w:next w:val="Normalny"/>
    <w:autoRedefine/>
    <w:uiPriority w:val="39"/>
    <w:unhideWhenUsed/>
    <w:rsid w:val="00BD31E7"/>
    <w:pPr>
      <w:ind w:left="240"/>
    </w:pPr>
    <w:rPr>
      <w:rFonts w:asciiTheme="minorHAnsi" w:hAnsiTheme="minorHAnsi" w:cstheme="minorHAnsi"/>
      <w:sz w:val="20"/>
      <w:szCs w:val="20"/>
    </w:rPr>
  </w:style>
  <w:style w:type="character" w:customStyle="1" w:styleId="RozdziayZnak">
    <w:name w:val="Rozdziały Znak"/>
    <w:basedOn w:val="AkapitzlistZnak"/>
    <w:link w:val="Rozdziay"/>
    <w:rsid w:val="000234EB"/>
    <w:rPr>
      <w:rFonts w:ascii="Times New Roman" w:eastAsia="Times New Roman" w:hAnsi="Times New Roman" w:cs="Times New Roman"/>
      <w:b/>
      <w:color w:val="1F4E79" w:themeColor="accent1" w:themeShade="80"/>
      <w:sz w:val="28"/>
      <w:szCs w:val="24"/>
      <w:shd w:val="clear" w:color="auto" w:fill="FFFFFF" w:themeFill="background1"/>
    </w:rPr>
  </w:style>
  <w:style w:type="character" w:styleId="UyteHipercze">
    <w:name w:val="FollowedHyperlink"/>
    <w:basedOn w:val="Domylnaczcionkaakapitu"/>
    <w:uiPriority w:val="99"/>
    <w:semiHidden/>
    <w:unhideWhenUsed/>
    <w:rsid w:val="001E7BC6"/>
    <w:rPr>
      <w:color w:val="954F72" w:themeColor="followedHyperlink"/>
      <w:u w:val="single"/>
    </w:rPr>
  </w:style>
  <w:style w:type="paragraph" w:customStyle="1" w:styleId="numerowanie2">
    <w:name w:val="numerowanie 2"/>
    <w:basedOn w:val="Normalny"/>
    <w:rsid w:val="001E7BC6"/>
  </w:style>
  <w:style w:type="paragraph" w:customStyle="1" w:styleId="Ilustracja">
    <w:name w:val="Ilustracja"/>
    <w:basedOn w:val="Normalny"/>
    <w:rsid w:val="001E7BC6"/>
    <w:pPr>
      <w:jc w:val="center"/>
    </w:pPr>
    <w:rPr>
      <w:szCs w:val="20"/>
    </w:rPr>
  </w:style>
  <w:style w:type="paragraph" w:customStyle="1" w:styleId="xl43">
    <w:name w:val="xl43"/>
    <w:basedOn w:val="Normalny"/>
    <w:rsid w:val="001E7BC6"/>
    <w:pPr>
      <w:pBdr>
        <w:right w:val="single" w:sz="4" w:space="0" w:color="auto"/>
      </w:pBdr>
      <w:spacing w:before="100" w:beforeAutospacing="1" w:after="100" w:afterAutospacing="1"/>
      <w:jc w:val="center"/>
      <w:textAlignment w:val="top"/>
    </w:pPr>
    <w:rPr>
      <w:rFonts w:ascii="Arial" w:eastAsia="Arial Unicode MS" w:hAnsi="Arial"/>
      <w:b/>
      <w:bCs/>
    </w:rPr>
  </w:style>
  <w:style w:type="paragraph" w:styleId="Tekstpodstawowywcity">
    <w:name w:val="Body Text Indent"/>
    <w:basedOn w:val="Normalny"/>
    <w:link w:val="TekstpodstawowywcityZnak"/>
    <w:unhideWhenUsed/>
    <w:rsid w:val="0056627C"/>
    <w:pPr>
      <w:ind w:left="283"/>
    </w:pPr>
  </w:style>
  <w:style w:type="character" w:customStyle="1" w:styleId="TekstpodstawowywcityZnak">
    <w:name w:val="Tekst podstawowy wcięty Znak"/>
    <w:basedOn w:val="Domylnaczcionkaakapitu"/>
    <w:link w:val="Tekstpodstawowywcity"/>
    <w:rsid w:val="0056627C"/>
    <w:rPr>
      <w:sz w:val="22"/>
      <w:szCs w:val="22"/>
      <w:lang w:eastAsia="en-US"/>
    </w:rPr>
  </w:style>
  <w:style w:type="paragraph" w:styleId="Tekstprzypisukocowego">
    <w:name w:val="endnote text"/>
    <w:basedOn w:val="Normalny"/>
    <w:link w:val="TekstprzypisukocowegoZnak"/>
    <w:semiHidden/>
    <w:unhideWhenUsed/>
    <w:rsid w:val="003A6DB4"/>
    <w:rPr>
      <w:sz w:val="20"/>
      <w:szCs w:val="20"/>
    </w:rPr>
  </w:style>
  <w:style w:type="character" w:customStyle="1" w:styleId="TekstprzypisukocowegoZnak">
    <w:name w:val="Tekst przypisu końcowego Znak"/>
    <w:basedOn w:val="Domylnaczcionkaakapitu"/>
    <w:link w:val="Tekstprzypisukocowego"/>
    <w:semiHidden/>
    <w:rsid w:val="003A6DB4"/>
    <w:rPr>
      <w:lang w:eastAsia="en-US"/>
    </w:rPr>
  </w:style>
  <w:style w:type="character" w:styleId="Odwoanieprzypisukocowego">
    <w:name w:val="endnote reference"/>
    <w:basedOn w:val="Domylnaczcionkaakapitu"/>
    <w:unhideWhenUsed/>
    <w:rsid w:val="003A6DB4"/>
    <w:rPr>
      <w:vertAlign w:val="superscript"/>
    </w:rPr>
  </w:style>
  <w:style w:type="table" w:styleId="redniecieniowanie2akcent3">
    <w:name w:val="Medium Shading 2 Accent 3"/>
    <w:basedOn w:val="Standardowy"/>
    <w:uiPriority w:val="64"/>
    <w:rsid w:val="002E6D16"/>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nhideWhenUsed/>
    <w:rsid w:val="00167BE5"/>
    <w:rPr>
      <w:sz w:val="16"/>
      <w:szCs w:val="16"/>
    </w:rPr>
  </w:style>
  <w:style w:type="paragraph" w:styleId="Tekstkomentarza">
    <w:name w:val="annotation text"/>
    <w:basedOn w:val="Normalny"/>
    <w:link w:val="TekstkomentarzaZnak"/>
    <w:unhideWhenUsed/>
    <w:rsid w:val="00167BE5"/>
    <w:rPr>
      <w:sz w:val="20"/>
      <w:szCs w:val="20"/>
    </w:rPr>
  </w:style>
  <w:style w:type="character" w:customStyle="1" w:styleId="TekstkomentarzaZnak">
    <w:name w:val="Tekst komentarza Znak"/>
    <w:basedOn w:val="Domylnaczcionkaakapitu"/>
    <w:link w:val="Tekstkomentarza"/>
    <w:rsid w:val="00167BE5"/>
    <w:rPr>
      <w:lang w:eastAsia="en-US"/>
    </w:rPr>
  </w:style>
  <w:style w:type="paragraph" w:styleId="Tematkomentarza">
    <w:name w:val="annotation subject"/>
    <w:basedOn w:val="Tekstkomentarza"/>
    <w:next w:val="Tekstkomentarza"/>
    <w:link w:val="TematkomentarzaZnak"/>
    <w:unhideWhenUsed/>
    <w:rsid w:val="00167BE5"/>
    <w:rPr>
      <w:b/>
      <w:bCs/>
    </w:rPr>
  </w:style>
  <w:style w:type="character" w:customStyle="1" w:styleId="TematkomentarzaZnak">
    <w:name w:val="Temat komentarza Znak"/>
    <w:basedOn w:val="TekstkomentarzaZnak"/>
    <w:link w:val="Tematkomentarza"/>
    <w:rsid w:val="00167BE5"/>
    <w:rPr>
      <w:b/>
      <w:bCs/>
      <w:lang w:eastAsia="en-US"/>
    </w:rPr>
  </w:style>
  <w:style w:type="paragraph" w:styleId="Poprawka">
    <w:name w:val="Revision"/>
    <w:hidden/>
    <w:uiPriority w:val="99"/>
    <w:semiHidden/>
    <w:rsid w:val="00F548BE"/>
    <w:rPr>
      <w:lang w:eastAsia="en-US"/>
    </w:rPr>
  </w:style>
  <w:style w:type="table" w:styleId="Jasnecieniowanieakcent3">
    <w:name w:val="Light Shading Accent 3"/>
    <w:basedOn w:val="Standardowy"/>
    <w:uiPriority w:val="60"/>
    <w:rsid w:val="000317CF"/>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Spistreci4">
    <w:name w:val="toc 4"/>
    <w:basedOn w:val="Normalny"/>
    <w:next w:val="Normalny"/>
    <w:autoRedefine/>
    <w:uiPriority w:val="39"/>
    <w:unhideWhenUsed/>
    <w:rsid w:val="009C7265"/>
    <w:pPr>
      <w:ind w:left="480"/>
    </w:pPr>
    <w:rPr>
      <w:rFonts w:asciiTheme="minorHAnsi" w:hAnsiTheme="minorHAnsi" w:cstheme="minorHAnsi"/>
      <w:sz w:val="20"/>
      <w:szCs w:val="20"/>
    </w:rPr>
  </w:style>
  <w:style w:type="paragraph" w:styleId="Spistreci5">
    <w:name w:val="toc 5"/>
    <w:basedOn w:val="Normalny"/>
    <w:next w:val="Normalny"/>
    <w:autoRedefine/>
    <w:uiPriority w:val="39"/>
    <w:unhideWhenUsed/>
    <w:rsid w:val="009C7265"/>
    <w:pPr>
      <w:ind w:left="720"/>
    </w:pPr>
    <w:rPr>
      <w:rFonts w:asciiTheme="minorHAnsi" w:hAnsiTheme="minorHAnsi" w:cstheme="minorHAnsi"/>
      <w:sz w:val="20"/>
      <w:szCs w:val="20"/>
    </w:rPr>
  </w:style>
  <w:style w:type="paragraph" w:styleId="Spistreci6">
    <w:name w:val="toc 6"/>
    <w:basedOn w:val="Normalny"/>
    <w:next w:val="Normalny"/>
    <w:autoRedefine/>
    <w:uiPriority w:val="39"/>
    <w:unhideWhenUsed/>
    <w:rsid w:val="009C7265"/>
    <w:pPr>
      <w:ind w:left="960"/>
    </w:pPr>
    <w:rPr>
      <w:rFonts w:asciiTheme="minorHAnsi" w:hAnsiTheme="minorHAnsi" w:cstheme="minorHAnsi"/>
      <w:sz w:val="20"/>
      <w:szCs w:val="20"/>
    </w:rPr>
  </w:style>
  <w:style w:type="paragraph" w:styleId="Spistreci7">
    <w:name w:val="toc 7"/>
    <w:basedOn w:val="Normalny"/>
    <w:next w:val="Normalny"/>
    <w:autoRedefine/>
    <w:uiPriority w:val="39"/>
    <w:unhideWhenUsed/>
    <w:rsid w:val="009C7265"/>
    <w:pPr>
      <w:ind w:left="1200"/>
    </w:pPr>
    <w:rPr>
      <w:rFonts w:asciiTheme="minorHAnsi" w:hAnsiTheme="minorHAnsi" w:cstheme="minorHAnsi"/>
      <w:sz w:val="20"/>
      <w:szCs w:val="20"/>
    </w:rPr>
  </w:style>
  <w:style w:type="paragraph" w:styleId="Spistreci8">
    <w:name w:val="toc 8"/>
    <w:basedOn w:val="Normalny"/>
    <w:next w:val="Normalny"/>
    <w:autoRedefine/>
    <w:uiPriority w:val="39"/>
    <w:unhideWhenUsed/>
    <w:rsid w:val="009C7265"/>
    <w:pPr>
      <w:ind w:left="1440"/>
    </w:pPr>
    <w:rPr>
      <w:rFonts w:asciiTheme="minorHAnsi" w:hAnsiTheme="minorHAnsi" w:cstheme="minorHAnsi"/>
      <w:sz w:val="20"/>
      <w:szCs w:val="20"/>
    </w:rPr>
  </w:style>
  <w:style w:type="paragraph" w:styleId="Spistreci9">
    <w:name w:val="toc 9"/>
    <w:basedOn w:val="Normalny"/>
    <w:next w:val="Normalny"/>
    <w:autoRedefine/>
    <w:uiPriority w:val="39"/>
    <w:unhideWhenUsed/>
    <w:rsid w:val="009C7265"/>
    <w:pPr>
      <w:ind w:left="1680"/>
    </w:pPr>
    <w:rPr>
      <w:rFonts w:asciiTheme="minorHAnsi" w:hAnsiTheme="minorHAnsi" w:cstheme="minorHAnsi"/>
      <w:sz w:val="20"/>
      <w:szCs w:val="20"/>
    </w:rPr>
  </w:style>
  <w:style w:type="paragraph" w:styleId="Spisilustracji">
    <w:name w:val="table of figures"/>
    <w:basedOn w:val="Normalny"/>
    <w:next w:val="Normalny"/>
    <w:uiPriority w:val="99"/>
    <w:unhideWhenUsed/>
    <w:rsid w:val="00001E5E"/>
    <w:pPr>
      <w:ind w:left="440" w:hanging="440"/>
    </w:pPr>
    <w:rPr>
      <w:rFonts w:cstheme="minorHAnsi"/>
      <w:caps/>
      <w:sz w:val="20"/>
      <w:szCs w:val="20"/>
    </w:rPr>
  </w:style>
  <w:style w:type="table" w:customStyle="1" w:styleId="rednialista11">
    <w:name w:val="Średnia lista 11"/>
    <w:basedOn w:val="Standardowy"/>
    <w:uiPriority w:val="65"/>
    <w:rsid w:val="0057498A"/>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ecieniowanie2akcent2">
    <w:name w:val="Medium Shading 2 Accent 2"/>
    <w:basedOn w:val="Standardowy"/>
    <w:uiPriority w:val="64"/>
    <w:rsid w:val="0005082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i4akcent21">
    <w:name w:val="Tabela siatki 4 — akcent 21"/>
    <w:basedOn w:val="Standardowy"/>
    <w:uiPriority w:val="49"/>
    <w:rsid w:val="0005082C"/>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Jasnecieniowanie2">
    <w:name w:val="Jasne cieniowanie2"/>
    <w:basedOn w:val="Standardowy"/>
    <w:uiPriority w:val="60"/>
    <w:rsid w:val="007B7045"/>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w-headline">
    <w:name w:val="mw-headline"/>
    <w:basedOn w:val="Domylnaczcionkaakapitu"/>
    <w:rsid w:val="00DA0D51"/>
  </w:style>
  <w:style w:type="table" w:styleId="Jasnasiatkaakcent2">
    <w:name w:val="Light Grid Accent 2"/>
    <w:basedOn w:val="Standardowy"/>
    <w:uiPriority w:val="62"/>
    <w:rsid w:val="00DA0D51"/>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ela-Siatka1">
    <w:name w:val="Tabela - Siatka1"/>
    <w:basedOn w:val="Standardowy"/>
    <w:next w:val="Tabela-Siatka"/>
    <w:uiPriority w:val="59"/>
    <w:rsid w:val="004B52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ecieniowanie3">
    <w:name w:val="Jasne cieniowanie3"/>
    <w:basedOn w:val="Standardowy"/>
    <w:uiPriority w:val="60"/>
    <w:rsid w:val="00B6022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
    <w:name w:val="Light Shading"/>
    <w:basedOn w:val="Standardowy"/>
    <w:uiPriority w:val="60"/>
    <w:rsid w:val="00F2326D"/>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Wspczesny">
    <w:name w:val="Table Contemporary"/>
    <w:basedOn w:val="Standardowy"/>
    <w:rsid w:val="00F27F46"/>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rdo">
    <w:name w:val="źródło"/>
    <w:basedOn w:val="Normalny"/>
    <w:link w:val="rdoZnak"/>
    <w:qFormat/>
    <w:rsid w:val="00F27272"/>
    <w:pPr>
      <w:jc w:val="right"/>
    </w:pPr>
    <w:rPr>
      <w:sz w:val="18"/>
    </w:rPr>
  </w:style>
  <w:style w:type="character" w:customStyle="1" w:styleId="rdoZnak">
    <w:name w:val="źródło Znak"/>
    <w:basedOn w:val="Domylnaczcionkaakapitu"/>
    <w:link w:val="rdo"/>
    <w:rsid w:val="00F27272"/>
    <w:rPr>
      <w:rFonts w:ascii="Calibri Light" w:hAnsi="Calibri Light"/>
      <w:sz w:val="18"/>
      <w:szCs w:val="22"/>
      <w:lang w:eastAsia="en-US"/>
    </w:rPr>
  </w:style>
  <w:style w:type="table" w:styleId="rednialista2akcent5">
    <w:name w:val="Medium List 2 Accent 5"/>
    <w:basedOn w:val="Standardowy"/>
    <w:uiPriority w:val="66"/>
    <w:rsid w:val="00F27272"/>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i6kolorowa1">
    <w:name w:val="Tabela siatki 6 — kolorowa1"/>
    <w:basedOn w:val="Standardowy"/>
    <w:uiPriority w:val="51"/>
    <w:rsid w:val="00A20174"/>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4akcent11">
    <w:name w:val="Tabela siatki 4 — akcent 11"/>
    <w:basedOn w:val="Standardowy"/>
    <w:uiPriority w:val="49"/>
    <w:rsid w:val="0077066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4akcent22">
    <w:name w:val="Tabela siatki 4 — akcent 22"/>
    <w:basedOn w:val="Standardowy"/>
    <w:uiPriority w:val="49"/>
    <w:rsid w:val="0077066E"/>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2akcent21">
    <w:name w:val="Tabela siatki 2 — akcent 21"/>
    <w:basedOn w:val="Standardowy"/>
    <w:uiPriority w:val="47"/>
    <w:rsid w:val="0077066E"/>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2akcent41">
    <w:name w:val="Tabela siatki 2 — akcent 41"/>
    <w:basedOn w:val="Standardowy"/>
    <w:uiPriority w:val="47"/>
    <w:rsid w:val="0077066E"/>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4akcent41">
    <w:name w:val="Tabela siatki 4 — akcent 41"/>
    <w:basedOn w:val="Standardowy"/>
    <w:uiPriority w:val="49"/>
    <w:rsid w:val="00816556"/>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3akcent41">
    <w:name w:val="Tabela siatki 3 — akcent 41"/>
    <w:basedOn w:val="Standardowy"/>
    <w:uiPriority w:val="48"/>
    <w:rsid w:val="004833F8"/>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asiatki1jasnaakcent41">
    <w:name w:val="Tabela siatki 1 — jasna — akcent 41"/>
    <w:basedOn w:val="Standardowy"/>
    <w:uiPriority w:val="46"/>
    <w:rsid w:val="00146DA9"/>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elalisty2akcent41">
    <w:name w:val="Tabela listy 2 — akcent 41"/>
    <w:basedOn w:val="Standardowy"/>
    <w:uiPriority w:val="47"/>
    <w:rsid w:val="00BF6725"/>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3akcent51">
    <w:name w:val="Tabela siatki 3 — akcent 51"/>
    <w:basedOn w:val="Standardowy"/>
    <w:uiPriority w:val="48"/>
    <w:rsid w:val="007F5284"/>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elasiatki6kolorowa10">
    <w:name w:val="Tabela siatki 6 — kolorowa1"/>
    <w:basedOn w:val="Standardowy"/>
    <w:uiPriority w:val="51"/>
    <w:rsid w:val="0035731F"/>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5ciemnaakcent11">
    <w:name w:val="Tabela siatki 5 — ciemna — akcent 11"/>
    <w:basedOn w:val="Standardowy"/>
    <w:uiPriority w:val="50"/>
    <w:rsid w:val="00D972E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5ciemnaakcent12">
    <w:name w:val="Tabela siatki 5 — ciemna — akcent 12"/>
    <w:basedOn w:val="Standardowy"/>
    <w:uiPriority w:val="50"/>
    <w:rsid w:val="00A30C1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2akcent51">
    <w:name w:val="Tabela siatki 2 — akcent 51"/>
    <w:basedOn w:val="Standardowy"/>
    <w:uiPriority w:val="47"/>
    <w:rsid w:val="002C1625"/>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3akcent11">
    <w:name w:val="Tabela siatki 3 — akcent 11"/>
    <w:basedOn w:val="Standardowy"/>
    <w:uiPriority w:val="48"/>
    <w:rsid w:val="00E929E0"/>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elasiatki2akcent11">
    <w:name w:val="Tabela siatki 2 — akcent 11"/>
    <w:basedOn w:val="Standardowy"/>
    <w:uiPriority w:val="47"/>
    <w:rsid w:val="000F0F45"/>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listy7kolorowaakcent11">
    <w:name w:val="Tabela listy 7 — kolorowa — akcent 11"/>
    <w:basedOn w:val="Standardowy"/>
    <w:uiPriority w:val="52"/>
    <w:rsid w:val="00CE7526"/>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7kolorowaakcent51">
    <w:name w:val="Tabela siatki 7 — kolorowa — akcent 51"/>
    <w:basedOn w:val="Standardowy"/>
    <w:uiPriority w:val="52"/>
    <w:rsid w:val="00CE7526"/>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elalisty2akcent51">
    <w:name w:val="Tabela listy 2 — akcent 51"/>
    <w:basedOn w:val="Standardowy"/>
    <w:uiPriority w:val="47"/>
    <w:rsid w:val="00CE7526"/>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4akcent51">
    <w:name w:val="Tabela siatki 4 — akcent 51"/>
    <w:basedOn w:val="Standardowy"/>
    <w:uiPriority w:val="49"/>
    <w:rsid w:val="0036778A"/>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listy3akcent11">
    <w:name w:val="Tabela listy 3 — akcent 11"/>
    <w:basedOn w:val="Standardowy"/>
    <w:uiPriority w:val="48"/>
    <w:rsid w:val="0092266C"/>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siatki4akcent110">
    <w:name w:val="Tabela siatki 4 — akcent 11"/>
    <w:basedOn w:val="Standardowy"/>
    <w:uiPriority w:val="49"/>
    <w:rsid w:val="00C66A9C"/>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bsatz-Standardschriftart">
    <w:name w:val="Absatz-Standardschriftart"/>
    <w:rsid w:val="006A44DA"/>
  </w:style>
  <w:style w:type="character" w:customStyle="1" w:styleId="WW-Absatz-Standardschriftart">
    <w:name w:val="WW-Absatz-Standardschriftart"/>
    <w:rsid w:val="006A44DA"/>
  </w:style>
  <w:style w:type="character" w:customStyle="1" w:styleId="Domylnaczcionkaakapitu1">
    <w:name w:val="Domyślna czcionka akapitu1"/>
    <w:rsid w:val="006A44DA"/>
  </w:style>
  <w:style w:type="paragraph" w:customStyle="1" w:styleId="Nagwek10">
    <w:name w:val="Nagłówek1"/>
    <w:basedOn w:val="Normalny"/>
    <w:next w:val="Tekstpodstawowy"/>
    <w:rsid w:val="006A44DA"/>
    <w:pPr>
      <w:keepNext/>
      <w:spacing w:before="240"/>
    </w:pPr>
    <w:rPr>
      <w:rFonts w:ascii="Arial" w:eastAsia="Lucida Sans Unicode" w:hAnsi="Arial" w:cs="Mangal"/>
      <w:sz w:val="28"/>
      <w:szCs w:val="28"/>
    </w:rPr>
  </w:style>
  <w:style w:type="paragraph" w:styleId="Lista">
    <w:name w:val="List"/>
    <w:basedOn w:val="Tekstpodstawowy"/>
    <w:rsid w:val="006A44DA"/>
    <w:pPr>
      <w:suppressAutoHyphens w:val="0"/>
    </w:pPr>
    <w:rPr>
      <w:rFonts w:cs="Mangal"/>
      <w:kern w:val="0"/>
      <w:szCs w:val="20"/>
      <w:lang w:eastAsia="pl-PL"/>
    </w:rPr>
  </w:style>
  <w:style w:type="paragraph" w:customStyle="1" w:styleId="Indeks">
    <w:name w:val="Indeks"/>
    <w:basedOn w:val="Normalny"/>
    <w:rsid w:val="006A44DA"/>
    <w:pPr>
      <w:suppressLineNumbers/>
    </w:pPr>
    <w:rPr>
      <w:rFonts w:cs="Mangal"/>
      <w:szCs w:val="20"/>
    </w:rPr>
  </w:style>
  <w:style w:type="paragraph" w:customStyle="1" w:styleId="Zawartotabeli">
    <w:name w:val="Zawartość tabeli"/>
    <w:basedOn w:val="Normalny"/>
    <w:rsid w:val="006A44DA"/>
    <w:pPr>
      <w:suppressLineNumbers/>
    </w:pPr>
    <w:rPr>
      <w:szCs w:val="20"/>
    </w:rPr>
  </w:style>
  <w:style w:type="paragraph" w:customStyle="1" w:styleId="Nagwektabeli">
    <w:name w:val="Nagłówek tabeli"/>
    <w:basedOn w:val="Zawartotabeli"/>
    <w:rsid w:val="006A44DA"/>
    <w:pPr>
      <w:jc w:val="center"/>
    </w:pPr>
    <w:rPr>
      <w:b/>
      <w:bCs/>
    </w:rPr>
  </w:style>
  <w:style w:type="character" w:styleId="Numerstrony">
    <w:name w:val="page number"/>
    <w:basedOn w:val="Domylnaczcionkaakapitu"/>
    <w:rsid w:val="006A44DA"/>
  </w:style>
  <w:style w:type="paragraph" w:styleId="Tekstpodstawowywcity2">
    <w:name w:val="Body Text Indent 2"/>
    <w:basedOn w:val="Normalny"/>
    <w:link w:val="Tekstpodstawowywcity2Znak"/>
    <w:rsid w:val="006A44DA"/>
    <w:pPr>
      <w:ind w:firstLine="283"/>
    </w:pPr>
    <w:rPr>
      <w:szCs w:val="20"/>
    </w:rPr>
  </w:style>
  <w:style w:type="character" w:customStyle="1" w:styleId="Tekstpodstawowywcity2Znak">
    <w:name w:val="Tekst podstawowy wcięty 2 Znak"/>
    <w:basedOn w:val="Domylnaczcionkaakapitu"/>
    <w:link w:val="Tekstpodstawowywcity2"/>
    <w:rsid w:val="006A44DA"/>
    <w:rPr>
      <w:rFonts w:ascii="Times New Roman" w:hAnsi="Times New Roman"/>
      <w:sz w:val="24"/>
    </w:rPr>
  </w:style>
  <w:style w:type="paragraph" w:customStyle="1" w:styleId="Styl1">
    <w:name w:val="Styl1"/>
    <w:basedOn w:val="Normalny"/>
    <w:autoRedefine/>
    <w:rsid w:val="006A44DA"/>
    <w:pPr>
      <w:numPr>
        <w:numId w:val="7"/>
      </w:numPr>
    </w:pPr>
  </w:style>
  <w:style w:type="paragraph" w:customStyle="1" w:styleId="Styl2">
    <w:name w:val="Styl2"/>
    <w:basedOn w:val="Tekstpodstawowy"/>
    <w:autoRedefine/>
    <w:rsid w:val="006A44DA"/>
    <w:pPr>
      <w:suppressAutoHyphens w:val="0"/>
      <w:spacing w:before="240"/>
      <w:ind w:left="340"/>
    </w:pPr>
    <w:rPr>
      <w:kern w:val="0"/>
      <w:lang w:eastAsia="pl-PL"/>
    </w:rPr>
  </w:style>
  <w:style w:type="paragraph" w:customStyle="1" w:styleId="Styl3">
    <w:name w:val="Styl3"/>
    <w:basedOn w:val="Nagwek1"/>
    <w:autoRedefine/>
    <w:rsid w:val="006A44DA"/>
    <w:pPr>
      <w:keepLines w:val="0"/>
      <w:spacing w:before="240" w:after="60"/>
    </w:pPr>
    <w:rPr>
      <w:rFonts w:ascii="Times New Roman" w:eastAsia="Times New Roman" w:hAnsi="Times New Roman" w:cs="Times New Roman"/>
      <w:color w:val="auto"/>
      <w:kern w:val="32"/>
      <w:sz w:val="28"/>
      <w:szCs w:val="22"/>
    </w:rPr>
  </w:style>
  <w:style w:type="paragraph" w:styleId="Tekstpodstawowy3">
    <w:name w:val="Body Text 3"/>
    <w:basedOn w:val="Normalny"/>
    <w:link w:val="Tekstpodstawowy3Znak"/>
    <w:rsid w:val="006A44DA"/>
    <w:rPr>
      <w:sz w:val="16"/>
      <w:szCs w:val="16"/>
    </w:rPr>
  </w:style>
  <w:style w:type="character" w:customStyle="1" w:styleId="Tekstpodstawowy3Znak">
    <w:name w:val="Tekst podstawowy 3 Znak"/>
    <w:basedOn w:val="Domylnaczcionkaakapitu"/>
    <w:link w:val="Tekstpodstawowy3"/>
    <w:rsid w:val="006A44DA"/>
    <w:rPr>
      <w:rFonts w:ascii="Times New Roman" w:hAnsi="Times New Roman"/>
      <w:sz w:val="16"/>
      <w:szCs w:val="16"/>
    </w:rPr>
  </w:style>
  <w:style w:type="character" w:customStyle="1" w:styleId="ZnakZnak8">
    <w:name w:val="Znak Znak8"/>
    <w:locked/>
    <w:rsid w:val="006A44DA"/>
    <w:rPr>
      <w:rFonts w:cs="Times New Roman"/>
    </w:rPr>
  </w:style>
  <w:style w:type="paragraph" w:styleId="Zwykytekst">
    <w:name w:val="Plain Text"/>
    <w:basedOn w:val="Normalny"/>
    <w:link w:val="ZwykytekstZnak"/>
    <w:rsid w:val="006A44DA"/>
    <w:rPr>
      <w:rFonts w:ascii="Courier New" w:hAnsi="Courier New"/>
      <w:sz w:val="20"/>
      <w:szCs w:val="20"/>
    </w:rPr>
  </w:style>
  <w:style w:type="character" w:customStyle="1" w:styleId="ZwykytekstZnak">
    <w:name w:val="Zwykły tekst Znak"/>
    <w:basedOn w:val="Domylnaczcionkaakapitu"/>
    <w:link w:val="Zwykytekst"/>
    <w:rsid w:val="006A44DA"/>
    <w:rPr>
      <w:rFonts w:ascii="Courier New" w:hAnsi="Courier New"/>
    </w:rPr>
  </w:style>
  <w:style w:type="character" w:customStyle="1" w:styleId="ZnakZnak4">
    <w:name w:val="Znak Znak4"/>
    <w:locked/>
    <w:rsid w:val="006A44DA"/>
    <w:rPr>
      <w:rFonts w:ascii="Times New Roman" w:hAnsi="Times New Roman" w:cs="Times New Roman"/>
      <w:sz w:val="20"/>
      <w:szCs w:val="20"/>
      <w:lang w:eastAsia="pl-PL"/>
    </w:rPr>
  </w:style>
  <w:style w:type="character" w:customStyle="1" w:styleId="ZnakZnak3">
    <w:name w:val="Znak Znak3"/>
    <w:locked/>
    <w:rsid w:val="006A44DA"/>
    <w:rPr>
      <w:rFonts w:ascii="Times New Roman" w:hAnsi="Times New Roman" w:cs="Times New Roman"/>
      <w:sz w:val="20"/>
      <w:szCs w:val="20"/>
      <w:lang w:eastAsia="pl-PL"/>
    </w:rPr>
  </w:style>
  <w:style w:type="paragraph" w:customStyle="1" w:styleId="tresc">
    <w:name w:val="tresc"/>
    <w:basedOn w:val="Normalny"/>
    <w:rsid w:val="006A44DA"/>
    <w:pPr>
      <w:spacing w:before="100" w:beforeAutospacing="1" w:after="100" w:afterAutospacing="1"/>
    </w:pPr>
  </w:style>
  <w:style w:type="character" w:customStyle="1" w:styleId="TekstpodstawowyZnak1">
    <w:name w:val="Tekst podstawowy Znak1"/>
    <w:rsid w:val="006A44DA"/>
    <w:rPr>
      <w:sz w:val="24"/>
    </w:rPr>
  </w:style>
  <w:style w:type="paragraph" w:styleId="Plandokumentu">
    <w:name w:val="Document Map"/>
    <w:basedOn w:val="Normalny"/>
    <w:link w:val="PlandokumentuZnak"/>
    <w:semiHidden/>
    <w:rsid w:val="006A44DA"/>
    <w:pPr>
      <w:shd w:val="clear" w:color="auto" w:fill="000080"/>
      <w:spacing w:after="200" w:line="276" w:lineRule="auto"/>
    </w:pPr>
    <w:rPr>
      <w:rFonts w:ascii="Tahoma" w:eastAsia="Calibri" w:hAnsi="Tahoma" w:cs="Tahoma"/>
      <w:sz w:val="20"/>
      <w:szCs w:val="20"/>
    </w:rPr>
  </w:style>
  <w:style w:type="character" w:customStyle="1" w:styleId="PlandokumentuZnak">
    <w:name w:val="Plan dokumentu Znak"/>
    <w:basedOn w:val="Domylnaczcionkaakapitu"/>
    <w:link w:val="Plandokumentu"/>
    <w:semiHidden/>
    <w:rsid w:val="006A44DA"/>
    <w:rPr>
      <w:rFonts w:ascii="Tahoma" w:eastAsia="Calibri" w:hAnsi="Tahoma" w:cs="Tahoma"/>
      <w:shd w:val="clear" w:color="auto" w:fill="000080"/>
      <w:lang w:eastAsia="en-US"/>
    </w:rPr>
  </w:style>
  <w:style w:type="character" w:customStyle="1" w:styleId="PlainTextChar">
    <w:name w:val="Plain Text Char"/>
    <w:locked/>
    <w:rsid w:val="006A44DA"/>
    <w:rPr>
      <w:rFonts w:ascii="Courier New" w:hAnsi="Courier New"/>
      <w:sz w:val="20"/>
      <w:lang w:eastAsia="pl-PL"/>
    </w:rPr>
  </w:style>
  <w:style w:type="paragraph" w:customStyle="1" w:styleId="Akapitzlist1">
    <w:name w:val="Akapit z listą1"/>
    <w:basedOn w:val="Normalny"/>
    <w:rsid w:val="006A44DA"/>
    <w:pPr>
      <w:spacing w:after="200" w:line="276" w:lineRule="auto"/>
      <w:ind w:left="720"/>
      <w:contextualSpacing/>
    </w:pPr>
    <w:rPr>
      <w:rFonts w:ascii="Calibri" w:hAnsi="Calibri" w:cs="Tunga"/>
    </w:rPr>
  </w:style>
  <w:style w:type="numbering" w:customStyle="1" w:styleId="Bezlisty1">
    <w:name w:val="Bez listy1"/>
    <w:next w:val="Bezlisty"/>
    <w:uiPriority w:val="99"/>
    <w:semiHidden/>
    <w:unhideWhenUsed/>
    <w:rsid w:val="006A44DA"/>
  </w:style>
  <w:style w:type="paragraph" w:styleId="Listapunktowana">
    <w:name w:val="List Bullet"/>
    <w:basedOn w:val="Normalny"/>
    <w:autoRedefine/>
    <w:rsid w:val="006A44DA"/>
    <w:pPr>
      <w:widowControl w:val="0"/>
      <w:adjustRightInd w:val="0"/>
      <w:jc w:val="center"/>
      <w:textAlignment w:val="baseline"/>
    </w:pPr>
    <w:rPr>
      <w:rFonts w:ascii="Arial" w:hAnsi="Arial" w:cs="Arial"/>
      <w:sz w:val="20"/>
      <w:szCs w:val="20"/>
    </w:rPr>
  </w:style>
  <w:style w:type="paragraph" w:styleId="Lista2">
    <w:name w:val="List 2"/>
    <w:basedOn w:val="Normalny"/>
    <w:rsid w:val="006A44DA"/>
    <w:pPr>
      <w:widowControl w:val="0"/>
      <w:adjustRightInd w:val="0"/>
      <w:spacing w:line="360" w:lineRule="atLeast"/>
      <w:ind w:left="566" w:hanging="283"/>
      <w:textAlignment w:val="baseline"/>
    </w:pPr>
  </w:style>
  <w:style w:type="paragraph" w:styleId="Listapunktowana3">
    <w:name w:val="List Bullet 3"/>
    <w:basedOn w:val="Normalny"/>
    <w:autoRedefine/>
    <w:rsid w:val="006A44DA"/>
    <w:pPr>
      <w:widowControl w:val="0"/>
      <w:numPr>
        <w:numId w:val="8"/>
      </w:numPr>
      <w:adjustRightInd w:val="0"/>
      <w:spacing w:line="360" w:lineRule="atLeast"/>
      <w:textAlignment w:val="baseline"/>
    </w:pPr>
  </w:style>
  <w:style w:type="table" w:customStyle="1" w:styleId="Tabelalisty4akcent11">
    <w:name w:val="Tabela listy 4 — akcent 11"/>
    <w:basedOn w:val="Standardowy"/>
    <w:uiPriority w:val="49"/>
    <w:rsid w:val="006A44DA"/>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2">
    <w:name w:val="h2"/>
    <w:basedOn w:val="Domylnaczcionkaakapitu"/>
    <w:rsid w:val="00CC4F84"/>
  </w:style>
  <w:style w:type="table" w:customStyle="1" w:styleId="Tabelasiatki5ciemnaakcent51">
    <w:name w:val="Tabela siatki 5 — ciemna — akcent 51"/>
    <w:basedOn w:val="Standardowy"/>
    <w:uiPriority w:val="50"/>
    <w:rsid w:val="00FC697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Wyrnienieintensywne">
    <w:name w:val="Intense Emphasis"/>
    <w:basedOn w:val="Domylnaczcionkaakapitu"/>
    <w:uiPriority w:val="21"/>
    <w:qFormat/>
    <w:rsid w:val="002B4537"/>
    <w:rPr>
      <w:b/>
      <w:bCs/>
      <w:i/>
      <w:iCs/>
    </w:rPr>
  </w:style>
  <w:style w:type="table" w:customStyle="1" w:styleId="Tabelasiatki4akcent61">
    <w:name w:val="Tabela siatki 4 — akcent 61"/>
    <w:basedOn w:val="Standardowy"/>
    <w:uiPriority w:val="49"/>
    <w:rsid w:val="000C4D04"/>
    <w:pPr>
      <w:spacing w:after="0" w:line="240" w:lineRule="auto"/>
    </w:pPr>
    <w:rPr>
      <w:rFonts w:eastAsiaTheme="minorHAnsi"/>
      <w:lang w:eastAsia="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52">
    <w:name w:val="Tabela siatki 4 — akcent 52"/>
    <w:basedOn w:val="Standardowy"/>
    <w:uiPriority w:val="49"/>
    <w:rsid w:val="0014638E"/>
    <w:pPr>
      <w:spacing w:after="0" w:line="240" w:lineRule="auto"/>
    </w:pPr>
    <w:rPr>
      <w:rFonts w:eastAsiaTheme="minorHAnsi"/>
      <w:lang w:eastAsia="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4akcent31">
    <w:name w:val="Tabela siatki 4 — akcent 31"/>
    <w:basedOn w:val="Standardowy"/>
    <w:uiPriority w:val="49"/>
    <w:rsid w:val="00324D6D"/>
    <w:pPr>
      <w:spacing w:after="0" w:line="240" w:lineRule="auto"/>
    </w:pPr>
    <w:rPr>
      <w:rFonts w:ascii="Calibri Light" w:eastAsiaTheme="minorHAnsi" w:hAnsi="Calibri Light"/>
      <w:lang w:eastAsia="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listy4akcent31">
    <w:name w:val="Tabela listy 4 — akcent 31"/>
    <w:basedOn w:val="Standardowy"/>
    <w:uiPriority w:val="49"/>
    <w:rsid w:val="00324D6D"/>
    <w:pPr>
      <w:spacing w:after="0" w:line="240" w:lineRule="auto"/>
    </w:pPr>
    <w:rPr>
      <w:rFonts w:ascii="Calibri Light" w:eastAsia="Times New Roman" w:hAnsi="Calibri Light" w:cs="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
    <w:name w:val="Grid Table 4 Accent 3"/>
    <w:basedOn w:val="Standardowy"/>
    <w:uiPriority w:val="49"/>
    <w:rsid w:val="00EF11B6"/>
    <w:pPr>
      <w:spacing w:after="0" w:line="240" w:lineRule="auto"/>
    </w:pPr>
    <w:rPr>
      <w:rFonts w:eastAsiaTheme="minorHAnsi"/>
      <w:lang w:eastAsia="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andard">
    <w:name w:val="Standard"/>
    <w:rsid w:val="00167370"/>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UnresolvedMention">
    <w:name w:val="Unresolved Mention"/>
    <w:basedOn w:val="Domylnaczcionkaakapitu"/>
    <w:uiPriority w:val="99"/>
    <w:semiHidden/>
    <w:unhideWhenUsed/>
    <w:rsid w:val="0073568B"/>
    <w:rPr>
      <w:color w:val="605E5C"/>
      <w:shd w:val="clear" w:color="auto" w:fill="E1DFDD"/>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basedOn w:val="Domylnaczcionkaakapitu"/>
    <w:link w:val="Legenda"/>
    <w:rsid w:val="00801176"/>
    <w:rPr>
      <w:b/>
      <w:bCs/>
      <w:smallCaps/>
      <w:color w:val="595959" w:themeColor="text1" w:themeTint="A6"/>
    </w:rPr>
  </w:style>
  <w:style w:type="table" w:customStyle="1" w:styleId="GridTable1Light">
    <w:name w:val="Grid Table 1 Light"/>
    <w:basedOn w:val="Standardowy"/>
    <w:uiPriority w:val="46"/>
    <w:rsid w:val="006673AC"/>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8534453501598863877tekst">
    <w:name w:val="m_8534453501598863877tekst"/>
    <w:basedOn w:val="Normalny"/>
    <w:rsid w:val="00F95DC9"/>
    <w:pPr>
      <w:spacing w:before="100" w:beforeAutospacing="1" w:after="100" w:afterAutospacing="1"/>
    </w:pPr>
  </w:style>
  <w:style w:type="character" w:customStyle="1" w:styleId="il">
    <w:name w:val="il"/>
    <w:basedOn w:val="Domylnaczcionkaakapitu"/>
    <w:rsid w:val="00F95DC9"/>
  </w:style>
  <w:style w:type="paragraph" w:customStyle="1" w:styleId="msonormal0">
    <w:name w:val="msonormal"/>
    <w:basedOn w:val="Normalny"/>
    <w:rsid w:val="005D770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644134">
      <w:bodyDiv w:val="1"/>
      <w:marLeft w:val="0"/>
      <w:marRight w:val="0"/>
      <w:marTop w:val="0"/>
      <w:marBottom w:val="0"/>
      <w:divBdr>
        <w:top w:val="none" w:sz="0" w:space="0" w:color="auto"/>
        <w:left w:val="none" w:sz="0" w:space="0" w:color="auto"/>
        <w:bottom w:val="none" w:sz="0" w:space="0" w:color="auto"/>
        <w:right w:val="none" w:sz="0" w:space="0" w:color="auto"/>
      </w:divBdr>
    </w:div>
    <w:div w:id="16590584">
      <w:bodyDiv w:val="1"/>
      <w:marLeft w:val="0"/>
      <w:marRight w:val="0"/>
      <w:marTop w:val="0"/>
      <w:marBottom w:val="0"/>
      <w:divBdr>
        <w:top w:val="none" w:sz="0" w:space="0" w:color="auto"/>
        <w:left w:val="none" w:sz="0" w:space="0" w:color="auto"/>
        <w:bottom w:val="none" w:sz="0" w:space="0" w:color="auto"/>
        <w:right w:val="none" w:sz="0" w:space="0" w:color="auto"/>
      </w:divBdr>
    </w:div>
    <w:div w:id="18511364">
      <w:bodyDiv w:val="1"/>
      <w:marLeft w:val="0"/>
      <w:marRight w:val="0"/>
      <w:marTop w:val="0"/>
      <w:marBottom w:val="0"/>
      <w:divBdr>
        <w:top w:val="none" w:sz="0" w:space="0" w:color="auto"/>
        <w:left w:val="none" w:sz="0" w:space="0" w:color="auto"/>
        <w:bottom w:val="none" w:sz="0" w:space="0" w:color="auto"/>
        <w:right w:val="none" w:sz="0" w:space="0" w:color="auto"/>
      </w:divBdr>
    </w:div>
    <w:div w:id="26294078">
      <w:bodyDiv w:val="1"/>
      <w:marLeft w:val="0"/>
      <w:marRight w:val="0"/>
      <w:marTop w:val="0"/>
      <w:marBottom w:val="0"/>
      <w:divBdr>
        <w:top w:val="none" w:sz="0" w:space="0" w:color="auto"/>
        <w:left w:val="none" w:sz="0" w:space="0" w:color="auto"/>
        <w:bottom w:val="none" w:sz="0" w:space="0" w:color="auto"/>
        <w:right w:val="none" w:sz="0" w:space="0" w:color="auto"/>
      </w:divBdr>
    </w:div>
    <w:div w:id="33427354">
      <w:bodyDiv w:val="1"/>
      <w:marLeft w:val="0"/>
      <w:marRight w:val="0"/>
      <w:marTop w:val="0"/>
      <w:marBottom w:val="0"/>
      <w:divBdr>
        <w:top w:val="none" w:sz="0" w:space="0" w:color="auto"/>
        <w:left w:val="none" w:sz="0" w:space="0" w:color="auto"/>
        <w:bottom w:val="none" w:sz="0" w:space="0" w:color="auto"/>
        <w:right w:val="none" w:sz="0" w:space="0" w:color="auto"/>
      </w:divBdr>
    </w:div>
    <w:div w:id="38676278">
      <w:bodyDiv w:val="1"/>
      <w:marLeft w:val="0"/>
      <w:marRight w:val="0"/>
      <w:marTop w:val="0"/>
      <w:marBottom w:val="0"/>
      <w:divBdr>
        <w:top w:val="none" w:sz="0" w:space="0" w:color="auto"/>
        <w:left w:val="none" w:sz="0" w:space="0" w:color="auto"/>
        <w:bottom w:val="none" w:sz="0" w:space="0" w:color="auto"/>
        <w:right w:val="none" w:sz="0" w:space="0" w:color="auto"/>
      </w:divBdr>
    </w:div>
    <w:div w:id="39089077">
      <w:bodyDiv w:val="1"/>
      <w:marLeft w:val="0"/>
      <w:marRight w:val="0"/>
      <w:marTop w:val="0"/>
      <w:marBottom w:val="0"/>
      <w:divBdr>
        <w:top w:val="none" w:sz="0" w:space="0" w:color="auto"/>
        <w:left w:val="none" w:sz="0" w:space="0" w:color="auto"/>
        <w:bottom w:val="none" w:sz="0" w:space="0" w:color="auto"/>
        <w:right w:val="none" w:sz="0" w:space="0" w:color="auto"/>
      </w:divBdr>
    </w:div>
    <w:div w:id="39863375">
      <w:bodyDiv w:val="1"/>
      <w:marLeft w:val="0"/>
      <w:marRight w:val="0"/>
      <w:marTop w:val="0"/>
      <w:marBottom w:val="0"/>
      <w:divBdr>
        <w:top w:val="none" w:sz="0" w:space="0" w:color="auto"/>
        <w:left w:val="none" w:sz="0" w:space="0" w:color="auto"/>
        <w:bottom w:val="none" w:sz="0" w:space="0" w:color="auto"/>
        <w:right w:val="none" w:sz="0" w:space="0" w:color="auto"/>
      </w:divBdr>
    </w:div>
    <w:div w:id="64107139">
      <w:bodyDiv w:val="1"/>
      <w:marLeft w:val="0"/>
      <w:marRight w:val="0"/>
      <w:marTop w:val="0"/>
      <w:marBottom w:val="0"/>
      <w:divBdr>
        <w:top w:val="none" w:sz="0" w:space="0" w:color="auto"/>
        <w:left w:val="none" w:sz="0" w:space="0" w:color="auto"/>
        <w:bottom w:val="none" w:sz="0" w:space="0" w:color="auto"/>
        <w:right w:val="none" w:sz="0" w:space="0" w:color="auto"/>
      </w:divBdr>
    </w:div>
    <w:div w:id="68385593">
      <w:bodyDiv w:val="1"/>
      <w:marLeft w:val="0"/>
      <w:marRight w:val="0"/>
      <w:marTop w:val="0"/>
      <w:marBottom w:val="0"/>
      <w:divBdr>
        <w:top w:val="none" w:sz="0" w:space="0" w:color="auto"/>
        <w:left w:val="none" w:sz="0" w:space="0" w:color="auto"/>
        <w:bottom w:val="none" w:sz="0" w:space="0" w:color="auto"/>
        <w:right w:val="none" w:sz="0" w:space="0" w:color="auto"/>
      </w:divBdr>
    </w:div>
    <w:div w:id="74399974">
      <w:bodyDiv w:val="1"/>
      <w:marLeft w:val="0"/>
      <w:marRight w:val="0"/>
      <w:marTop w:val="0"/>
      <w:marBottom w:val="0"/>
      <w:divBdr>
        <w:top w:val="none" w:sz="0" w:space="0" w:color="auto"/>
        <w:left w:val="none" w:sz="0" w:space="0" w:color="auto"/>
        <w:bottom w:val="none" w:sz="0" w:space="0" w:color="auto"/>
        <w:right w:val="none" w:sz="0" w:space="0" w:color="auto"/>
      </w:divBdr>
    </w:div>
    <w:div w:id="76943564">
      <w:bodyDiv w:val="1"/>
      <w:marLeft w:val="0"/>
      <w:marRight w:val="0"/>
      <w:marTop w:val="0"/>
      <w:marBottom w:val="0"/>
      <w:divBdr>
        <w:top w:val="none" w:sz="0" w:space="0" w:color="auto"/>
        <w:left w:val="none" w:sz="0" w:space="0" w:color="auto"/>
        <w:bottom w:val="none" w:sz="0" w:space="0" w:color="auto"/>
        <w:right w:val="none" w:sz="0" w:space="0" w:color="auto"/>
      </w:divBdr>
    </w:div>
    <w:div w:id="83966490">
      <w:bodyDiv w:val="1"/>
      <w:marLeft w:val="0"/>
      <w:marRight w:val="0"/>
      <w:marTop w:val="0"/>
      <w:marBottom w:val="0"/>
      <w:divBdr>
        <w:top w:val="none" w:sz="0" w:space="0" w:color="auto"/>
        <w:left w:val="none" w:sz="0" w:space="0" w:color="auto"/>
        <w:bottom w:val="none" w:sz="0" w:space="0" w:color="auto"/>
        <w:right w:val="none" w:sz="0" w:space="0" w:color="auto"/>
      </w:divBdr>
    </w:div>
    <w:div w:id="90248796">
      <w:bodyDiv w:val="1"/>
      <w:marLeft w:val="0"/>
      <w:marRight w:val="0"/>
      <w:marTop w:val="0"/>
      <w:marBottom w:val="0"/>
      <w:divBdr>
        <w:top w:val="none" w:sz="0" w:space="0" w:color="auto"/>
        <w:left w:val="none" w:sz="0" w:space="0" w:color="auto"/>
        <w:bottom w:val="none" w:sz="0" w:space="0" w:color="auto"/>
        <w:right w:val="none" w:sz="0" w:space="0" w:color="auto"/>
      </w:divBdr>
    </w:div>
    <w:div w:id="90904051">
      <w:bodyDiv w:val="1"/>
      <w:marLeft w:val="0"/>
      <w:marRight w:val="0"/>
      <w:marTop w:val="0"/>
      <w:marBottom w:val="0"/>
      <w:divBdr>
        <w:top w:val="none" w:sz="0" w:space="0" w:color="auto"/>
        <w:left w:val="none" w:sz="0" w:space="0" w:color="auto"/>
        <w:bottom w:val="none" w:sz="0" w:space="0" w:color="auto"/>
        <w:right w:val="none" w:sz="0" w:space="0" w:color="auto"/>
      </w:divBdr>
    </w:div>
    <w:div w:id="100416571">
      <w:bodyDiv w:val="1"/>
      <w:marLeft w:val="0"/>
      <w:marRight w:val="0"/>
      <w:marTop w:val="0"/>
      <w:marBottom w:val="0"/>
      <w:divBdr>
        <w:top w:val="none" w:sz="0" w:space="0" w:color="auto"/>
        <w:left w:val="none" w:sz="0" w:space="0" w:color="auto"/>
        <w:bottom w:val="none" w:sz="0" w:space="0" w:color="auto"/>
        <w:right w:val="none" w:sz="0" w:space="0" w:color="auto"/>
      </w:divBdr>
    </w:div>
    <w:div w:id="138230858">
      <w:bodyDiv w:val="1"/>
      <w:marLeft w:val="0"/>
      <w:marRight w:val="0"/>
      <w:marTop w:val="0"/>
      <w:marBottom w:val="0"/>
      <w:divBdr>
        <w:top w:val="none" w:sz="0" w:space="0" w:color="auto"/>
        <w:left w:val="none" w:sz="0" w:space="0" w:color="auto"/>
        <w:bottom w:val="none" w:sz="0" w:space="0" w:color="auto"/>
        <w:right w:val="none" w:sz="0" w:space="0" w:color="auto"/>
      </w:divBdr>
    </w:div>
    <w:div w:id="138697662">
      <w:bodyDiv w:val="1"/>
      <w:marLeft w:val="0"/>
      <w:marRight w:val="0"/>
      <w:marTop w:val="0"/>
      <w:marBottom w:val="0"/>
      <w:divBdr>
        <w:top w:val="none" w:sz="0" w:space="0" w:color="auto"/>
        <w:left w:val="none" w:sz="0" w:space="0" w:color="auto"/>
        <w:bottom w:val="none" w:sz="0" w:space="0" w:color="auto"/>
        <w:right w:val="none" w:sz="0" w:space="0" w:color="auto"/>
      </w:divBdr>
    </w:div>
    <w:div w:id="144009734">
      <w:bodyDiv w:val="1"/>
      <w:marLeft w:val="0"/>
      <w:marRight w:val="0"/>
      <w:marTop w:val="0"/>
      <w:marBottom w:val="0"/>
      <w:divBdr>
        <w:top w:val="none" w:sz="0" w:space="0" w:color="auto"/>
        <w:left w:val="none" w:sz="0" w:space="0" w:color="auto"/>
        <w:bottom w:val="none" w:sz="0" w:space="0" w:color="auto"/>
        <w:right w:val="none" w:sz="0" w:space="0" w:color="auto"/>
      </w:divBdr>
    </w:div>
    <w:div w:id="146673324">
      <w:bodyDiv w:val="1"/>
      <w:marLeft w:val="0"/>
      <w:marRight w:val="0"/>
      <w:marTop w:val="0"/>
      <w:marBottom w:val="0"/>
      <w:divBdr>
        <w:top w:val="none" w:sz="0" w:space="0" w:color="auto"/>
        <w:left w:val="none" w:sz="0" w:space="0" w:color="auto"/>
        <w:bottom w:val="none" w:sz="0" w:space="0" w:color="auto"/>
        <w:right w:val="none" w:sz="0" w:space="0" w:color="auto"/>
      </w:divBdr>
    </w:div>
    <w:div w:id="147791058">
      <w:bodyDiv w:val="1"/>
      <w:marLeft w:val="0"/>
      <w:marRight w:val="0"/>
      <w:marTop w:val="0"/>
      <w:marBottom w:val="0"/>
      <w:divBdr>
        <w:top w:val="none" w:sz="0" w:space="0" w:color="auto"/>
        <w:left w:val="none" w:sz="0" w:space="0" w:color="auto"/>
        <w:bottom w:val="none" w:sz="0" w:space="0" w:color="auto"/>
        <w:right w:val="none" w:sz="0" w:space="0" w:color="auto"/>
      </w:divBdr>
    </w:div>
    <w:div w:id="147939836">
      <w:bodyDiv w:val="1"/>
      <w:marLeft w:val="0"/>
      <w:marRight w:val="0"/>
      <w:marTop w:val="0"/>
      <w:marBottom w:val="0"/>
      <w:divBdr>
        <w:top w:val="none" w:sz="0" w:space="0" w:color="auto"/>
        <w:left w:val="none" w:sz="0" w:space="0" w:color="auto"/>
        <w:bottom w:val="none" w:sz="0" w:space="0" w:color="auto"/>
        <w:right w:val="none" w:sz="0" w:space="0" w:color="auto"/>
      </w:divBdr>
      <w:divsChild>
        <w:div w:id="865020463">
          <w:marLeft w:val="0"/>
          <w:marRight w:val="0"/>
          <w:marTop w:val="0"/>
          <w:marBottom w:val="0"/>
          <w:divBdr>
            <w:top w:val="none" w:sz="0" w:space="0" w:color="auto"/>
            <w:left w:val="none" w:sz="0" w:space="0" w:color="auto"/>
            <w:bottom w:val="none" w:sz="0" w:space="0" w:color="auto"/>
            <w:right w:val="none" w:sz="0" w:space="0" w:color="auto"/>
          </w:divBdr>
        </w:div>
        <w:div w:id="1497069538">
          <w:marLeft w:val="0"/>
          <w:marRight w:val="0"/>
          <w:marTop w:val="0"/>
          <w:marBottom w:val="0"/>
          <w:divBdr>
            <w:top w:val="none" w:sz="0" w:space="0" w:color="auto"/>
            <w:left w:val="none" w:sz="0" w:space="0" w:color="auto"/>
            <w:bottom w:val="none" w:sz="0" w:space="0" w:color="auto"/>
            <w:right w:val="none" w:sz="0" w:space="0" w:color="auto"/>
          </w:divBdr>
        </w:div>
        <w:div w:id="1770345201">
          <w:marLeft w:val="0"/>
          <w:marRight w:val="0"/>
          <w:marTop w:val="0"/>
          <w:marBottom w:val="0"/>
          <w:divBdr>
            <w:top w:val="none" w:sz="0" w:space="0" w:color="auto"/>
            <w:left w:val="none" w:sz="0" w:space="0" w:color="auto"/>
            <w:bottom w:val="none" w:sz="0" w:space="0" w:color="auto"/>
            <w:right w:val="none" w:sz="0" w:space="0" w:color="auto"/>
          </w:divBdr>
        </w:div>
        <w:div w:id="2056000486">
          <w:marLeft w:val="0"/>
          <w:marRight w:val="0"/>
          <w:marTop w:val="0"/>
          <w:marBottom w:val="0"/>
          <w:divBdr>
            <w:top w:val="none" w:sz="0" w:space="0" w:color="auto"/>
            <w:left w:val="none" w:sz="0" w:space="0" w:color="auto"/>
            <w:bottom w:val="none" w:sz="0" w:space="0" w:color="auto"/>
            <w:right w:val="none" w:sz="0" w:space="0" w:color="auto"/>
          </w:divBdr>
        </w:div>
      </w:divsChild>
    </w:div>
    <w:div w:id="156194416">
      <w:bodyDiv w:val="1"/>
      <w:marLeft w:val="0"/>
      <w:marRight w:val="0"/>
      <w:marTop w:val="0"/>
      <w:marBottom w:val="0"/>
      <w:divBdr>
        <w:top w:val="none" w:sz="0" w:space="0" w:color="auto"/>
        <w:left w:val="none" w:sz="0" w:space="0" w:color="auto"/>
        <w:bottom w:val="none" w:sz="0" w:space="0" w:color="auto"/>
        <w:right w:val="none" w:sz="0" w:space="0" w:color="auto"/>
      </w:divBdr>
    </w:div>
    <w:div w:id="161701494">
      <w:bodyDiv w:val="1"/>
      <w:marLeft w:val="0"/>
      <w:marRight w:val="0"/>
      <w:marTop w:val="0"/>
      <w:marBottom w:val="0"/>
      <w:divBdr>
        <w:top w:val="none" w:sz="0" w:space="0" w:color="auto"/>
        <w:left w:val="none" w:sz="0" w:space="0" w:color="auto"/>
        <w:bottom w:val="none" w:sz="0" w:space="0" w:color="auto"/>
        <w:right w:val="none" w:sz="0" w:space="0" w:color="auto"/>
      </w:divBdr>
    </w:div>
    <w:div w:id="172303693">
      <w:bodyDiv w:val="1"/>
      <w:marLeft w:val="0"/>
      <w:marRight w:val="0"/>
      <w:marTop w:val="0"/>
      <w:marBottom w:val="0"/>
      <w:divBdr>
        <w:top w:val="none" w:sz="0" w:space="0" w:color="auto"/>
        <w:left w:val="none" w:sz="0" w:space="0" w:color="auto"/>
        <w:bottom w:val="none" w:sz="0" w:space="0" w:color="auto"/>
        <w:right w:val="none" w:sz="0" w:space="0" w:color="auto"/>
      </w:divBdr>
    </w:div>
    <w:div w:id="211234072">
      <w:bodyDiv w:val="1"/>
      <w:marLeft w:val="0"/>
      <w:marRight w:val="0"/>
      <w:marTop w:val="0"/>
      <w:marBottom w:val="0"/>
      <w:divBdr>
        <w:top w:val="none" w:sz="0" w:space="0" w:color="auto"/>
        <w:left w:val="none" w:sz="0" w:space="0" w:color="auto"/>
        <w:bottom w:val="none" w:sz="0" w:space="0" w:color="auto"/>
        <w:right w:val="none" w:sz="0" w:space="0" w:color="auto"/>
      </w:divBdr>
    </w:div>
    <w:div w:id="216671933">
      <w:bodyDiv w:val="1"/>
      <w:marLeft w:val="0"/>
      <w:marRight w:val="0"/>
      <w:marTop w:val="0"/>
      <w:marBottom w:val="0"/>
      <w:divBdr>
        <w:top w:val="none" w:sz="0" w:space="0" w:color="auto"/>
        <w:left w:val="none" w:sz="0" w:space="0" w:color="auto"/>
        <w:bottom w:val="none" w:sz="0" w:space="0" w:color="auto"/>
        <w:right w:val="none" w:sz="0" w:space="0" w:color="auto"/>
      </w:divBdr>
    </w:div>
    <w:div w:id="241838615">
      <w:bodyDiv w:val="1"/>
      <w:marLeft w:val="0"/>
      <w:marRight w:val="0"/>
      <w:marTop w:val="0"/>
      <w:marBottom w:val="0"/>
      <w:divBdr>
        <w:top w:val="none" w:sz="0" w:space="0" w:color="auto"/>
        <w:left w:val="none" w:sz="0" w:space="0" w:color="auto"/>
        <w:bottom w:val="none" w:sz="0" w:space="0" w:color="auto"/>
        <w:right w:val="none" w:sz="0" w:space="0" w:color="auto"/>
      </w:divBdr>
    </w:div>
    <w:div w:id="244531134">
      <w:bodyDiv w:val="1"/>
      <w:marLeft w:val="0"/>
      <w:marRight w:val="0"/>
      <w:marTop w:val="0"/>
      <w:marBottom w:val="0"/>
      <w:divBdr>
        <w:top w:val="none" w:sz="0" w:space="0" w:color="auto"/>
        <w:left w:val="none" w:sz="0" w:space="0" w:color="auto"/>
        <w:bottom w:val="none" w:sz="0" w:space="0" w:color="auto"/>
        <w:right w:val="none" w:sz="0" w:space="0" w:color="auto"/>
      </w:divBdr>
    </w:div>
    <w:div w:id="254679793">
      <w:bodyDiv w:val="1"/>
      <w:marLeft w:val="0"/>
      <w:marRight w:val="0"/>
      <w:marTop w:val="0"/>
      <w:marBottom w:val="0"/>
      <w:divBdr>
        <w:top w:val="none" w:sz="0" w:space="0" w:color="auto"/>
        <w:left w:val="none" w:sz="0" w:space="0" w:color="auto"/>
        <w:bottom w:val="none" w:sz="0" w:space="0" w:color="auto"/>
        <w:right w:val="none" w:sz="0" w:space="0" w:color="auto"/>
      </w:divBdr>
    </w:div>
    <w:div w:id="255604235">
      <w:bodyDiv w:val="1"/>
      <w:marLeft w:val="0"/>
      <w:marRight w:val="0"/>
      <w:marTop w:val="0"/>
      <w:marBottom w:val="0"/>
      <w:divBdr>
        <w:top w:val="none" w:sz="0" w:space="0" w:color="auto"/>
        <w:left w:val="none" w:sz="0" w:space="0" w:color="auto"/>
        <w:bottom w:val="none" w:sz="0" w:space="0" w:color="auto"/>
        <w:right w:val="none" w:sz="0" w:space="0" w:color="auto"/>
      </w:divBdr>
    </w:div>
    <w:div w:id="269557349">
      <w:bodyDiv w:val="1"/>
      <w:marLeft w:val="0"/>
      <w:marRight w:val="0"/>
      <w:marTop w:val="0"/>
      <w:marBottom w:val="0"/>
      <w:divBdr>
        <w:top w:val="none" w:sz="0" w:space="0" w:color="auto"/>
        <w:left w:val="none" w:sz="0" w:space="0" w:color="auto"/>
        <w:bottom w:val="none" w:sz="0" w:space="0" w:color="auto"/>
        <w:right w:val="none" w:sz="0" w:space="0" w:color="auto"/>
      </w:divBdr>
    </w:div>
    <w:div w:id="271133683">
      <w:bodyDiv w:val="1"/>
      <w:marLeft w:val="0"/>
      <w:marRight w:val="0"/>
      <w:marTop w:val="0"/>
      <w:marBottom w:val="0"/>
      <w:divBdr>
        <w:top w:val="none" w:sz="0" w:space="0" w:color="auto"/>
        <w:left w:val="none" w:sz="0" w:space="0" w:color="auto"/>
        <w:bottom w:val="none" w:sz="0" w:space="0" w:color="auto"/>
        <w:right w:val="none" w:sz="0" w:space="0" w:color="auto"/>
      </w:divBdr>
    </w:div>
    <w:div w:id="283999001">
      <w:bodyDiv w:val="1"/>
      <w:marLeft w:val="0"/>
      <w:marRight w:val="0"/>
      <w:marTop w:val="0"/>
      <w:marBottom w:val="0"/>
      <w:divBdr>
        <w:top w:val="none" w:sz="0" w:space="0" w:color="auto"/>
        <w:left w:val="none" w:sz="0" w:space="0" w:color="auto"/>
        <w:bottom w:val="none" w:sz="0" w:space="0" w:color="auto"/>
        <w:right w:val="none" w:sz="0" w:space="0" w:color="auto"/>
      </w:divBdr>
    </w:div>
    <w:div w:id="285162508">
      <w:bodyDiv w:val="1"/>
      <w:marLeft w:val="0"/>
      <w:marRight w:val="0"/>
      <w:marTop w:val="0"/>
      <w:marBottom w:val="0"/>
      <w:divBdr>
        <w:top w:val="none" w:sz="0" w:space="0" w:color="auto"/>
        <w:left w:val="none" w:sz="0" w:space="0" w:color="auto"/>
        <w:bottom w:val="none" w:sz="0" w:space="0" w:color="auto"/>
        <w:right w:val="none" w:sz="0" w:space="0" w:color="auto"/>
      </w:divBdr>
      <w:divsChild>
        <w:div w:id="882445876">
          <w:marLeft w:val="0"/>
          <w:marRight w:val="0"/>
          <w:marTop w:val="0"/>
          <w:marBottom w:val="0"/>
          <w:divBdr>
            <w:top w:val="none" w:sz="0" w:space="0" w:color="auto"/>
            <w:left w:val="none" w:sz="0" w:space="0" w:color="auto"/>
            <w:bottom w:val="none" w:sz="0" w:space="0" w:color="auto"/>
            <w:right w:val="none" w:sz="0" w:space="0" w:color="auto"/>
          </w:divBdr>
        </w:div>
        <w:div w:id="884561167">
          <w:marLeft w:val="0"/>
          <w:marRight w:val="0"/>
          <w:marTop w:val="0"/>
          <w:marBottom w:val="0"/>
          <w:divBdr>
            <w:top w:val="none" w:sz="0" w:space="0" w:color="auto"/>
            <w:left w:val="none" w:sz="0" w:space="0" w:color="auto"/>
            <w:bottom w:val="none" w:sz="0" w:space="0" w:color="auto"/>
            <w:right w:val="none" w:sz="0" w:space="0" w:color="auto"/>
          </w:divBdr>
        </w:div>
        <w:div w:id="1022971501">
          <w:marLeft w:val="0"/>
          <w:marRight w:val="0"/>
          <w:marTop w:val="0"/>
          <w:marBottom w:val="0"/>
          <w:divBdr>
            <w:top w:val="none" w:sz="0" w:space="0" w:color="auto"/>
            <w:left w:val="none" w:sz="0" w:space="0" w:color="auto"/>
            <w:bottom w:val="none" w:sz="0" w:space="0" w:color="auto"/>
            <w:right w:val="none" w:sz="0" w:space="0" w:color="auto"/>
          </w:divBdr>
        </w:div>
        <w:div w:id="1057583457">
          <w:marLeft w:val="0"/>
          <w:marRight w:val="0"/>
          <w:marTop w:val="0"/>
          <w:marBottom w:val="0"/>
          <w:divBdr>
            <w:top w:val="none" w:sz="0" w:space="0" w:color="auto"/>
            <w:left w:val="none" w:sz="0" w:space="0" w:color="auto"/>
            <w:bottom w:val="none" w:sz="0" w:space="0" w:color="auto"/>
            <w:right w:val="none" w:sz="0" w:space="0" w:color="auto"/>
          </w:divBdr>
        </w:div>
        <w:div w:id="1108114060">
          <w:marLeft w:val="0"/>
          <w:marRight w:val="0"/>
          <w:marTop w:val="0"/>
          <w:marBottom w:val="0"/>
          <w:divBdr>
            <w:top w:val="none" w:sz="0" w:space="0" w:color="auto"/>
            <w:left w:val="none" w:sz="0" w:space="0" w:color="auto"/>
            <w:bottom w:val="none" w:sz="0" w:space="0" w:color="auto"/>
            <w:right w:val="none" w:sz="0" w:space="0" w:color="auto"/>
          </w:divBdr>
        </w:div>
        <w:div w:id="1747611860">
          <w:marLeft w:val="0"/>
          <w:marRight w:val="0"/>
          <w:marTop w:val="0"/>
          <w:marBottom w:val="0"/>
          <w:divBdr>
            <w:top w:val="none" w:sz="0" w:space="0" w:color="auto"/>
            <w:left w:val="none" w:sz="0" w:space="0" w:color="auto"/>
            <w:bottom w:val="none" w:sz="0" w:space="0" w:color="auto"/>
            <w:right w:val="none" w:sz="0" w:space="0" w:color="auto"/>
          </w:divBdr>
        </w:div>
        <w:div w:id="1975594457">
          <w:marLeft w:val="0"/>
          <w:marRight w:val="0"/>
          <w:marTop w:val="0"/>
          <w:marBottom w:val="0"/>
          <w:divBdr>
            <w:top w:val="none" w:sz="0" w:space="0" w:color="auto"/>
            <w:left w:val="none" w:sz="0" w:space="0" w:color="auto"/>
            <w:bottom w:val="none" w:sz="0" w:space="0" w:color="auto"/>
            <w:right w:val="none" w:sz="0" w:space="0" w:color="auto"/>
          </w:divBdr>
        </w:div>
        <w:div w:id="2062898345">
          <w:marLeft w:val="0"/>
          <w:marRight w:val="0"/>
          <w:marTop w:val="0"/>
          <w:marBottom w:val="0"/>
          <w:divBdr>
            <w:top w:val="none" w:sz="0" w:space="0" w:color="auto"/>
            <w:left w:val="none" w:sz="0" w:space="0" w:color="auto"/>
            <w:bottom w:val="none" w:sz="0" w:space="0" w:color="auto"/>
            <w:right w:val="none" w:sz="0" w:space="0" w:color="auto"/>
          </w:divBdr>
        </w:div>
        <w:div w:id="2080445620">
          <w:marLeft w:val="0"/>
          <w:marRight w:val="0"/>
          <w:marTop w:val="0"/>
          <w:marBottom w:val="0"/>
          <w:divBdr>
            <w:top w:val="none" w:sz="0" w:space="0" w:color="auto"/>
            <w:left w:val="none" w:sz="0" w:space="0" w:color="auto"/>
            <w:bottom w:val="none" w:sz="0" w:space="0" w:color="auto"/>
            <w:right w:val="none" w:sz="0" w:space="0" w:color="auto"/>
          </w:divBdr>
        </w:div>
        <w:div w:id="2116098397">
          <w:marLeft w:val="0"/>
          <w:marRight w:val="0"/>
          <w:marTop w:val="0"/>
          <w:marBottom w:val="0"/>
          <w:divBdr>
            <w:top w:val="none" w:sz="0" w:space="0" w:color="auto"/>
            <w:left w:val="none" w:sz="0" w:space="0" w:color="auto"/>
            <w:bottom w:val="none" w:sz="0" w:space="0" w:color="auto"/>
            <w:right w:val="none" w:sz="0" w:space="0" w:color="auto"/>
          </w:divBdr>
        </w:div>
      </w:divsChild>
    </w:div>
    <w:div w:id="287511839">
      <w:bodyDiv w:val="1"/>
      <w:marLeft w:val="0"/>
      <w:marRight w:val="0"/>
      <w:marTop w:val="0"/>
      <w:marBottom w:val="0"/>
      <w:divBdr>
        <w:top w:val="none" w:sz="0" w:space="0" w:color="auto"/>
        <w:left w:val="none" w:sz="0" w:space="0" w:color="auto"/>
        <w:bottom w:val="none" w:sz="0" w:space="0" w:color="auto"/>
        <w:right w:val="none" w:sz="0" w:space="0" w:color="auto"/>
      </w:divBdr>
    </w:div>
    <w:div w:id="293680283">
      <w:bodyDiv w:val="1"/>
      <w:marLeft w:val="0"/>
      <w:marRight w:val="0"/>
      <w:marTop w:val="0"/>
      <w:marBottom w:val="0"/>
      <w:divBdr>
        <w:top w:val="none" w:sz="0" w:space="0" w:color="auto"/>
        <w:left w:val="none" w:sz="0" w:space="0" w:color="auto"/>
        <w:bottom w:val="none" w:sz="0" w:space="0" w:color="auto"/>
        <w:right w:val="none" w:sz="0" w:space="0" w:color="auto"/>
      </w:divBdr>
    </w:div>
    <w:div w:id="296034787">
      <w:bodyDiv w:val="1"/>
      <w:marLeft w:val="0"/>
      <w:marRight w:val="0"/>
      <w:marTop w:val="0"/>
      <w:marBottom w:val="0"/>
      <w:divBdr>
        <w:top w:val="none" w:sz="0" w:space="0" w:color="auto"/>
        <w:left w:val="none" w:sz="0" w:space="0" w:color="auto"/>
        <w:bottom w:val="none" w:sz="0" w:space="0" w:color="auto"/>
        <w:right w:val="none" w:sz="0" w:space="0" w:color="auto"/>
      </w:divBdr>
    </w:div>
    <w:div w:id="299574010">
      <w:bodyDiv w:val="1"/>
      <w:marLeft w:val="0"/>
      <w:marRight w:val="0"/>
      <w:marTop w:val="0"/>
      <w:marBottom w:val="0"/>
      <w:divBdr>
        <w:top w:val="none" w:sz="0" w:space="0" w:color="auto"/>
        <w:left w:val="none" w:sz="0" w:space="0" w:color="auto"/>
        <w:bottom w:val="none" w:sz="0" w:space="0" w:color="auto"/>
        <w:right w:val="none" w:sz="0" w:space="0" w:color="auto"/>
      </w:divBdr>
    </w:div>
    <w:div w:id="311830828">
      <w:bodyDiv w:val="1"/>
      <w:marLeft w:val="0"/>
      <w:marRight w:val="0"/>
      <w:marTop w:val="0"/>
      <w:marBottom w:val="0"/>
      <w:divBdr>
        <w:top w:val="none" w:sz="0" w:space="0" w:color="auto"/>
        <w:left w:val="none" w:sz="0" w:space="0" w:color="auto"/>
        <w:bottom w:val="none" w:sz="0" w:space="0" w:color="auto"/>
        <w:right w:val="none" w:sz="0" w:space="0" w:color="auto"/>
      </w:divBdr>
    </w:div>
    <w:div w:id="319769377">
      <w:bodyDiv w:val="1"/>
      <w:marLeft w:val="0"/>
      <w:marRight w:val="0"/>
      <w:marTop w:val="0"/>
      <w:marBottom w:val="0"/>
      <w:divBdr>
        <w:top w:val="none" w:sz="0" w:space="0" w:color="auto"/>
        <w:left w:val="none" w:sz="0" w:space="0" w:color="auto"/>
        <w:bottom w:val="none" w:sz="0" w:space="0" w:color="auto"/>
        <w:right w:val="none" w:sz="0" w:space="0" w:color="auto"/>
      </w:divBdr>
    </w:div>
    <w:div w:id="321397565">
      <w:bodyDiv w:val="1"/>
      <w:marLeft w:val="0"/>
      <w:marRight w:val="0"/>
      <w:marTop w:val="0"/>
      <w:marBottom w:val="0"/>
      <w:divBdr>
        <w:top w:val="none" w:sz="0" w:space="0" w:color="auto"/>
        <w:left w:val="none" w:sz="0" w:space="0" w:color="auto"/>
        <w:bottom w:val="none" w:sz="0" w:space="0" w:color="auto"/>
        <w:right w:val="none" w:sz="0" w:space="0" w:color="auto"/>
      </w:divBdr>
    </w:div>
    <w:div w:id="328409337">
      <w:bodyDiv w:val="1"/>
      <w:marLeft w:val="0"/>
      <w:marRight w:val="0"/>
      <w:marTop w:val="0"/>
      <w:marBottom w:val="0"/>
      <w:divBdr>
        <w:top w:val="none" w:sz="0" w:space="0" w:color="auto"/>
        <w:left w:val="none" w:sz="0" w:space="0" w:color="auto"/>
        <w:bottom w:val="none" w:sz="0" w:space="0" w:color="auto"/>
        <w:right w:val="none" w:sz="0" w:space="0" w:color="auto"/>
      </w:divBdr>
    </w:div>
    <w:div w:id="333340214">
      <w:bodyDiv w:val="1"/>
      <w:marLeft w:val="0"/>
      <w:marRight w:val="0"/>
      <w:marTop w:val="0"/>
      <w:marBottom w:val="0"/>
      <w:divBdr>
        <w:top w:val="none" w:sz="0" w:space="0" w:color="auto"/>
        <w:left w:val="none" w:sz="0" w:space="0" w:color="auto"/>
        <w:bottom w:val="none" w:sz="0" w:space="0" w:color="auto"/>
        <w:right w:val="none" w:sz="0" w:space="0" w:color="auto"/>
      </w:divBdr>
      <w:divsChild>
        <w:div w:id="754009553">
          <w:marLeft w:val="0"/>
          <w:marRight w:val="0"/>
          <w:marTop w:val="0"/>
          <w:marBottom w:val="0"/>
          <w:divBdr>
            <w:top w:val="none" w:sz="0" w:space="0" w:color="auto"/>
            <w:left w:val="none" w:sz="0" w:space="0" w:color="auto"/>
            <w:bottom w:val="none" w:sz="0" w:space="0" w:color="auto"/>
            <w:right w:val="none" w:sz="0" w:space="0" w:color="auto"/>
          </w:divBdr>
        </w:div>
        <w:div w:id="1975333552">
          <w:marLeft w:val="0"/>
          <w:marRight w:val="0"/>
          <w:marTop w:val="0"/>
          <w:marBottom w:val="0"/>
          <w:divBdr>
            <w:top w:val="none" w:sz="0" w:space="0" w:color="auto"/>
            <w:left w:val="none" w:sz="0" w:space="0" w:color="auto"/>
            <w:bottom w:val="none" w:sz="0" w:space="0" w:color="auto"/>
            <w:right w:val="none" w:sz="0" w:space="0" w:color="auto"/>
          </w:divBdr>
        </w:div>
      </w:divsChild>
    </w:div>
    <w:div w:id="343554296">
      <w:bodyDiv w:val="1"/>
      <w:marLeft w:val="0"/>
      <w:marRight w:val="0"/>
      <w:marTop w:val="0"/>
      <w:marBottom w:val="0"/>
      <w:divBdr>
        <w:top w:val="none" w:sz="0" w:space="0" w:color="auto"/>
        <w:left w:val="none" w:sz="0" w:space="0" w:color="auto"/>
        <w:bottom w:val="none" w:sz="0" w:space="0" w:color="auto"/>
        <w:right w:val="none" w:sz="0" w:space="0" w:color="auto"/>
      </w:divBdr>
    </w:div>
    <w:div w:id="344016938">
      <w:bodyDiv w:val="1"/>
      <w:marLeft w:val="0"/>
      <w:marRight w:val="0"/>
      <w:marTop w:val="0"/>
      <w:marBottom w:val="0"/>
      <w:divBdr>
        <w:top w:val="none" w:sz="0" w:space="0" w:color="auto"/>
        <w:left w:val="none" w:sz="0" w:space="0" w:color="auto"/>
        <w:bottom w:val="none" w:sz="0" w:space="0" w:color="auto"/>
        <w:right w:val="none" w:sz="0" w:space="0" w:color="auto"/>
      </w:divBdr>
    </w:div>
    <w:div w:id="352852192">
      <w:bodyDiv w:val="1"/>
      <w:marLeft w:val="0"/>
      <w:marRight w:val="0"/>
      <w:marTop w:val="0"/>
      <w:marBottom w:val="0"/>
      <w:divBdr>
        <w:top w:val="none" w:sz="0" w:space="0" w:color="auto"/>
        <w:left w:val="none" w:sz="0" w:space="0" w:color="auto"/>
        <w:bottom w:val="none" w:sz="0" w:space="0" w:color="auto"/>
        <w:right w:val="none" w:sz="0" w:space="0" w:color="auto"/>
      </w:divBdr>
    </w:div>
    <w:div w:id="363673498">
      <w:bodyDiv w:val="1"/>
      <w:marLeft w:val="0"/>
      <w:marRight w:val="0"/>
      <w:marTop w:val="0"/>
      <w:marBottom w:val="0"/>
      <w:divBdr>
        <w:top w:val="none" w:sz="0" w:space="0" w:color="auto"/>
        <w:left w:val="none" w:sz="0" w:space="0" w:color="auto"/>
        <w:bottom w:val="none" w:sz="0" w:space="0" w:color="auto"/>
        <w:right w:val="none" w:sz="0" w:space="0" w:color="auto"/>
      </w:divBdr>
    </w:div>
    <w:div w:id="367801222">
      <w:bodyDiv w:val="1"/>
      <w:marLeft w:val="0"/>
      <w:marRight w:val="0"/>
      <w:marTop w:val="0"/>
      <w:marBottom w:val="0"/>
      <w:divBdr>
        <w:top w:val="none" w:sz="0" w:space="0" w:color="auto"/>
        <w:left w:val="none" w:sz="0" w:space="0" w:color="auto"/>
        <w:bottom w:val="none" w:sz="0" w:space="0" w:color="auto"/>
        <w:right w:val="none" w:sz="0" w:space="0" w:color="auto"/>
      </w:divBdr>
    </w:div>
    <w:div w:id="371153786">
      <w:bodyDiv w:val="1"/>
      <w:marLeft w:val="0"/>
      <w:marRight w:val="0"/>
      <w:marTop w:val="0"/>
      <w:marBottom w:val="0"/>
      <w:divBdr>
        <w:top w:val="none" w:sz="0" w:space="0" w:color="auto"/>
        <w:left w:val="none" w:sz="0" w:space="0" w:color="auto"/>
        <w:bottom w:val="none" w:sz="0" w:space="0" w:color="auto"/>
        <w:right w:val="none" w:sz="0" w:space="0" w:color="auto"/>
      </w:divBdr>
    </w:div>
    <w:div w:id="389304071">
      <w:bodyDiv w:val="1"/>
      <w:marLeft w:val="0"/>
      <w:marRight w:val="0"/>
      <w:marTop w:val="0"/>
      <w:marBottom w:val="0"/>
      <w:divBdr>
        <w:top w:val="none" w:sz="0" w:space="0" w:color="auto"/>
        <w:left w:val="none" w:sz="0" w:space="0" w:color="auto"/>
        <w:bottom w:val="none" w:sz="0" w:space="0" w:color="auto"/>
        <w:right w:val="none" w:sz="0" w:space="0" w:color="auto"/>
      </w:divBdr>
    </w:div>
    <w:div w:id="391195999">
      <w:bodyDiv w:val="1"/>
      <w:marLeft w:val="0"/>
      <w:marRight w:val="0"/>
      <w:marTop w:val="0"/>
      <w:marBottom w:val="0"/>
      <w:divBdr>
        <w:top w:val="none" w:sz="0" w:space="0" w:color="auto"/>
        <w:left w:val="none" w:sz="0" w:space="0" w:color="auto"/>
        <w:bottom w:val="none" w:sz="0" w:space="0" w:color="auto"/>
        <w:right w:val="none" w:sz="0" w:space="0" w:color="auto"/>
      </w:divBdr>
    </w:div>
    <w:div w:id="396972392">
      <w:bodyDiv w:val="1"/>
      <w:marLeft w:val="0"/>
      <w:marRight w:val="0"/>
      <w:marTop w:val="0"/>
      <w:marBottom w:val="0"/>
      <w:divBdr>
        <w:top w:val="none" w:sz="0" w:space="0" w:color="auto"/>
        <w:left w:val="none" w:sz="0" w:space="0" w:color="auto"/>
        <w:bottom w:val="none" w:sz="0" w:space="0" w:color="auto"/>
        <w:right w:val="none" w:sz="0" w:space="0" w:color="auto"/>
      </w:divBdr>
    </w:div>
    <w:div w:id="398788235">
      <w:bodyDiv w:val="1"/>
      <w:marLeft w:val="0"/>
      <w:marRight w:val="0"/>
      <w:marTop w:val="0"/>
      <w:marBottom w:val="0"/>
      <w:divBdr>
        <w:top w:val="none" w:sz="0" w:space="0" w:color="auto"/>
        <w:left w:val="none" w:sz="0" w:space="0" w:color="auto"/>
        <w:bottom w:val="none" w:sz="0" w:space="0" w:color="auto"/>
        <w:right w:val="none" w:sz="0" w:space="0" w:color="auto"/>
      </w:divBdr>
    </w:div>
    <w:div w:id="400569551">
      <w:bodyDiv w:val="1"/>
      <w:marLeft w:val="0"/>
      <w:marRight w:val="0"/>
      <w:marTop w:val="0"/>
      <w:marBottom w:val="0"/>
      <w:divBdr>
        <w:top w:val="none" w:sz="0" w:space="0" w:color="auto"/>
        <w:left w:val="none" w:sz="0" w:space="0" w:color="auto"/>
        <w:bottom w:val="none" w:sz="0" w:space="0" w:color="auto"/>
        <w:right w:val="none" w:sz="0" w:space="0" w:color="auto"/>
      </w:divBdr>
      <w:divsChild>
        <w:div w:id="801653381">
          <w:marLeft w:val="0"/>
          <w:marRight w:val="0"/>
          <w:marTop w:val="0"/>
          <w:marBottom w:val="0"/>
          <w:divBdr>
            <w:top w:val="none" w:sz="0" w:space="0" w:color="auto"/>
            <w:left w:val="none" w:sz="0" w:space="0" w:color="auto"/>
            <w:bottom w:val="none" w:sz="0" w:space="0" w:color="auto"/>
            <w:right w:val="none" w:sz="0" w:space="0" w:color="auto"/>
          </w:divBdr>
        </w:div>
        <w:div w:id="824592780">
          <w:marLeft w:val="0"/>
          <w:marRight w:val="0"/>
          <w:marTop w:val="0"/>
          <w:marBottom w:val="0"/>
          <w:divBdr>
            <w:top w:val="none" w:sz="0" w:space="0" w:color="auto"/>
            <w:left w:val="none" w:sz="0" w:space="0" w:color="auto"/>
            <w:bottom w:val="none" w:sz="0" w:space="0" w:color="auto"/>
            <w:right w:val="none" w:sz="0" w:space="0" w:color="auto"/>
          </w:divBdr>
        </w:div>
        <w:div w:id="1801604583">
          <w:marLeft w:val="0"/>
          <w:marRight w:val="0"/>
          <w:marTop w:val="0"/>
          <w:marBottom w:val="0"/>
          <w:divBdr>
            <w:top w:val="none" w:sz="0" w:space="0" w:color="auto"/>
            <w:left w:val="none" w:sz="0" w:space="0" w:color="auto"/>
            <w:bottom w:val="none" w:sz="0" w:space="0" w:color="auto"/>
            <w:right w:val="none" w:sz="0" w:space="0" w:color="auto"/>
          </w:divBdr>
        </w:div>
        <w:div w:id="1990863693">
          <w:marLeft w:val="0"/>
          <w:marRight w:val="0"/>
          <w:marTop w:val="0"/>
          <w:marBottom w:val="0"/>
          <w:divBdr>
            <w:top w:val="none" w:sz="0" w:space="0" w:color="auto"/>
            <w:left w:val="none" w:sz="0" w:space="0" w:color="auto"/>
            <w:bottom w:val="none" w:sz="0" w:space="0" w:color="auto"/>
            <w:right w:val="none" w:sz="0" w:space="0" w:color="auto"/>
          </w:divBdr>
        </w:div>
      </w:divsChild>
    </w:div>
    <w:div w:id="401223409">
      <w:bodyDiv w:val="1"/>
      <w:marLeft w:val="0"/>
      <w:marRight w:val="0"/>
      <w:marTop w:val="0"/>
      <w:marBottom w:val="0"/>
      <w:divBdr>
        <w:top w:val="none" w:sz="0" w:space="0" w:color="auto"/>
        <w:left w:val="none" w:sz="0" w:space="0" w:color="auto"/>
        <w:bottom w:val="none" w:sz="0" w:space="0" w:color="auto"/>
        <w:right w:val="none" w:sz="0" w:space="0" w:color="auto"/>
      </w:divBdr>
    </w:div>
    <w:div w:id="417869523">
      <w:bodyDiv w:val="1"/>
      <w:marLeft w:val="0"/>
      <w:marRight w:val="0"/>
      <w:marTop w:val="0"/>
      <w:marBottom w:val="0"/>
      <w:divBdr>
        <w:top w:val="none" w:sz="0" w:space="0" w:color="auto"/>
        <w:left w:val="none" w:sz="0" w:space="0" w:color="auto"/>
        <w:bottom w:val="none" w:sz="0" w:space="0" w:color="auto"/>
        <w:right w:val="none" w:sz="0" w:space="0" w:color="auto"/>
      </w:divBdr>
    </w:div>
    <w:div w:id="425075667">
      <w:bodyDiv w:val="1"/>
      <w:marLeft w:val="0"/>
      <w:marRight w:val="0"/>
      <w:marTop w:val="0"/>
      <w:marBottom w:val="0"/>
      <w:divBdr>
        <w:top w:val="none" w:sz="0" w:space="0" w:color="auto"/>
        <w:left w:val="none" w:sz="0" w:space="0" w:color="auto"/>
        <w:bottom w:val="none" w:sz="0" w:space="0" w:color="auto"/>
        <w:right w:val="none" w:sz="0" w:space="0" w:color="auto"/>
      </w:divBdr>
    </w:div>
    <w:div w:id="434523023">
      <w:bodyDiv w:val="1"/>
      <w:marLeft w:val="0"/>
      <w:marRight w:val="0"/>
      <w:marTop w:val="0"/>
      <w:marBottom w:val="0"/>
      <w:divBdr>
        <w:top w:val="none" w:sz="0" w:space="0" w:color="auto"/>
        <w:left w:val="none" w:sz="0" w:space="0" w:color="auto"/>
        <w:bottom w:val="none" w:sz="0" w:space="0" w:color="auto"/>
        <w:right w:val="none" w:sz="0" w:space="0" w:color="auto"/>
      </w:divBdr>
    </w:div>
    <w:div w:id="434788518">
      <w:bodyDiv w:val="1"/>
      <w:marLeft w:val="0"/>
      <w:marRight w:val="0"/>
      <w:marTop w:val="0"/>
      <w:marBottom w:val="0"/>
      <w:divBdr>
        <w:top w:val="none" w:sz="0" w:space="0" w:color="auto"/>
        <w:left w:val="none" w:sz="0" w:space="0" w:color="auto"/>
        <w:bottom w:val="none" w:sz="0" w:space="0" w:color="auto"/>
        <w:right w:val="none" w:sz="0" w:space="0" w:color="auto"/>
      </w:divBdr>
    </w:div>
    <w:div w:id="441922573">
      <w:bodyDiv w:val="1"/>
      <w:marLeft w:val="0"/>
      <w:marRight w:val="0"/>
      <w:marTop w:val="0"/>
      <w:marBottom w:val="0"/>
      <w:divBdr>
        <w:top w:val="none" w:sz="0" w:space="0" w:color="auto"/>
        <w:left w:val="none" w:sz="0" w:space="0" w:color="auto"/>
        <w:bottom w:val="none" w:sz="0" w:space="0" w:color="auto"/>
        <w:right w:val="none" w:sz="0" w:space="0" w:color="auto"/>
      </w:divBdr>
    </w:div>
    <w:div w:id="445320037">
      <w:bodyDiv w:val="1"/>
      <w:marLeft w:val="0"/>
      <w:marRight w:val="0"/>
      <w:marTop w:val="0"/>
      <w:marBottom w:val="0"/>
      <w:divBdr>
        <w:top w:val="none" w:sz="0" w:space="0" w:color="auto"/>
        <w:left w:val="none" w:sz="0" w:space="0" w:color="auto"/>
        <w:bottom w:val="none" w:sz="0" w:space="0" w:color="auto"/>
        <w:right w:val="none" w:sz="0" w:space="0" w:color="auto"/>
      </w:divBdr>
    </w:div>
    <w:div w:id="460419640">
      <w:bodyDiv w:val="1"/>
      <w:marLeft w:val="0"/>
      <w:marRight w:val="0"/>
      <w:marTop w:val="0"/>
      <w:marBottom w:val="0"/>
      <w:divBdr>
        <w:top w:val="none" w:sz="0" w:space="0" w:color="auto"/>
        <w:left w:val="none" w:sz="0" w:space="0" w:color="auto"/>
        <w:bottom w:val="none" w:sz="0" w:space="0" w:color="auto"/>
        <w:right w:val="none" w:sz="0" w:space="0" w:color="auto"/>
      </w:divBdr>
    </w:div>
    <w:div w:id="468208740">
      <w:bodyDiv w:val="1"/>
      <w:marLeft w:val="0"/>
      <w:marRight w:val="0"/>
      <w:marTop w:val="0"/>
      <w:marBottom w:val="0"/>
      <w:divBdr>
        <w:top w:val="none" w:sz="0" w:space="0" w:color="auto"/>
        <w:left w:val="none" w:sz="0" w:space="0" w:color="auto"/>
        <w:bottom w:val="none" w:sz="0" w:space="0" w:color="auto"/>
        <w:right w:val="none" w:sz="0" w:space="0" w:color="auto"/>
      </w:divBdr>
    </w:div>
    <w:div w:id="479925985">
      <w:bodyDiv w:val="1"/>
      <w:marLeft w:val="0"/>
      <w:marRight w:val="0"/>
      <w:marTop w:val="0"/>
      <w:marBottom w:val="0"/>
      <w:divBdr>
        <w:top w:val="none" w:sz="0" w:space="0" w:color="auto"/>
        <w:left w:val="none" w:sz="0" w:space="0" w:color="auto"/>
        <w:bottom w:val="none" w:sz="0" w:space="0" w:color="auto"/>
        <w:right w:val="none" w:sz="0" w:space="0" w:color="auto"/>
      </w:divBdr>
    </w:div>
    <w:div w:id="490684702">
      <w:bodyDiv w:val="1"/>
      <w:marLeft w:val="0"/>
      <w:marRight w:val="0"/>
      <w:marTop w:val="0"/>
      <w:marBottom w:val="0"/>
      <w:divBdr>
        <w:top w:val="none" w:sz="0" w:space="0" w:color="auto"/>
        <w:left w:val="none" w:sz="0" w:space="0" w:color="auto"/>
        <w:bottom w:val="none" w:sz="0" w:space="0" w:color="auto"/>
        <w:right w:val="none" w:sz="0" w:space="0" w:color="auto"/>
      </w:divBdr>
      <w:divsChild>
        <w:div w:id="579754666">
          <w:marLeft w:val="0"/>
          <w:marRight w:val="0"/>
          <w:marTop w:val="0"/>
          <w:marBottom w:val="0"/>
          <w:divBdr>
            <w:top w:val="none" w:sz="0" w:space="0" w:color="auto"/>
            <w:left w:val="none" w:sz="0" w:space="0" w:color="auto"/>
            <w:bottom w:val="none" w:sz="0" w:space="0" w:color="auto"/>
            <w:right w:val="none" w:sz="0" w:space="0" w:color="auto"/>
          </w:divBdr>
        </w:div>
        <w:div w:id="1531456622">
          <w:marLeft w:val="0"/>
          <w:marRight w:val="0"/>
          <w:marTop w:val="0"/>
          <w:marBottom w:val="0"/>
          <w:divBdr>
            <w:top w:val="none" w:sz="0" w:space="0" w:color="auto"/>
            <w:left w:val="none" w:sz="0" w:space="0" w:color="auto"/>
            <w:bottom w:val="none" w:sz="0" w:space="0" w:color="auto"/>
            <w:right w:val="none" w:sz="0" w:space="0" w:color="auto"/>
          </w:divBdr>
        </w:div>
      </w:divsChild>
    </w:div>
    <w:div w:id="565455110">
      <w:bodyDiv w:val="1"/>
      <w:marLeft w:val="0"/>
      <w:marRight w:val="0"/>
      <w:marTop w:val="0"/>
      <w:marBottom w:val="0"/>
      <w:divBdr>
        <w:top w:val="none" w:sz="0" w:space="0" w:color="auto"/>
        <w:left w:val="none" w:sz="0" w:space="0" w:color="auto"/>
        <w:bottom w:val="none" w:sz="0" w:space="0" w:color="auto"/>
        <w:right w:val="none" w:sz="0" w:space="0" w:color="auto"/>
      </w:divBdr>
    </w:div>
    <w:div w:id="566067050">
      <w:bodyDiv w:val="1"/>
      <w:marLeft w:val="0"/>
      <w:marRight w:val="0"/>
      <w:marTop w:val="0"/>
      <w:marBottom w:val="0"/>
      <w:divBdr>
        <w:top w:val="none" w:sz="0" w:space="0" w:color="auto"/>
        <w:left w:val="none" w:sz="0" w:space="0" w:color="auto"/>
        <w:bottom w:val="none" w:sz="0" w:space="0" w:color="auto"/>
        <w:right w:val="none" w:sz="0" w:space="0" w:color="auto"/>
      </w:divBdr>
    </w:div>
    <w:div w:id="569266980">
      <w:bodyDiv w:val="1"/>
      <w:marLeft w:val="0"/>
      <w:marRight w:val="0"/>
      <w:marTop w:val="0"/>
      <w:marBottom w:val="0"/>
      <w:divBdr>
        <w:top w:val="none" w:sz="0" w:space="0" w:color="auto"/>
        <w:left w:val="none" w:sz="0" w:space="0" w:color="auto"/>
        <w:bottom w:val="none" w:sz="0" w:space="0" w:color="auto"/>
        <w:right w:val="none" w:sz="0" w:space="0" w:color="auto"/>
      </w:divBdr>
    </w:div>
    <w:div w:id="582639770">
      <w:bodyDiv w:val="1"/>
      <w:marLeft w:val="0"/>
      <w:marRight w:val="0"/>
      <w:marTop w:val="0"/>
      <w:marBottom w:val="0"/>
      <w:divBdr>
        <w:top w:val="none" w:sz="0" w:space="0" w:color="auto"/>
        <w:left w:val="none" w:sz="0" w:space="0" w:color="auto"/>
        <w:bottom w:val="none" w:sz="0" w:space="0" w:color="auto"/>
        <w:right w:val="none" w:sz="0" w:space="0" w:color="auto"/>
      </w:divBdr>
    </w:div>
    <w:div w:id="593131060">
      <w:bodyDiv w:val="1"/>
      <w:marLeft w:val="0"/>
      <w:marRight w:val="0"/>
      <w:marTop w:val="0"/>
      <w:marBottom w:val="0"/>
      <w:divBdr>
        <w:top w:val="none" w:sz="0" w:space="0" w:color="auto"/>
        <w:left w:val="none" w:sz="0" w:space="0" w:color="auto"/>
        <w:bottom w:val="none" w:sz="0" w:space="0" w:color="auto"/>
        <w:right w:val="none" w:sz="0" w:space="0" w:color="auto"/>
      </w:divBdr>
    </w:div>
    <w:div w:id="595019343">
      <w:bodyDiv w:val="1"/>
      <w:marLeft w:val="0"/>
      <w:marRight w:val="0"/>
      <w:marTop w:val="0"/>
      <w:marBottom w:val="0"/>
      <w:divBdr>
        <w:top w:val="none" w:sz="0" w:space="0" w:color="auto"/>
        <w:left w:val="none" w:sz="0" w:space="0" w:color="auto"/>
        <w:bottom w:val="none" w:sz="0" w:space="0" w:color="auto"/>
        <w:right w:val="none" w:sz="0" w:space="0" w:color="auto"/>
      </w:divBdr>
    </w:div>
    <w:div w:id="600333362">
      <w:bodyDiv w:val="1"/>
      <w:marLeft w:val="0"/>
      <w:marRight w:val="0"/>
      <w:marTop w:val="0"/>
      <w:marBottom w:val="0"/>
      <w:divBdr>
        <w:top w:val="none" w:sz="0" w:space="0" w:color="auto"/>
        <w:left w:val="none" w:sz="0" w:space="0" w:color="auto"/>
        <w:bottom w:val="none" w:sz="0" w:space="0" w:color="auto"/>
        <w:right w:val="none" w:sz="0" w:space="0" w:color="auto"/>
      </w:divBdr>
    </w:div>
    <w:div w:id="603222837">
      <w:bodyDiv w:val="1"/>
      <w:marLeft w:val="0"/>
      <w:marRight w:val="0"/>
      <w:marTop w:val="0"/>
      <w:marBottom w:val="0"/>
      <w:divBdr>
        <w:top w:val="none" w:sz="0" w:space="0" w:color="auto"/>
        <w:left w:val="none" w:sz="0" w:space="0" w:color="auto"/>
        <w:bottom w:val="none" w:sz="0" w:space="0" w:color="auto"/>
        <w:right w:val="none" w:sz="0" w:space="0" w:color="auto"/>
      </w:divBdr>
    </w:div>
    <w:div w:id="622616920">
      <w:bodyDiv w:val="1"/>
      <w:marLeft w:val="0"/>
      <w:marRight w:val="0"/>
      <w:marTop w:val="0"/>
      <w:marBottom w:val="0"/>
      <w:divBdr>
        <w:top w:val="none" w:sz="0" w:space="0" w:color="auto"/>
        <w:left w:val="none" w:sz="0" w:space="0" w:color="auto"/>
        <w:bottom w:val="none" w:sz="0" w:space="0" w:color="auto"/>
        <w:right w:val="none" w:sz="0" w:space="0" w:color="auto"/>
      </w:divBdr>
    </w:div>
    <w:div w:id="625084824">
      <w:bodyDiv w:val="1"/>
      <w:marLeft w:val="0"/>
      <w:marRight w:val="0"/>
      <w:marTop w:val="0"/>
      <w:marBottom w:val="0"/>
      <w:divBdr>
        <w:top w:val="none" w:sz="0" w:space="0" w:color="auto"/>
        <w:left w:val="none" w:sz="0" w:space="0" w:color="auto"/>
        <w:bottom w:val="none" w:sz="0" w:space="0" w:color="auto"/>
        <w:right w:val="none" w:sz="0" w:space="0" w:color="auto"/>
      </w:divBdr>
    </w:div>
    <w:div w:id="648553945">
      <w:bodyDiv w:val="1"/>
      <w:marLeft w:val="0"/>
      <w:marRight w:val="0"/>
      <w:marTop w:val="0"/>
      <w:marBottom w:val="0"/>
      <w:divBdr>
        <w:top w:val="none" w:sz="0" w:space="0" w:color="auto"/>
        <w:left w:val="none" w:sz="0" w:space="0" w:color="auto"/>
        <w:bottom w:val="none" w:sz="0" w:space="0" w:color="auto"/>
        <w:right w:val="none" w:sz="0" w:space="0" w:color="auto"/>
      </w:divBdr>
      <w:divsChild>
        <w:div w:id="597641173">
          <w:marLeft w:val="0"/>
          <w:marRight w:val="0"/>
          <w:marTop w:val="0"/>
          <w:marBottom w:val="0"/>
          <w:divBdr>
            <w:top w:val="none" w:sz="0" w:space="0" w:color="auto"/>
            <w:left w:val="none" w:sz="0" w:space="0" w:color="auto"/>
            <w:bottom w:val="none" w:sz="0" w:space="0" w:color="auto"/>
            <w:right w:val="none" w:sz="0" w:space="0" w:color="auto"/>
          </w:divBdr>
        </w:div>
        <w:div w:id="640422579">
          <w:marLeft w:val="0"/>
          <w:marRight w:val="0"/>
          <w:marTop w:val="0"/>
          <w:marBottom w:val="0"/>
          <w:divBdr>
            <w:top w:val="none" w:sz="0" w:space="0" w:color="auto"/>
            <w:left w:val="none" w:sz="0" w:space="0" w:color="auto"/>
            <w:bottom w:val="none" w:sz="0" w:space="0" w:color="auto"/>
            <w:right w:val="none" w:sz="0" w:space="0" w:color="auto"/>
          </w:divBdr>
        </w:div>
        <w:div w:id="686294526">
          <w:marLeft w:val="0"/>
          <w:marRight w:val="0"/>
          <w:marTop w:val="0"/>
          <w:marBottom w:val="0"/>
          <w:divBdr>
            <w:top w:val="none" w:sz="0" w:space="0" w:color="auto"/>
            <w:left w:val="none" w:sz="0" w:space="0" w:color="auto"/>
            <w:bottom w:val="none" w:sz="0" w:space="0" w:color="auto"/>
            <w:right w:val="none" w:sz="0" w:space="0" w:color="auto"/>
          </w:divBdr>
        </w:div>
        <w:div w:id="912810504">
          <w:marLeft w:val="0"/>
          <w:marRight w:val="0"/>
          <w:marTop w:val="0"/>
          <w:marBottom w:val="0"/>
          <w:divBdr>
            <w:top w:val="none" w:sz="0" w:space="0" w:color="auto"/>
            <w:left w:val="none" w:sz="0" w:space="0" w:color="auto"/>
            <w:bottom w:val="none" w:sz="0" w:space="0" w:color="auto"/>
            <w:right w:val="none" w:sz="0" w:space="0" w:color="auto"/>
          </w:divBdr>
        </w:div>
        <w:div w:id="1260483940">
          <w:marLeft w:val="0"/>
          <w:marRight w:val="0"/>
          <w:marTop w:val="0"/>
          <w:marBottom w:val="0"/>
          <w:divBdr>
            <w:top w:val="none" w:sz="0" w:space="0" w:color="auto"/>
            <w:left w:val="none" w:sz="0" w:space="0" w:color="auto"/>
            <w:bottom w:val="none" w:sz="0" w:space="0" w:color="auto"/>
            <w:right w:val="none" w:sz="0" w:space="0" w:color="auto"/>
          </w:divBdr>
        </w:div>
        <w:div w:id="1598246465">
          <w:marLeft w:val="0"/>
          <w:marRight w:val="0"/>
          <w:marTop w:val="0"/>
          <w:marBottom w:val="0"/>
          <w:divBdr>
            <w:top w:val="none" w:sz="0" w:space="0" w:color="auto"/>
            <w:left w:val="none" w:sz="0" w:space="0" w:color="auto"/>
            <w:bottom w:val="none" w:sz="0" w:space="0" w:color="auto"/>
            <w:right w:val="none" w:sz="0" w:space="0" w:color="auto"/>
          </w:divBdr>
        </w:div>
        <w:div w:id="1729039015">
          <w:marLeft w:val="0"/>
          <w:marRight w:val="0"/>
          <w:marTop w:val="0"/>
          <w:marBottom w:val="0"/>
          <w:divBdr>
            <w:top w:val="none" w:sz="0" w:space="0" w:color="auto"/>
            <w:left w:val="none" w:sz="0" w:space="0" w:color="auto"/>
            <w:bottom w:val="none" w:sz="0" w:space="0" w:color="auto"/>
            <w:right w:val="none" w:sz="0" w:space="0" w:color="auto"/>
          </w:divBdr>
        </w:div>
        <w:div w:id="2070028958">
          <w:marLeft w:val="0"/>
          <w:marRight w:val="0"/>
          <w:marTop w:val="0"/>
          <w:marBottom w:val="0"/>
          <w:divBdr>
            <w:top w:val="none" w:sz="0" w:space="0" w:color="auto"/>
            <w:left w:val="none" w:sz="0" w:space="0" w:color="auto"/>
            <w:bottom w:val="none" w:sz="0" w:space="0" w:color="auto"/>
            <w:right w:val="none" w:sz="0" w:space="0" w:color="auto"/>
          </w:divBdr>
        </w:div>
      </w:divsChild>
    </w:div>
    <w:div w:id="652759030">
      <w:bodyDiv w:val="1"/>
      <w:marLeft w:val="0"/>
      <w:marRight w:val="0"/>
      <w:marTop w:val="0"/>
      <w:marBottom w:val="0"/>
      <w:divBdr>
        <w:top w:val="none" w:sz="0" w:space="0" w:color="auto"/>
        <w:left w:val="none" w:sz="0" w:space="0" w:color="auto"/>
        <w:bottom w:val="none" w:sz="0" w:space="0" w:color="auto"/>
        <w:right w:val="none" w:sz="0" w:space="0" w:color="auto"/>
      </w:divBdr>
    </w:div>
    <w:div w:id="677080632">
      <w:bodyDiv w:val="1"/>
      <w:marLeft w:val="0"/>
      <w:marRight w:val="0"/>
      <w:marTop w:val="0"/>
      <w:marBottom w:val="0"/>
      <w:divBdr>
        <w:top w:val="none" w:sz="0" w:space="0" w:color="auto"/>
        <w:left w:val="none" w:sz="0" w:space="0" w:color="auto"/>
        <w:bottom w:val="none" w:sz="0" w:space="0" w:color="auto"/>
        <w:right w:val="none" w:sz="0" w:space="0" w:color="auto"/>
      </w:divBdr>
    </w:div>
    <w:div w:id="682822265">
      <w:bodyDiv w:val="1"/>
      <w:marLeft w:val="0"/>
      <w:marRight w:val="0"/>
      <w:marTop w:val="0"/>
      <w:marBottom w:val="0"/>
      <w:divBdr>
        <w:top w:val="none" w:sz="0" w:space="0" w:color="auto"/>
        <w:left w:val="none" w:sz="0" w:space="0" w:color="auto"/>
        <w:bottom w:val="none" w:sz="0" w:space="0" w:color="auto"/>
        <w:right w:val="none" w:sz="0" w:space="0" w:color="auto"/>
      </w:divBdr>
    </w:div>
    <w:div w:id="688263016">
      <w:bodyDiv w:val="1"/>
      <w:marLeft w:val="0"/>
      <w:marRight w:val="0"/>
      <w:marTop w:val="0"/>
      <w:marBottom w:val="0"/>
      <w:divBdr>
        <w:top w:val="none" w:sz="0" w:space="0" w:color="auto"/>
        <w:left w:val="none" w:sz="0" w:space="0" w:color="auto"/>
        <w:bottom w:val="none" w:sz="0" w:space="0" w:color="auto"/>
        <w:right w:val="none" w:sz="0" w:space="0" w:color="auto"/>
      </w:divBdr>
    </w:div>
    <w:div w:id="694889820">
      <w:bodyDiv w:val="1"/>
      <w:marLeft w:val="0"/>
      <w:marRight w:val="0"/>
      <w:marTop w:val="0"/>
      <w:marBottom w:val="0"/>
      <w:divBdr>
        <w:top w:val="none" w:sz="0" w:space="0" w:color="auto"/>
        <w:left w:val="none" w:sz="0" w:space="0" w:color="auto"/>
        <w:bottom w:val="none" w:sz="0" w:space="0" w:color="auto"/>
        <w:right w:val="none" w:sz="0" w:space="0" w:color="auto"/>
      </w:divBdr>
    </w:div>
    <w:div w:id="695153286">
      <w:bodyDiv w:val="1"/>
      <w:marLeft w:val="0"/>
      <w:marRight w:val="0"/>
      <w:marTop w:val="0"/>
      <w:marBottom w:val="0"/>
      <w:divBdr>
        <w:top w:val="none" w:sz="0" w:space="0" w:color="auto"/>
        <w:left w:val="none" w:sz="0" w:space="0" w:color="auto"/>
        <w:bottom w:val="none" w:sz="0" w:space="0" w:color="auto"/>
        <w:right w:val="none" w:sz="0" w:space="0" w:color="auto"/>
      </w:divBdr>
    </w:div>
    <w:div w:id="706494680">
      <w:bodyDiv w:val="1"/>
      <w:marLeft w:val="0"/>
      <w:marRight w:val="0"/>
      <w:marTop w:val="0"/>
      <w:marBottom w:val="0"/>
      <w:divBdr>
        <w:top w:val="none" w:sz="0" w:space="0" w:color="auto"/>
        <w:left w:val="none" w:sz="0" w:space="0" w:color="auto"/>
        <w:bottom w:val="none" w:sz="0" w:space="0" w:color="auto"/>
        <w:right w:val="none" w:sz="0" w:space="0" w:color="auto"/>
      </w:divBdr>
      <w:divsChild>
        <w:div w:id="2117672249">
          <w:marLeft w:val="0"/>
          <w:marRight w:val="0"/>
          <w:marTop w:val="0"/>
          <w:marBottom w:val="0"/>
          <w:divBdr>
            <w:top w:val="none" w:sz="0" w:space="0" w:color="auto"/>
            <w:left w:val="none" w:sz="0" w:space="0" w:color="auto"/>
            <w:bottom w:val="none" w:sz="0" w:space="0" w:color="auto"/>
            <w:right w:val="none" w:sz="0" w:space="0" w:color="auto"/>
          </w:divBdr>
          <w:divsChild>
            <w:div w:id="6175968">
              <w:marLeft w:val="0"/>
              <w:marRight w:val="0"/>
              <w:marTop w:val="0"/>
              <w:marBottom w:val="0"/>
              <w:divBdr>
                <w:top w:val="none" w:sz="0" w:space="0" w:color="auto"/>
                <w:left w:val="none" w:sz="0" w:space="0" w:color="auto"/>
                <w:bottom w:val="none" w:sz="0" w:space="0" w:color="auto"/>
                <w:right w:val="none" w:sz="0" w:space="0" w:color="auto"/>
              </w:divBdr>
              <w:divsChild>
                <w:div w:id="5542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073039">
      <w:bodyDiv w:val="1"/>
      <w:marLeft w:val="0"/>
      <w:marRight w:val="0"/>
      <w:marTop w:val="0"/>
      <w:marBottom w:val="0"/>
      <w:divBdr>
        <w:top w:val="none" w:sz="0" w:space="0" w:color="auto"/>
        <w:left w:val="none" w:sz="0" w:space="0" w:color="auto"/>
        <w:bottom w:val="none" w:sz="0" w:space="0" w:color="auto"/>
        <w:right w:val="none" w:sz="0" w:space="0" w:color="auto"/>
      </w:divBdr>
    </w:div>
    <w:div w:id="721516630">
      <w:bodyDiv w:val="1"/>
      <w:marLeft w:val="0"/>
      <w:marRight w:val="0"/>
      <w:marTop w:val="0"/>
      <w:marBottom w:val="0"/>
      <w:divBdr>
        <w:top w:val="none" w:sz="0" w:space="0" w:color="auto"/>
        <w:left w:val="none" w:sz="0" w:space="0" w:color="auto"/>
        <w:bottom w:val="none" w:sz="0" w:space="0" w:color="auto"/>
        <w:right w:val="none" w:sz="0" w:space="0" w:color="auto"/>
      </w:divBdr>
    </w:div>
    <w:div w:id="727648957">
      <w:bodyDiv w:val="1"/>
      <w:marLeft w:val="0"/>
      <w:marRight w:val="0"/>
      <w:marTop w:val="0"/>
      <w:marBottom w:val="0"/>
      <w:divBdr>
        <w:top w:val="none" w:sz="0" w:space="0" w:color="auto"/>
        <w:left w:val="none" w:sz="0" w:space="0" w:color="auto"/>
        <w:bottom w:val="none" w:sz="0" w:space="0" w:color="auto"/>
        <w:right w:val="none" w:sz="0" w:space="0" w:color="auto"/>
      </w:divBdr>
    </w:div>
    <w:div w:id="738098390">
      <w:bodyDiv w:val="1"/>
      <w:marLeft w:val="0"/>
      <w:marRight w:val="0"/>
      <w:marTop w:val="0"/>
      <w:marBottom w:val="0"/>
      <w:divBdr>
        <w:top w:val="none" w:sz="0" w:space="0" w:color="auto"/>
        <w:left w:val="none" w:sz="0" w:space="0" w:color="auto"/>
        <w:bottom w:val="none" w:sz="0" w:space="0" w:color="auto"/>
        <w:right w:val="none" w:sz="0" w:space="0" w:color="auto"/>
      </w:divBdr>
    </w:div>
    <w:div w:id="741294114">
      <w:bodyDiv w:val="1"/>
      <w:marLeft w:val="0"/>
      <w:marRight w:val="0"/>
      <w:marTop w:val="0"/>
      <w:marBottom w:val="0"/>
      <w:divBdr>
        <w:top w:val="none" w:sz="0" w:space="0" w:color="auto"/>
        <w:left w:val="none" w:sz="0" w:space="0" w:color="auto"/>
        <w:bottom w:val="none" w:sz="0" w:space="0" w:color="auto"/>
        <w:right w:val="none" w:sz="0" w:space="0" w:color="auto"/>
      </w:divBdr>
    </w:div>
    <w:div w:id="747508048">
      <w:bodyDiv w:val="1"/>
      <w:marLeft w:val="0"/>
      <w:marRight w:val="0"/>
      <w:marTop w:val="0"/>
      <w:marBottom w:val="0"/>
      <w:divBdr>
        <w:top w:val="none" w:sz="0" w:space="0" w:color="auto"/>
        <w:left w:val="none" w:sz="0" w:space="0" w:color="auto"/>
        <w:bottom w:val="none" w:sz="0" w:space="0" w:color="auto"/>
        <w:right w:val="none" w:sz="0" w:space="0" w:color="auto"/>
      </w:divBdr>
    </w:div>
    <w:div w:id="758333514">
      <w:bodyDiv w:val="1"/>
      <w:marLeft w:val="0"/>
      <w:marRight w:val="0"/>
      <w:marTop w:val="0"/>
      <w:marBottom w:val="0"/>
      <w:divBdr>
        <w:top w:val="none" w:sz="0" w:space="0" w:color="auto"/>
        <w:left w:val="none" w:sz="0" w:space="0" w:color="auto"/>
        <w:bottom w:val="none" w:sz="0" w:space="0" w:color="auto"/>
        <w:right w:val="none" w:sz="0" w:space="0" w:color="auto"/>
      </w:divBdr>
    </w:div>
    <w:div w:id="766389299">
      <w:bodyDiv w:val="1"/>
      <w:marLeft w:val="0"/>
      <w:marRight w:val="0"/>
      <w:marTop w:val="0"/>
      <w:marBottom w:val="0"/>
      <w:divBdr>
        <w:top w:val="none" w:sz="0" w:space="0" w:color="auto"/>
        <w:left w:val="none" w:sz="0" w:space="0" w:color="auto"/>
        <w:bottom w:val="none" w:sz="0" w:space="0" w:color="auto"/>
        <w:right w:val="none" w:sz="0" w:space="0" w:color="auto"/>
      </w:divBdr>
    </w:div>
    <w:div w:id="778718769">
      <w:bodyDiv w:val="1"/>
      <w:marLeft w:val="0"/>
      <w:marRight w:val="0"/>
      <w:marTop w:val="0"/>
      <w:marBottom w:val="0"/>
      <w:divBdr>
        <w:top w:val="none" w:sz="0" w:space="0" w:color="auto"/>
        <w:left w:val="none" w:sz="0" w:space="0" w:color="auto"/>
        <w:bottom w:val="none" w:sz="0" w:space="0" w:color="auto"/>
        <w:right w:val="none" w:sz="0" w:space="0" w:color="auto"/>
      </w:divBdr>
    </w:div>
    <w:div w:id="786773547">
      <w:bodyDiv w:val="1"/>
      <w:marLeft w:val="0"/>
      <w:marRight w:val="0"/>
      <w:marTop w:val="0"/>
      <w:marBottom w:val="0"/>
      <w:divBdr>
        <w:top w:val="none" w:sz="0" w:space="0" w:color="auto"/>
        <w:left w:val="none" w:sz="0" w:space="0" w:color="auto"/>
        <w:bottom w:val="none" w:sz="0" w:space="0" w:color="auto"/>
        <w:right w:val="none" w:sz="0" w:space="0" w:color="auto"/>
      </w:divBdr>
    </w:div>
    <w:div w:id="787696709">
      <w:bodyDiv w:val="1"/>
      <w:marLeft w:val="0"/>
      <w:marRight w:val="0"/>
      <w:marTop w:val="0"/>
      <w:marBottom w:val="0"/>
      <w:divBdr>
        <w:top w:val="none" w:sz="0" w:space="0" w:color="auto"/>
        <w:left w:val="none" w:sz="0" w:space="0" w:color="auto"/>
        <w:bottom w:val="none" w:sz="0" w:space="0" w:color="auto"/>
        <w:right w:val="none" w:sz="0" w:space="0" w:color="auto"/>
      </w:divBdr>
    </w:div>
    <w:div w:id="804473625">
      <w:bodyDiv w:val="1"/>
      <w:marLeft w:val="0"/>
      <w:marRight w:val="0"/>
      <w:marTop w:val="0"/>
      <w:marBottom w:val="0"/>
      <w:divBdr>
        <w:top w:val="none" w:sz="0" w:space="0" w:color="auto"/>
        <w:left w:val="none" w:sz="0" w:space="0" w:color="auto"/>
        <w:bottom w:val="none" w:sz="0" w:space="0" w:color="auto"/>
        <w:right w:val="none" w:sz="0" w:space="0" w:color="auto"/>
      </w:divBdr>
      <w:divsChild>
        <w:div w:id="2560212">
          <w:marLeft w:val="0"/>
          <w:marRight w:val="0"/>
          <w:marTop w:val="0"/>
          <w:marBottom w:val="0"/>
          <w:divBdr>
            <w:top w:val="none" w:sz="0" w:space="0" w:color="auto"/>
            <w:left w:val="none" w:sz="0" w:space="0" w:color="auto"/>
            <w:bottom w:val="none" w:sz="0" w:space="0" w:color="auto"/>
            <w:right w:val="none" w:sz="0" w:space="0" w:color="auto"/>
          </w:divBdr>
        </w:div>
        <w:div w:id="15931637">
          <w:marLeft w:val="0"/>
          <w:marRight w:val="0"/>
          <w:marTop w:val="0"/>
          <w:marBottom w:val="0"/>
          <w:divBdr>
            <w:top w:val="none" w:sz="0" w:space="0" w:color="auto"/>
            <w:left w:val="none" w:sz="0" w:space="0" w:color="auto"/>
            <w:bottom w:val="none" w:sz="0" w:space="0" w:color="auto"/>
            <w:right w:val="none" w:sz="0" w:space="0" w:color="auto"/>
          </w:divBdr>
        </w:div>
        <w:div w:id="39600705">
          <w:marLeft w:val="0"/>
          <w:marRight w:val="0"/>
          <w:marTop w:val="0"/>
          <w:marBottom w:val="0"/>
          <w:divBdr>
            <w:top w:val="none" w:sz="0" w:space="0" w:color="auto"/>
            <w:left w:val="none" w:sz="0" w:space="0" w:color="auto"/>
            <w:bottom w:val="none" w:sz="0" w:space="0" w:color="auto"/>
            <w:right w:val="none" w:sz="0" w:space="0" w:color="auto"/>
          </w:divBdr>
        </w:div>
        <w:div w:id="56976905">
          <w:marLeft w:val="0"/>
          <w:marRight w:val="0"/>
          <w:marTop w:val="0"/>
          <w:marBottom w:val="0"/>
          <w:divBdr>
            <w:top w:val="none" w:sz="0" w:space="0" w:color="auto"/>
            <w:left w:val="none" w:sz="0" w:space="0" w:color="auto"/>
            <w:bottom w:val="none" w:sz="0" w:space="0" w:color="auto"/>
            <w:right w:val="none" w:sz="0" w:space="0" w:color="auto"/>
          </w:divBdr>
        </w:div>
        <w:div w:id="161549013">
          <w:marLeft w:val="0"/>
          <w:marRight w:val="0"/>
          <w:marTop w:val="0"/>
          <w:marBottom w:val="0"/>
          <w:divBdr>
            <w:top w:val="none" w:sz="0" w:space="0" w:color="auto"/>
            <w:left w:val="none" w:sz="0" w:space="0" w:color="auto"/>
            <w:bottom w:val="none" w:sz="0" w:space="0" w:color="auto"/>
            <w:right w:val="none" w:sz="0" w:space="0" w:color="auto"/>
          </w:divBdr>
        </w:div>
        <w:div w:id="218175025">
          <w:marLeft w:val="0"/>
          <w:marRight w:val="0"/>
          <w:marTop w:val="0"/>
          <w:marBottom w:val="0"/>
          <w:divBdr>
            <w:top w:val="none" w:sz="0" w:space="0" w:color="auto"/>
            <w:left w:val="none" w:sz="0" w:space="0" w:color="auto"/>
            <w:bottom w:val="none" w:sz="0" w:space="0" w:color="auto"/>
            <w:right w:val="none" w:sz="0" w:space="0" w:color="auto"/>
          </w:divBdr>
        </w:div>
        <w:div w:id="531574815">
          <w:marLeft w:val="0"/>
          <w:marRight w:val="0"/>
          <w:marTop w:val="0"/>
          <w:marBottom w:val="0"/>
          <w:divBdr>
            <w:top w:val="none" w:sz="0" w:space="0" w:color="auto"/>
            <w:left w:val="none" w:sz="0" w:space="0" w:color="auto"/>
            <w:bottom w:val="none" w:sz="0" w:space="0" w:color="auto"/>
            <w:right w:val="none" w:sz="0" w:space="0" w:color="auto"/>
          </w:divBdr>
        </w:div>
        <w:div w:id="574517062">
          <w:marLeft w:val="0"/>
          <w:marRight w:val="0"/>
          <w:marTop w:val="0"/>
          <w:marBottom w:val="0"/>
          <w:divBdr>
            <w:top w:val="none" w:sz="0" w:space="0" w:color="auto"/>
            <w:left w:val="none" w:sz="0" w:space="0" w:color="auto"/>
            <w:bottom w:val="none" w:sz="0" w:space="0" w:color="auto"/>
            <w:right w:val="none" w:sz="0" w:space="0" w:color="auto"/>
          </w:divBdr>
        </w:div>
        <w:div w:id="1032223816">
          <w:marLeft w:val="0"/>
          <w:marRight w:val="0"/>
          <w:marTop w:val="0"/>
          <w:marBottom w:val="0"/>
          <w:divBdr>
            <w:top w:val="none" w:sz="0" w:space="0" w:color="auto"/>
            <w:left w:val="none" w:sz="0" w:space="0" w:color="auto"/>
            <w:bottom w:val="none" w:sz="0" w:space="0" w:color="auto"/>
            <w:right w:val="none" w:sz="0" w:space="0" w:color="auto"/>
          </w:divBdr>
        </w:div>
        <w:div w:id="1091389089">
          <w:marLeft w:val="0"/>
          <w:marRight w:val="0"/>
          <w:marTop w:val="0"/>
          <w:marBottom w:val="0"/>
          <w:divBdr>
            <w:top w:val="none" w:sz="0" w:space="0" w:color="auto"/>
            <w:left w:val="none" w:sz="0" w:space="0" w:color="auto"/>
            <w:bottom w:val="none" w:sz="0" w:space="0" w:color="auto"/>
            <w:right w:val="none" w:sz="0" w:space="0" w:color="auto"/>
          </w:divBdr>
        </w:div>
        <w:div w:id="1166672858">
          <w:marLeft w:val="0"/>
          <w:marRight w:val="0"/>
          <w:marTop w:val="0"/>
          <w:marBottom w:val="0"/>
          <w:divBdr>
            <w:top w:val="none" w:sz="0" w:space="0" w:color="auto"/>
            <w:left w:val="none" w:sz="0" w:space="0" w:color="auto"/>
            <w:bottom w:val="none" w:sz="0" w:space="0" w:color="auto"/>
            <w:right w:val="none" w:sz="0" w:space="0" w:color="auto"/>
          </w:divBdr>
        </w:div>
        <w:div w:id="1433936792">
          <w:marLeft w:val="0"/>
          <w:marRight w:val="0"/>
          <w:marTop w:val="0"/>
          <w:marBottom w:val="0"/>
          <w:divBdr>
            <w:top w:val="none" w:sz="0" w:space="0" w:color="auto"/>
            <w:left w:val="none" w:sz="0" w:space="0" w:color="auto"/>
            <w:bottom w:val="none" w:sz="0" w:space="0" w:color="auto"/>
            <w:right w:val="none" w:sz="0" w:space="0" w:color="auto"/>
          </w:divBdr>
        </w:div>
        <w:div w:id="1620605083">
          <w:marLeft w:val="0"/>
          <w:marRight w:val="0"/>
          <w:marTop w:val="0"/>
          <w:marBottom w:val="0"/>
          <w:divBdr>
            <w:top w:val="none" w:sz="0" w:space="0" w:color="auto"/>
            <w:left w:val="none" w:sz="0" w:space="0" w:color="auto"/>
            <w:bottom w:val="none" w:sz="0" w:space="0" w:color="auto"/>
            <w:right w:val="none" w:sz="0" w:space="0" w:color="auto"/>
          </w:divBdr>
        </w:div>
        <w:div w:id="1884323198">
          <w:marLeft w:val="0"/>
          <w:marRight w:val="0"/>
          <w:marTop w:val="0"/>
          <w:marBottom w:val="0"/>
          <w:divBdr>
            <w:top w:val="none" w:sz="0" w:space="0" w:color="auto"/>
            <w:left w:val="none" w:sz="0" w:space="0" w:color="auto"/>
            <w:bottom w:val="none" w:sz="0" w:space="0" w:color="auto"/>
            <w:right w:val="none" w:sz="0" w:space="0" w:color="auto"/>
          </w:divBdr>
        </w:div>
        <w:div w:id="1906528784">
          <w:marLeft w:val="0"/>
          <w:marRight w:val="0"/>
          <w:marTop w:val="0"/>
          <w:marBottom w:val="0"/>
          <w:divBdr>
            <w:top w:val="none" w:sz="0" w:space="0" w:color="auto"/>
            <w:left w:val="none" w:sz="0" w:space="0" w:color="auto"/>
            <w:bottom w:val="none" w:sz="0" w:space="0" w:color="auto"/>
            <w:right w:val="none" w:sz="0" w:space="0" w:color="auto"/>
          </w:divBdr>
        </w:div>
        <w:div w:id="1969192071">
          <w:marLeft w:val="0"/>
          <w:marRight w:val="0"/>
          <w:marTop w:val="0"/>
          <w:marBottom w:val="0"/>
          <w:divBdr>
            <w:top w:val="none" w:sz="0" w:space="0" w:color="auto"/>
            <w:left w:val="none" w:sz="0" w:space="0" w:color="auto"/>
            <w:bottom w:val="none" w:sz="0" w:space="0" w:color="auto"/>
            <w:right w:val="none" w:sz="0" w:space="0" w:color="auto"/>
          </w:divBdr>
        </w:div>
      </w:divsChild>
    </w:div>
    <w:div w:id="806705871">
      <w:bodyDiv w:val="1"/>
      <w:marLeft w:val="0"/>
      <w:marRight w:val="0"/>
      <w:marTop w:val="0"/>
      <w:marBottom w:val="0"/>
      <w:divBdr>
        <w:top w:val="none" w:sz="0" w:space="0" w:color="auto"/>
        <w:left w:val="none" w:sz="0" w:space="0" w:color="auto"/>
        <w:bottom w:val="none" w:sz="0" w:space="0" w:color="auto"/>
        <w:right w:val="none" w:sz="0" w:space="0" w:color="auto"/>
      </w:divBdr>
    </w:div>
    <w:div w:id="807168059">
      <w:bodyDiv w:val="1"/>
      <w:marLeft w:val="0"/>
      <w:marRight w:val="0"/>
      <w:marTop w:val="0"/>
      <w:marBottom w:val="0"/>
      <w:divBdr>
        <w:top w:val="none" w:sz="0" w:space="0" w:color="auto"/>
        <w:left w:val="none" w:sz="0" w:space="0" w:color="auto"/>
        <w:bottom w:val="none" w:sz="0" w:space="0" w:color="auto"/>
        <w:right w:val="none" w:sz="0" w:space="0" w:color="auto"/>
      </w:divBdr>
    </w:div>
    <w:div w:id="811679834">
      <w:bodyDiv w:val="1"/>
      <w:marLeft w:val="0"/>
      <w:marRight w:val="0"/>
      <w:marTop w:val="0"/>
      <w:marBottom w:val="0"/>
      <w:divBdr>
        <w:top w:val="none" w:sz="0" w:space="0" w:color="auto"/>
        <w:left w:val="none" w:sz="0" w:space="0" w:color="auto"/>
        <w:bottom w:val="none" w:sz="0" w:space="0" w:color="auto"/>
        <w:right w:val="none" w:sz="0" w:space="0" w:color="auto"/>
      </w:divBdr>
    </w:div>
    <w:div w:id="815336100">
      <w:bodyDiv w:val="1"/>
      <w:marLeft w:val="0"/>
      <w:marRight w:val="0"/>
      <w:marTop w:val="0"/>
      <w:marBottom w:val="0"/>
      <w:divBdr>
        <w:top w:val="none" w:sz="0" w:space="0" w:color="auto"/>
        <w:left w:val="none" w:sz="0" w:space="0" w:color="auto"/>
        <w:bottom w:val="none" w:sz="0" w:space="0" w:color="auto"/>
        <w:right w:val="none" w:sz="0" w:space="0" w:color="auto"/>
      </w:divBdr>
    </w:div>
    <w:div w:id="823400540">
      <w:bodyDiv w:val="1"/>
      <w:marLeft w:val="0"/>
      <w:marRight w:val="0"/>
      <w:marTop w:val="0"/>
      <w:marBottom w:val="0"/>
      <w:divBdr>
        <w:top w:val="none" w:sz="0" w:space="0" w:color="auto"/>
        <w:left w:val="none" w:sz="0" w:space="0" w:color="auto"/>
        <w:bottom w:val="none" w:sz="0" w:space="0" w:color="auto"/>
        <w:right w:val="none" w:sz="0" w:space="0" w:color="auto"/>
      </w:divBdr>
    </w:div>
    <w:div w:id="837039884">
      <w:bodyDiv w:val="1"/>
      <w:marLeft w:val="0"/>
      <w:marRight w:val="0"/>
      <w:marTop w:val="0"/>
      <w:marBottom w:val="0"/>
      <w:divBdr>
        <w:top w:val="none" w:sz="0" w:space="0" w:color="auto"/>
        <w:left w:val="none" w:sz="0" w:space="0" w:color="auto"/>
        <w:bottom w:val="none" w:sz="0" w:space="0" w:color="auto"/>
        <w:right w:val="none" w:sz="0" w:space="0" w:color="auto"/>
      </w:divBdr>
    </w:div>
    <w:div w:id="855926419">
      <w:bodyDiv w:val="1"/>
      <w:marLeft w:val="0"/>
      <w:marRight w:val="0"/>
      <w:marTop w:val="0"/>
      <w:marBottom w:val="0"/>
      <w:divBdr>
        <w:top w:val="none" w:sz="0" w:space="0" w:color="auto"/>
        <w:left w:val="none" w:sz="0" w:space="0" w:color="auto"/>
        <w:bottom w:val="none" w:sz="0" w:space="0" w:color="auto"/>
        <w:right w:val="none" w:sz="0" w:space="0" w:color="auto"/>
      </w:divBdr>
      <w:divsChild>
        <w:div w:id="838889342">
          <w:marLeft w:val="0"/>
          <w:marRight w:val="0"/>
          <w:marTop w:val="0"/>
          <w:marBottom w:val="0"/>
          <w:divBdr>
            <w:top w:val="none" w:sz="0" w:space="0" w:color="auto"/>
            <w:left w:val="none" w:sz="0" w:space="0" w:color="auto"/>
            <w:bottom w:val="none" w:sz="0" w:space="0" w:color="auto"/>
            <w:right w:val="none" w:sz="0" w:space="0" w:color="auto"/>
          </w:divBdr>
        </w:div>
        <w:div w:id="1573151182">
          <w:marLeft w:val="0"/>
          <w:marRight w:val="0"/>
          <w:marTop w:val="0"/>
          <w:marBottom w:val="0"/>
          <w:divBdr>
            <w:top w:val="none" w:sz="0" w:space="0" w:color="auto"/>
            <w:left w:val="none" w:sz="0" w:space="0" w:color="auto"/>
            <w:bottom w:val="none" w:sz="0" w:space="0" w:color="auto"/>
            <w:right w:val="none" w:sz="0" w:space="0" w:color="auto"/>
          </w:divBdr>
        </w:div>
        <w:div w:id="1265769644">
          <w:marLeft w:val="0"/>
          <w:marRight w:val="0"/>
          <w:marTop w:val="0"/>
          <w:marBottom w:val="0"/>
          <w:divBdr>
            <w:top w:val="none" w:sz="0" w:space="0" w:color="auto"/>
            <w:left w:val="none" w:sz="0" w:space="0" w:color="auto"/>
            <w:bottom w:val="none" w:sz="0" w:space="0" w:color="auto"/>
            <w:right w:val="none" w:sz="0" w:space="0" w:color="auto"/>
          </w:divBdr>
        </w:div>
        <w:div w:id="92359596">
          <w:marLeft w:val="0"/>
          <w:marRight w:val="0"/>
          <w:marTop w:val="0"/>
          <w:marBottom w:val="0"/>
          <w:divBdr>
            <w:top w:val="none" w:sz="0" w:space="0" w:color="auto"/>
            <w:left w:val="none" w:sz="0" w:space="0" w:color="auto"/>
            <w:bottom w:val="none" w:sz="0" w:space="0" w:color="auto"/>
            <w:right w:val="none" w:sz="0" w:space="0" w:color="auto"/>
          </w:divBdr>
        </w:div>
        <w:div w:id="320741533">
          <w:marLeft w:val="0"/>
          <w:marRight w:val="0"/>
          <w:marTop w:val="0"/>
          <w:marBottom w:val="0"/>
          <w:divBdr>
            <w:top w:val="none" w:sz="0" w:space="0" w:color="auto"/>
            <w:left w:val="none" w:sz="0" w:space="0" w:color="auto"/>
            <w:bottom w:val="none" w:sz="0" w:space="0" w:color="auto"/>
            <w:right w:val="none" w:sz="0" w:space="0" w:color="auto"/>
          </w:divBdr>
        </w:div>
      </w:divsChild>
    </w:div>
    <w:div w:id="874391420">
      <w:bodyDiv w:val="1"/>
      <w:marLeft w:val="0"/>
      <w:marRight w:val="0"/>
      <w:marTop w:val="0"/>
      <w:marBottom w:val="0"/>
      <w:divBdr>
        <w:top w:val="none" w:sz="0" w:space="0" w:color="auto"/>
        <w:left w:val="none" w:sz="0" w:space="0" w:color="auto"/>
        <w:bottom w:val="none" w:sz="0" w:space="0" w:color="auto"/>
        <w:right w:val="none" w:sz="0" w:space="0" w:color="auto"/>
      </w:divBdr>
      <w:divsChild>
        <w:div w:id="1061633612">
          <w:marLeft w:val="0"/>
          <w:marRight w:val="0"/>
          <w:marTop w:val="0"/>
          <w:marBottom w:val="0"/>
          <w:divBdr>
            <w:top w:val="none" w:sz="0" w:space="0" w:color="auto"/>
            <w:left w:val="none" w:sz="0" w:space="0" w:color="auto"/>
            <w:bottom w:val="none" w:sz="0" w:space="0" w:color="auto"/>
            <w:right w:val="none" w:sz="0" w:space="0" w:color="auto"/>
          </w:divBdr>
        </w:div>
        <w:div w:id="1202670949">
          <w:marLeft w:val="0"/>
          <w:marRight w:val="0"/>
          <w:marTop w:val="0"/>
          <w:marBottom w:val="0"/>
          <w:divBdr>
            <w:top w:val="none" w:sz="0" w:space="0" w:color="auto"/>
            <w:left w:val="none" w:sz="0" w:space="0" w:color="auto"/>
            <w:bottom w:val="none" w:sz="0" w:space="0" w:color="auto"/>
            <w:right w:val="none" w:sz="0" w:space="0" w:color="auto"/>
          </w:divBdr>
        </w:div>
        <w:div w:id="1542937375">
          <w:marLeft w:val="0"/>
          <w:marRight w:val="0"/>
          <w:marTop w:val="0"/>
          <w:marBottom w:val="0"/>
          <w:divBdr>
            <w:top w:val="none" w:sz="0" w:space="0" w:color="auto"/>
            <w:left w:val="none" w:sz="0" w:space="0" w:color="auto"/>
            <w:bottom w:val="none" w:sz="0" w:space="0" w:color="auto"/>
            <w:right w:val="none" w:sz="0" w:space="0" w:color="auto"/>
          </w:divBdr>
        </w:div>
        <w:div w:id="1548832001">
          <w:marLeft w:val="0"/>
          <w:marRight w:val="0"/>
          <w:marTop w:val="0"/>
          <w:marBottom w:val="0"/>
          <w:divBdr>
            <w:top w:val="none" w:sz="0" w:space="0" w:color="auto"/>
            <w:left w:val="none" w:sz="0" w:space="0" w:color="auto"/>
            <w:bottom w:val="none" w:sz="0" w:space="0" w:color="auto"/>
            <w:right w:val="none" w:sz="0" w:space="0" w:color="auto"/>
          </w:divBdr>
        </w:div>
        <w:div w:id="2005476095">
          <w:marLeft w:val="0"/>
          <w:marRight w:val="0"/>
          <w:marTop w:val="0"/>
          <w:marBottom w:val="0"/>
          <w:divBdr>
            <w:top w:val="none" w:sz="0" w:space="0" w:color="auto"/>
            <w:left w:val="none" w:sz="0" w:space="0" w:color="auto"/>
            <w:bottom w:val="none" w:sz="0" w:space="0" w:color="auto"/>
            <w:right w:val="none" w:sz="0" w:space="0" w:color="auto"/>
          </w:divBdr>
        </w:div>
      </w:divsChild>
    </w:div>
    <w:div w:id="880173034">
      <w:bodyDiv w:val="1"/>
      <w:marLeft w:val="0"/>
      <w:marRight w:val="0"/>
      <w:marTop w:val="0"/>
      <w:marBottom w:val="0"/>
      <w:divBdr>
        <w:top w:val="none" w:sz="0" w:space="0" w:color="auto"/>
        <w:left w:val="none" w:sz="0" w:space="0" w:color="auto"/>
        <w:bottom w:val="none" w:sz="0" w:space="0" w:color="auto"/>
        <w:right w:val="none" w:sz="0" w:space="0" w:color="auto"/>
      </w:divBdr>
    </w:div>
    <w:div w:id="882717851">
      <w:bodyDiv w:val="1"/>
      <w:marLeft w:val="0"/>
      <w:marRight w:val="0"/>
      <w:marTop w:val="0"/>
      <w:marBottom w:val="0"/>
      <w:divBdr>
        <w:top w:val="none" w:sz="0" w:space="0" w:color="auto"/>
        <w:left w:val="none" w:sz="0" w:space="0" w:color="auto"/>
        <w:bottom w:val="none" w:sz="0" w:space="0" w:color="auto"/>
        <w:right w:val="none" w:sz="0" w:space="0" w:color="auto"/>
      </w:divBdr>
    </w:div>
    <w:div w:id="884371559">
      <w:bodyDiv w:val="1"/>
      <w:marLeft w:val="0"/>
      <w:marRight w:val="0"/>
      <w:marTop w:val="0"/>
      <w:marBottom w:val="0"/>
      <w:divBdr>
        <w:top w:val="none" w:sz="0" w:space="0" w:color="auto"/>
        <w:left w:val="none" w:sz="0" w:space="0" w:color="auto"/>
        <w:bottom w:val="none" w:sz="0" w:space="0" w:color="auto"/>
        <w:right w:val="none" w:sz="0" w:space="0" w:color="auto"/>
      </w:divBdr>
    </w:div>
    <w:div w:id="899481674">
      <w:bodyDiv w:val="1"/>
      <w:marLeft w:val="0"/>
      <w:marRight w:val="0"/>
      <w:marTop w:val="0"/>
      <w:marBottom w:val="0"/>
      <w:divBdr>
        <w:top w:val="none" w:sz="0" w:space="0" w:color="auto"/>
        <w:left w:val="none" w:sz="0" w:space="0" w:color="auto"/>
        <w:bottom w:val="none" w:sz="0" w:space="0" w:color="auto"/>
        <w:right w:val="none" w:sz="0" w:space="0" w:color="auto"/>
      </w:divBdr>
      <w:divsChild>
        <w:div w:id="1143700216">
          <w:marLeft w:val="0"/>
          <w:marRight w:val="0"/>
          <w:marTop w:val="0"/>
          <w:marBottom w:val="0"/>
          <w:divBdr>
            <w:top w:val="none" w:sz="0" w:space="0" w:color="auto"/>
            <w:left w:val="none" w:sz="0" w:space="0" w:color="auto"/>
            <w:bottom w:val="none" w:sz="0" w:space="0" w:color="auto"/>
            <w:right w:val="none" w:sz="0" w:space="0" w:color="auto"/>
          </w:divBdr>
        </w:div>
        <w:div w:id="914818364">
          <w:marLeft w:val="0"/>
          <w:marRight w:val="0"/>
          <w:marTop w:val="0"/>
          <w:marBottom w:val="0"/>
          <w:divBdr>
            <w:top w:val="none" w:sz="0" w:space="0" w:color="auto"/>
            <w:left w:val="none" w:sz="0" w:space="0" w:color="auto"/>
            <w:bottom w:val="none" w:sz="0" w:space="0" w:color="auto"/>
            <w:right w:val="none" w:sz="0" w:space="0" w:color="auto"/>
          </w:divBdr>
        </w:div>
        <w:div w:id="1660504272">
          <w:marLeft w:val="0"/>
          <w:marRight w:val="0"/>
          <w:marTop w:val="0"/>
          <w:marBottom w:val="0"/>
          <w:divBdr>
            <w:top w:val="none" w:sz="0" w:space="0" w:color="auto"/>
            <w:left w:val="none" w:sz="0" w:space="0" w:color="auto"/>
            <w:bottom w:val="none" w:sz="0" w:space="0" w:color="auto"/>
            <w:right w:val="none" w:sz="0" w:space="0" w:color="auto"/>
          </w:divBdr>
        </w:div>
        <w:div w:id="5326051">
          <w:marLeft w:val="0"/>
          <w:marRight w:val="0"/>
          <w:marTop w:val="0"/>
          <w:marBottom w:val="0"/>
          <w:divBdr>
            <w:top w:val="none" w:sz="0" w:space="0" w:color="auto"/>
            <w:left w:val="none" w:sz="0" w:space="0" w:color="auto"/>
            <w:bottom w:val="none" w:sz="0" w:space="0" w:color="auto"/>
            <w:right w:val="none" w:sz="0" w:space="0" w:color="auto"/>
          </w:divBdr>
        </w:div>
        <w:div w:id="1393848881">
          <w:marLeft w:val="0"/>
          <w:marRight w:val="0"/>
          <w:marTop w:val="0"/>
          <w:marBottom w:val="0"/>
          <w:divBdr>
            <w:top w:val="none" w:sz="0" w:space="0" w:color="auto"/>
            <w:left w:val="none" w:sz="0" w:space="0" w:color="auto"/>
            <w:bottom w:val="none" w:sz="0" w:space="0" w:color="auto"/>
            <w:right w:val="none" w:sz="0" w:space="0" w:color="auto"/>
          </w:divBdr>
        </w:div>
        <w:div w:id="1819415328">
          <w:marLeft w:val="0"/>
          <w:marRight w:val="0"/>
          <w:marTop w:val="0"/>
          <w:marBottom w:val="0"/>
          <w:divBdr>
            <w:top w:val="none" w:sz="0" w:space="0" w:color="auto"/>
            <w:left w:val="none" w:sz="0" w:space="0" w:color="auto"/>
            <w:bottom w:val="none" w:sz="0" w:space="0" w:color="auto"/>
            <w:right w:val="none" w:sz="0" w:space="0" w:color="auto"/>
          </w:divBdr>
        </w:div>
        <w:div w:id="1351563260">
          <w:marLeft w:val="0"/>
          <w:marRight w:val="0"/>
          <w:marTop w:val="0"/>
          <w:marBottom w:val="0"/>
          <w:divBdr>
            <w:top w:val="none" w:sz="0" w:space="0" w:color="auto"/>
            <w:left w:val="none" w:sz="0" w:space="0" w:color="auto"/>
            <w:bottom w:val="none" w:sz="0" w:space="0" w:color="auto"/>
            <w:right w:val="none" w:sz="0" w:space="0" w:color="auto"/>
          </w:divBdr>
        </w:div>
        <w:div w:id="1782676721">
          <w:marLeft w:val="0"/>
          <w:marRight w:val="0"/>
          <w:marTop w:val="0"/>
          <w:marBottom w:val="0"/>
          <w:divBdr>
            <w:top w:val="none" w:sz="0" w:space="0" w:color="auto"/>
            <w:left w:val="none" w:sz="0" w:space="0" w:color="auto"/>
            <w:bottom w:val="none" w:sz="0" w:space="0" w:color="auto"/>
            <w:right w:val="none" w:sz="0" w:space="0" w:color="auto"/>
          </w:divBdr>
        </w:div>
        <w:div w:id="1264608801">
          <w:marLeft w:val="0"/>
          <w:marRight w:val="0"/>
          <w:marTop w:val="0"/>
          <w:marBottom w:val="0"/>
          <w:divBdr>
            <w:top w:val="none" w:sz="0" w:space="0" w:color="auto"/>
            <w:left w:val="none" w:sz="0" w:space="0" w:color="auto"/>
            <w:bottom w:val="none" w:sz="0" w:space="0" w:color="auto"/>
            <w:right w:val="none" w:sz="0" w:space="0" w:color="auto"/>
          </w:divBdr>
        </w:div>
        <w:div w:id="700402598">
          <w:marLeft w:val="0"/>
          <w:marRight w:val="0"/>
          <w:marTop w:val="0"/>
          <w:marBottom w:val="0"/>
          <w:divBdr>
            <w:top w:val="none" w:sz="0" w:space="0" w:color="auto"/>
            <w:left w:val="none" w:sz="0" w:space="0" w:color="auto"/>
            <w:bottom w:val="none" w:sz="0" w:space="0" w:color="auto"/>
            <w:right w:val="none" w:sz="0" w:space="0" w:color="auto"/>
          </w:divBdr>
        </w:div>
      </w:divsChild>
    </w:div>
    <w:div w:id="902133483">
      <w:bodyDiv w:val="1"/>
      <w:marLeft w:val="0"/>
      <w:marRight w:val="0"/>
      <w:marTop w:val="0"/>
      <w:marBottom w:val="0"/>
      <w:divBdr>
        <w:top w:val="none" w:sz="0" w:space="0" w:color="auto"/>
        <w:left w:val="none" w:sz="0" w:space="0" w:color="auto"/>
        <w:bottom w:val="none" w:sz="0" w:space="0" w:color="auto"/>
        <w:right w:val="none" w:sz="0" w:space="0" w:color="auto"/>
      </w:divBdr>
    </w:div>
    <w:div w:id="928660226">
      <w:bodyDiv w:val="1"/>
      <w:marLeft w:val="0"/>
      <w:marRight w:val="0"/>
      <w:marTop w:val="0"/>
      <w:marBottom w:val="0"/>
      <w:divBdr>
        <w:top w:val="none" w:sz="0" w:space="0" w:color="auto"/>
        <w:left w:val="none" w:sz="0" w:space="0" w:color="auto"/>
        <w:bottom w:val="none" w:sz="0" w:space="0" w:color="auto"/>
        <w:right w:val="none" w:sz="0" w:space="0" w:color="auto"/>
      </w:divBdr>
    </w:div>
    <w:div w:id="933903767">
      <w:bodyDiv w:val="1"/>
      <w:marLeft w:val="0"/>
      <w:marRight w:val="0"/>
      <w:marTop w:val="0"/>
      <w:marBottom w:val="0"/>
      <w:divBdr>
        <w:top w:val="none" w:sz="0" w:space="0" w:color="auto"/>
        <w:left w:val="none" w:sz="0" w:space="0" w:color="auto"/>
        <w:bottom w:val="none" w:sz="0" w:space="0" w:color="auto"/>
        <w:right w:val="none" w:sz="0" w:space="0" w:color="auto"/>
      </w:divBdr>
    </w:div>
    <w:div w:id="969552275">
      <w:bodyDiv w:val="1"/>
      <w:marLeft w:val="0"/>
      <w:marRight w:val="0"/>
      <w:marTop w:val="0"/>
      <w:marBottom w:val="0"/>
      <w:divBdr>
        <w:top w:val="none" w:sz="0" w:space="0" w:color="auto"/>
        <w:left w:val="none" w:sz="0" w:space="0" w:color="auto"/>
        <w:bottom w:val="none" w:sz="0" w:space="0" w:color="auto"/>
        <w:right w:val="none" w:sz="0" w:space="0" w:color="auto"/>
      </w:divBdr>
      <w:divsChild>
        <w:div w:id="1586457619">
          <w:marLeft w:val="547"/>
          <w:marRight w:val="0"/>
          <w:marTop w:val="0"/>
          <w:marBottom w:val="0"/>
          <w:divBdr>
            <w:top w:val="none" w:sz="0" w:space="0" w:color="auto"/>
            <w:left w:val="none" w:sz="0" w:space="0" w:color="auto"/>
            <w:bottom w:val="none" w:sz="0" w:space="0" w:color="auto"/>
            <w:right w:val="none" w:sz="0" w:space="0" w:color="auto"/>
          </w:divBdr>
        </w:div>
      </w:divsChild>
    </w:div>
    <w:div w:id="976103569">
      <w:bodyDiv w:val="1"/>
      <w:marLeft w:val="0"/>
      <w:marRight w:val="0"/>
      <w:marTop w:val="0"/>
      <w:marBottom w:val="0"/>
      <w:divBdr>
        <w:top w:val="none" w:sz="0" w:space="0" w:color="auto"/>
        <w:left w:val="none" w:sz="0" w:space="0" w:color="auto"/>
        <w:bottom w:val="none" w:sz="0" w:space="0" w:color="auto"/>
        <w:right w:val="none" w:sz="0" w:space="0" w:color="auto"/>
      </w:divBdr>
    </w:div>
    <w:div w:id="979847426">
      <w:bodyDiv w:val="1"/>
      <w:marLeft w:val="0"/>
      <w:marRight w:val="0"/>
      <w:marTop w:val="0"/>
      <w:marBottom w:val="0"/>
      <w:divBdr>
        <w:top w:val="none" w:sz="0" w:space="0" w:color="auto"/>
        <w:left w:val="none" w:sz="0" w:space="0" w:color="auto"/>
        <w:bottom w:val="none" w:sz="0" w:space="0" w:color="auto"/>
        <w:right w:val="none" w:sz="0" w:space="0" w:color="auto"/>
      </w:divBdr>
    </w:div>
    <w:div w:id="986788872">
      <w:bodyDiv w:val="1"/>
      <w:marLeft w:val="0"/>
      <w:marRight w:val="0"/>
      <w:marTop w:val="0"/>
      <w:marBottom w:val="0"/>
      <w:divBdr>
        <w:top w:val="none" w:sz="0" w:space="0" w:color="auto"/>
        <w:left w:val="none" w:sz="0" w:space="0" w:color="auto"/>
        <w:bottom w:val="none" w:sz="0" w:space="0" w:color="auto"/>
        <w:right w:val="none" w:sz="0" w:space="0" w:color="auto"/>
      </w:divBdr>
    </w:div>
    <w:div w:id="986973970">
      <w:bodyDiv w:val="1"/>
      <w:marLeft w:val="0"/>
      <w:marRight w:val="0"/>
      <w:marTop w:val="0"/>
      <w:marBottom w:val="0"/>
      <w:divBdr>
        <w:top w:val="none" w:sz="0" w:space="0" w:color="auto"/>
        <w:left w:val="none" w:sz="0" w:space="0" w:color="auto"/>
        <w:bottom w:val="none" w:sz="0" w:space="0" w:color="auto"/>
        <w:right w:val="none" w:sz="0" w:space="0" w:color="auto"/>
      </w:divBdr>
    </w:div>
    <w:div w:id="994605686">
      <w:bodyDiv w:val="1"/>
      <w:marLeft w:val="0"/>
      <w:marRight w:val="0"/>
      <w:marTop w:val="0"/>
      <w:marBottom w:val="0"/>
      <w:divBdr>
        <w:top w:val="none" w:sz="0" w:space="0" w:color="auto"/>
        <w:left w:val="none" w:sz="0" w:space="0" w:color="auto"/>
        <w:bottom w:val="none" w:sz="0" w:space="0" w:color="auto"/>
        <w:right w:val="none" w:sz="0" w:space="0" w:color="auto"/>
      </w:divBdr>
    </w:div>
    <w:div w:id="995646067">
      <w:bodyDiv w:val="1"/>
      <w:marLeft w:val="0"/>
      <w:marRight w:val="0"/>
      <w:marTop w:val="0"/>
      <w:marBottom w:val="0"/>
      <w:divBdr>
        <w:top w:val="none" w:sz="0" w:space="0" w:color="auto"/>
        <w:left w:val="none" w:sz="0" w:space="0" w:color="auto"/>
        <w:bottom w:val="none" w:sz="0" w:space="0" w:color="auto"/>
        <w:right w:val="none" w:sz="0" w:space="0" w:color="auto"/>
      </w:divBdr>
    </w:div>
    <w:div w:id="999307170">
      <w:bodyDiv w:val="1"/>
      <w:marLeft w:val="0"/>
      <w:marRight w:val="0"/>
      <w:marTop w:val="0"/>
      <w:marBottom w:val="0"/>
      <w:divBdr>
        <w:top w:val="none" w:sz="0" w:space="0" w:color="auto"/>
        <w:left w:val="none" w:sz="0" w:space="0" w:color="auto"/>
        <w:bottom w:val="none" w:sz="0" w:space="0" w:color="auto"/>
        <w:right w:val="none" w:sz="0" w:space="0" w:color="auto"/>
      </w:divBdr>
    </w:div>
    <w:div w:id="1005132062">
      <w:bodyDiv w:val="1"/>
      <w:marLeft w:val="0"/>
      <w:marRight w:val="0"/>
      <w:marTop w:val="0"/>
      <w:marBottom w:val="0"/>
      <w:divBdr>
        <w:top w:val="none" w:sz="0" w:space="0" w:color="auto"/>
        <w:left w:val="none" w:sz="0" w:space="0" w:color="auto"/>
        <w:bottom w:val="none" w:sz="0" w:space="0" w:color="auto"/>
        <w:right w:val="none" w:sz="0" w:space="0" w:color="auto"/>
      </w:divBdr>
    </w:div>
    <w:div w:id="1024597096">
      <w:bodyDiv w:val="1"/>
      <w:marLeft w:val="0"/>
      <w:marRight w:val="0"/>
      <w:marTop w:val="0"/>
      <w:marBottom w:val="0"/>
      <w:divBdr>
        <w:top w:val="none" w:sz="0" w:space="0" w:color="auto"/>
        <w:left w:val="none" w:sz="0" w:space="0" w:color="auto"/>
        <w:bottom w:val="none" w:sz="0" w:space="0" w:color="auto"/>
        <w:right w:val="none" w:sz="0" w:space="0" w:color="auto"/>
      </w:divBdr>
    </w:div>
    <w:div w:id="1030187734">
      <w:bodyDiv w:val="1"/>
      <w:marLeft w:val="0"/>
      <w:marRight w:val="0"/>
      <w:marTop w:val="0"/>
      <w:marBottom w:val="0"/>
      <w:divBdr>
        <w:top w:val="none" w:sz="0" w:space="0" w:color="auto"/>
        <w:left w:val="none" w:sz="0" w:space="0" w:color="auto"/>
        <w:bottom w:val="none" w:sz="0" w:space="0" w:color="auto"/>
        <w:right w:val="none" w:sz="0" w:space="0" w:color="auto"/>
      </w:divBdr>
      <w:divsChild>
        <w:div w:id="1905067377">
          <w:marLeft w:val="547"/>
          <w:marRight w:val="0"/>
          <w:marTop w:val="0"/>
          <w:marBottom w:val="0"/>
          <w:divBdr>
            <w:top w:val="none" w:sz="0" w:space="0" w:color="auto"/>
            <w:left w:val="none" w:sz="0" w:space="0" w:color="auto"/>
            <w:bottom w:val="none" w:sz="0" w:space="0" w:color="auto"/>
            <w:right w:val="none" w:sz="0" w:space="0" w:color="auto"/>
          </w:divBdr>
        </w:div>
      </w:divsChild>
    </w:div>
    <w:div w:id="1035428709">
      <w:bodyDiv w:val="1"/>
      <w:marLeft w:val="0"/>
      <w:marRight w:val="0"/>
      <w:marTop w:val="0"/>
      <w:marBottom w:val="0"/>
      <w:divBdr>
        <w:top w:val="none" w:sz="0" w:space="0" w:color="auto"/>
        <w:left w:val="none" w:sz="0" w:space="0" w:color="auto"/>
        <w:bottom w:val="none" w:sz="0" w:space="0" w:color="auto"/>
        <w:right w:val="none" w:sz="0" w:space="0" w:color="auto"/>
      </w:divBdr>
    </w:div>
    <w:div w:id="1035692125">
      <w:bodyDiv w:val="1"/>
      <w:marLeft w:val="0"/>
      <w:marRight w:val="0"/>
      <w:marTop w:val="0"/>
      <w:marBottom w:val="0"/>
      <w:divBdr>
        <w:top w:val="none" w:sz="0" w:space="0" w:color="auto"/>
        <w:left w:val="none" w:sz="0" w:space="0" w:color="auto"/>
        <w:bottom w:val="none" w:sz="0" w:space="0" w:color="auto"/>
        <w:right w:val="none" w:sz="0" w:space="0" w:color="auto"/>
      </w:divBdr>
    </w:div>
    <w:div w:id="1040206973">
      <w:bodyDiv w:val="1"/>
      <w:marLeft w:val="0"/>
      <w:marRight w:val="0"/>
      <w:marTop w:val="0"/>
      <w:marBottom w:val="0"/>
      <w:divBdr>
        <w:top w:val="none" w:sz="0" w:space="0" w:color="auto"/>
        <w:left w:val="none" w:sz="0" w:space="0" w:color="auto"/>
        <w:bottom w:val="none" w:sz="0" w:space="0" w:color="auto"/>
        <w:right w:val="none" w:sz="0" w:space="0" w:color="auto"/>
      </w:divBdr>
    </w:div>
    <w:div w:id="1041903695">
      <w:bodyDiv w:val="1"/>
      <w:marLeft w:val="0"/>
      <w:marRight w:val="0"/>
      <w:marTop w:val="0"/>
      <w:marBottom w:val="0"/>
      <w:divBdr>
        <w:top w:val="none" w:sz="0" w:space="0" w:color="auto"/>
        <w:left w:val="none" w:sz="0" w:space="0" w:color="auto"/>
        <w:bottom w:val="none" w:sz="0" w:space="0" w:color="auto"/>
        <w:right w:val="none" w:sz="0" w:space="0" w:color="auto"/>
      </w:divBdr>
    </w:div>
    <w:div w:id="1050492139">
      <w:bodyDiv w:val="1"/>
      <w:marLeft w:val="0"/>
      <w:marRight w:val="0"/>
      <w:marTop w:val="0"/>
      <w:marBottom w:val="0"/>
      <w:divBdr>
        <w:top w:val="none" w:sz="0" w:space="0" w:color="auto"/>
        <w:left w:val="none" w:sz="0" w:space="0" w:color="auto"/>
        <w:bottom w:val="none" w:sz="0" w:space="0" w:color="auto"/>
        <w:right w:val="none" w:sz="0" w:space="0" w:color="auto"/>
      </w:divBdr>
    </w:div>
    <w:div w:id="1051156562">
      <w:bodyDiv w:val="1"/>
      <w:marLeft w:val="0"/>
      <w:marRight w:val="0"/>
      <w:marTop w:val="0"/>
      <w:marBottom w:val="0"/>
      <w:divBdr>
        <w:top w:val="none" w:sz="0" w:space="0" w:color="auto"/>
        <w:left w:val="none" w:sz="0" w:space="0" w:color="auto"/>
        <w:bottom w:val="none" w:sz="0" w:space="0" w:color="auto"/>
        <w:right w:val="none" w:sz="0" w:space="0" w:color="auto"/>
      </w:divBdr>
    </w:div>
    <w:div w:id="1056125046">
      <w:bodyDiv w:val="1"/>
      <w:marLeft w:val="0"/>
      <w:marRight w:val="0"/>
      <w:marTop w:val="0"/>
      <w:marBottom w:val="0"/>
      <w:divBdr>
        <w:top w:val="none" w:sz="0" w:space="0" w:color="auto"/>
        <w:left w:val="none" w:sz="0" w:space="0" w:color="auto"/>
        <w:bottom w:val="none" w:sz="0" w:space="0" w:color="auto"/>
        <w:right w:val="none" w:sz="0" w:space="0" w:color="auto"/>
      </w:divBdr>
    </w:div>
    <w:div w:id="1064062469">
      <w:bodyDiv w:val="1"/>
      <w:marLeft w:val="0"/>
      <w:marRight w:val="0"/>
      <w:marTop w:val="0"/>
      <w:marBottom w:val="0"/>
      <w:divBdr>
        <w:top w:val="none" w:sz="0" w:space="0" w:color="auto"/>
        <w:left w:val="none" w:sz="0" w:space="0" w:color="auto"/>
        <w:bottom w:val="none" w:sz="0" w:space="0" w:color="auto"/>
        <w:right w:val="none" w:sz="0" w:space="0" w:color="auto"/>
      </w:divBdr>
      <w:divsChild>
        <w:div w:id="1171481052">
          <w:marLeft w:val="0"/>
          <w:marRight w:val="0"/>
          <w:marTop w:val="0"/>
          <w:marBottom w:val="0"/>
          <w:divBdr>
            <w:top w:val="none" w:sz="0" w:space="0" w:color="auto"/>
            <w:left w:val="none" w:sz="0" w:space="0" w:color="auto"/>
            <w:bottom w:val="none" w:sz="0" w:space="0" w:color="auto"/>
            <w:right w:val="none" w:sz="0" w:space="0" w:color="auto"/>
          </w:divBdr>
        </w:div>
        <w:div w:id="1542085795">
          <w:marLeft w:val="0"/>
          <w:marRight w:val="0"/>
          <w:marTop w:val="0"/>
          <w:marBottom w:val="0"/>
          <w:divBdr>
            <w:top w:val="none" w:sz="0" w:space="0" w:color="auto"/>
            <w:left w:val="none" w:sz="0" w:space="0" w:color="auto"/>
            <w:bottom w:val="none" w:sz="0" w:space="0" w:color="auto"/>
            <w:right w:val="none" w:sz="0" w:space="0" w:color="auto"/>
          </w:divBdr>
        </w:div>
        <w:div w:id="1860121517">
          <w:marLeft w:val="0"/>
          <w:marRight w:val="0"/>
          <w:marTop w:val="0"/>
          <w:marBottom w:val="0"/>
          <w:divBdr>
            <w:top w:val="none" w:sz="0" w:space="0" w:color="auto"/>
            <w:left w:val="none" w:sz="0" w:space="0" w:color="auto"/>
            <w:bottom w:val="none" w:sz="0" w:space="0" w:color="auto"/>
            <w:right w:val="none" w:sz="0" w:space="0" w:color="auto"/>
          </w:divBdr>
        </w:div>
        <w:div w:id="2130542109">
          <w:marLeft w:val="0"/>
          <w:marRight w:val="0"/>
          <w:marTop w:val="0"/>
          <w:marBottom w:val="0"/>
          <w:divBdr>
            <w:top w:val="none" w:sz="0" w:space="0" w:color="auto"/>
            <w:left w:val="none" w:sz="0" w:space="0" w:color="auto"/>
            <w:bottom w:val="none" w:sz="0" w:space="0" w:color="auto"/>
            <w:right w:val="none" w:sz="0" w:space="0" w:color="auto"/>
          </w:divBdr>
        </w:div>
        <w:div w:id="1474717142">
          <w:marLeft w:val="0"/>
          <w:marRight w:val="0"/>
          <w:marTop w:val="0"/>
          <w:marBottom w:val="0"/>
          <w:divBdr>
            <w:top w:val="none" w:sz="0" w:space="0" w:color="auto"/>
            <w:left w:val="none" w:sz="0" w:space="0" w:color="auto"/>
            <w:bottom w:val="none" w:sz="0" w:space="0" w:color="auto"/>
            <w:right w:val="none" w:sz="0" w:space="0" w:color="auto"/>
          </w:divBdr>
        </w:div>
        <w:div w:id="1804931798">
          <w:marLeft w:val="0"/>
          <w:marRight w:val="0"/>
          <w:marTop w:val="0"/>
          <w:marBottom w:val="0"/>
          <w:divBdr>
            <w:top w:val="none" w:sz="0" w:space="0" w:color="auto"/>
            <w:left w:val="none" w:sz="0" w:space="0" w:color="auto"/>
            <w:bottom w:val="none" w:sz="0" w:space="0" w:color="auto"/>
            <w:right w:val="none" w:sz="0" w:space="0" w:color="auto"/>
          </w:divBdr>
        </w:div>
        <w:div w:id="845558581">
          <w:marLeft w:val="0"/>
          <w:marRight w:val="0"/>
          <w:marTop w:val="0"/>
          <w:marBottom w:val="0"/>
          <w:divBdr>
            <w:top w:val="none" w:sz="0" w:space="0" w:color="auto"/>
            <w:left w:val="none" w:sz="0" w:space="0" w:color="auto"/>
            <w:bottom w:val="none" w:sz="0" w:space="0" w:color="auto"/>
            <w:right w:val="none" w:sz="0" w:space="0" w:color="auto"/>
          </w:divBdr>
        </w:div>
        <w:div w:id="2109886026">
          <w:marLeft w:val="0"/>
          <w:marRight w:val="0"/>
          <w:marTop w:val="0"/>
          <w:marBottom w:val="0"/>
          <w:divBdr>
            <w:top w:val="none" w:sz="0" w:space="0" w:color="auto"/>
            <w:left w:val="none" w:sz="0" w:space="0" w:color="auto"/>
            <w:bottom w:val="none" w:sz="0" w:space="0" w:color="auto"/>
            <w:right w:val="none" w:sz="0" w:space="0" w:color="auto"/>
          </w:divBdr>
        </w:div>
        <w:div w:id="258104604">
          <w:marLeft w:val="0"/>
          <w:marRight w:val="0"/>
          <w:marTop w:val="0"/>
          <w:marBottom w:val="0"/>
          <w:divBdr>
            <w:top w:val="none" w:sz="0" w:space="0" w:color="auto"/>
            <w:left w:val="none" w:sz="0" w:space="0" w:color="auto"/>
            <w:bottom w:val="none" w:sz="0" w:space="0" w:color="auto"/>
            <w:right w:val="none" w:sz="0" w:space="0" w:color="auto"/>
          </w:divBdr>
        </w:div>
        <w:div w:id="839077155">
          <w:marLeft w:val="0"/>
          <w:marRight w:val="0"/>
          <w:marTop w:val="0"/>
          <w:marBottom w:val="0"/>
          <w:divBdr>
            <w:top w:val="none" w:sz="0" w:space="0" w:color="auto"/>
            <w:left w:val="none" w:sz="0" w:space="0" w:color="auto"/>
            <w:bottom w:val="none" w:sz="0" w:space="0" w:color="auto"/>
            <w:right w:val="none" w:sz="0" w:space="0" w:color="auto"/>
          </w:divBdr>
        </w:div>
        <w:div w:id="1187450189">
          <w:marLeft w:val="0"/>
          <w:marRight w:val="0"/>
          <w:marTop w:val="0"/>
          <w:marBottom w:val="0"/>
          <w:divBdr>
            <w:top w:val="none" w:sz="0" w:space="0" w:color="auto"/>
            <w:left w:val="none" w:sz="0" w:space="0" w:color="auto"/>
            <w:bottom w:val="none" w:sz="0" w:space="0" w:color="auto"/>
            <w:right w:val="none" w:sz="0" w:space="0" w:color="auto"/>
          </w:divBdr>
        </w:div>
        <w:div w:id="1541937081">
          <w:marLeft w:val="0"/>
          <w:marRight w:val="0"/>
          <w:marTop w:val="0"/>
          <w:marBottom w:val="0"/>
          <w:divBdr>
            <w:top w:val="none" w:sz="0" w:space="0" w:color="auto"/>
            <w:left w:val="none" w:sz="0" w:space="0" w:color="auto"/>
            <w:bottom w:val="none" w:sz="0" w:space="0" w:color="auto"/>
            <w:right w:val="none" w:sz="0" w:space="0" w:color="auto"/>
          </w:divBdr>
        </w:div>
        <w:div w:id="464738496">
          <w:marLeft w:val="0"/>
          <w:marRight w:val="0"/>
          <w:marTop w:val="0"/>
          <w:marBottom w:val="0"/>
          <w:divBdr>
            <w:top w:val="none" w:sz="0" w:space="0" w:color="auto"/>
            <w:left w:val="none" w:sz="0" w:space="0" w:color="auto"/>
            <w:bottom w:val="none" w:sz="0" w:space="0" w:color="auto"/>
            <w:right w:val="none" w:sz="0" w:space="0" w:color="auto"/>
          </w:divBdr>
        </w:div>
        <w:div w:id="1764185018">
          <w:marLeft w:val="0"/>
          <w:marRight w:val="0"/>
          <w:marTop w:val="0"/>
          <w:marBottom w:val="0"/>
          <w:divBdr>
            <w:top w:val="none" w:sz="0" w:space="0" w:color="auto"/>
            <w:left w:val="none" w:sz="0" w:space="0" w:color="auto"/>
            <w:bottom w:val="none" w:sz="0" w:space="0" w:color="auto"/>
            <w:right w:val="none" w:sz="0" w:space="0" w:color="auto"/>
          </w:divBdr>
        </w:div>
        <w:div w:id="351151651">
          <w:marLeft w:val="0"/>
          <w:marRight w:val="0"/>
          <w:marTop w:val="0"/>
          <w:marBottom w:val="0"/>
          <w:divBdr>
            <w:top w:val="none" w:sz="0" w:space="0" w:color="auto"/>
            <w:left w:val="none" w:sz="0" w:space="0" w:color="auto"/>
            <w:bottom w:val="none" w:sz="0" w:space="0" w:color="auto"/>
            <w:right w:val="none" w:sz="0" w:space="0" w:color="auto"/>
          </w:divBdr>
        </w:div>
        <w:div w:id="399326317">
          <w:marLeft w:val="0"/>
          <w:marRight w:val="0"/>
          <w:marTop w:val="0"/>
          <w:marBottom w:val="0"/>
          <w:divBdr>
            <w:top w:val="none" w:sz="0" w:space="0" w:color="auto"/>
            <w:left w:val="none" w:sz="0" w:space="0" w:color="auto"/>
            <w:bottom w:val="none" w:sz="0" w:space="0" w:color="auto"/>
            <w:right w:val="none" w:sz="0" w:space="0" w:color="auto"/>
          </w:divBdr>
        </w:div>
        <w:div w:id="1262180454">
          <w:marLeft w:val="0"/>
          <w:marRight w:val="0"/>
          <w:marTop w:val="0"/>
          <w:marBottom w:val="0"/>
          <w:divBdr>
            <w:top w:val="none" w:sz="0" w:space="0" w:color="auto"/>
            <w:left w:val="none" w:sz="0" w:space="0" w:color="auto"/>
            <w:bottom w:val="none" w:sz="0" w:space="0" w:color="auto"/>
            <w:right w:val="none" w:sz="0" w:space="0" w:color="auto"/>
          </w:divBdr>
        </w:div>
        <w:div w:id="1366059824">
          <w:marLeft w:val="0"/>
          <w:marRight w:val="0"/>
          <w:marTop w:val="0"/>
          <w:marBottom w:val="0"/>
          <w:divBdr>
            <w:top w:val="none" w:sz="0" w:space="0" w:color="auto"/>
            <w:left w:val="none" w:sz="0" w:space="0" w:color="auto"/>
            <w:bottom w:val="none" w:sz="0" w:space="0" w:color="auto"/>
            <w:right w:val="none" w:sz="0" w:space="0" w:color="auto"/>
          </w:divBdr>
        </w:div>
        <w:div w:id="1131745778">
          <w:marLeft w:val="0"/>
          <w:marRight w:val="0"/>
          <w:marTop w:val="0"/>
          <w:marBottom w:val="0"/>
          <w:divBdr>
            <w:top w:val="none" w:sz="0" w:space="0" w:color="auto"/>
            <w:left w:val="none" w:sz="0" w:space="0" w:color="auto"/>
            <w:bottom w:val="none" w:sz="0" w:space="0" w:color="auto"/>
            <w:right w:val="none" w:sz="0" w:space="0" w:color="auto"/>
          </w:divBdr>
        </w:div>
        <w:div w:id="1932158373">
          <w:marLeft w:val="0"/>
          <w:marRight w:val="0"/>
          <w:marTop w:val="0"/>
          <w:marBottom w:val="0"/>
          <w:divBdr>
            <w:top w:val="none" w:sz="0" w:space="0" w:color="auto"/>
            <w:left w:val="none" w:sz="0" w:space="0" w:color="auto"/>
            <w:bottom w:val="none" w:sz="0" w:space="0" w:color="auto"/>
            <w:right w:val="none" w:sz="0" w:space="0" w:color="auto"/>
          </w:divBdr>
        </w:div>
        <w:div w:id="131102484">
          <w:marLeft w:val="0"/>
          <w:marRight w:val="0"/>
          <w:marTop w:val="0"/>
          <w:marBottom w:val="0"/>
          <w:divBdr>
            <w:top w:val="none" w:sz="0" w:space="0" w:color="auto"/>
            <w:left w:val="none" w:sz="0" w:space="0" w:color="auto"/>
            <w:bottom w:val="none" w:sz="0" w:space="0" w:color="auto"/>
            <w:right w:val="none" w:sz="0" w:space="0" w:color="auto"/>
          </w:divBdr>
        </w:div>
        <w:div w:id="1987002584">
          <w:marLeft w:val="0"/>
          <w:marRight w:val="0"/>
          <w:marTop w:val="0"/>
          <w:marBottom w:val="0"/>
          <w:divBdr>
            <w:top w:val="none" w:sz="0" w:space="0" w:color="auto"/>
            <w:left w:val="none" w:sz="0" w:space="0" w:color="auto"/>
            <w:bottom w:val="none" w:sz="0" w:space="0" w:color="auto"/>
            <w:right w:val="none" w:sz="0" w:space="0" w:color="auto"/>
          </w:divBdr>
        </w:div>
        <w:div w:id="925840179">
          <w:marLeft w:val="0"/>
          <w:marRight w:val="0"/>
          <w:marTop w:val="0"/>
          <w:marBottom w:val="0"/>
          <w:divBdr>
            <w:top w:val="none" w:sz="0" w:space="0" w:color="auto"/>
            <w:left w:val="none" w:sz="0" w:space="0" w:color="auto"/>
            <w:bottom w:val="none" w:sz="0" w:space="0" w:color="auto"/>
            <w:right w:val="none" w:sz="0" w:space="0" w:color="auto"/>
          </w:divBdr>
        </w:div>
        <w:div w:id="1148594723">
          <w:marLeft w:val="0"/>
          <w:marRight w:val="0"/>
          <w:marTop w:val="0"/>
          <w:marBottom w:val="0"/>
          <w:divBdr>
            <w:top w:val="none" w:sz="0" w:space="0" w:color="auto"/>
            <w:left w:val="none" w:sz="0" w:space="0" w:color="auto"/>
            <w:bottom w:val="none" w:sz="0" w:space="0" w:color="auto"/>
            <w:right w:val="none" w:sz="0" w:space="0" w:color="auto"/>
          </w:divBdr>
        </w:div>
        <w:div w:id="377557670">
          <w:marLeft w:val="0"/>
          <w:marRight w:val="0"/>
          <w:marTop w:val="0"/>
          <w:marBottom w:val="0"/>
          <w:divBdr>
            <w:top w:val="none" w:sz="0" w:space="0" w:color="auto"/>
            <w:left w:val="none" w:sz="0" w:space="0" w:color="auto"/>
            <w:bottom w:val="none" w:sz="0" w:space="0" w:color="auto"/>
            <w:right w:val="none" w:sz="0" w:space="0" w:color="auto"/>
          </w:divBdr>
        </w:div>
        <w:div w:id="1835609050">
          <w:marLeft w:val="0"/>
          <w:marRight w:val="0"/>
          <w:marTop w:val="0"/>
          <w:marBottom w:val="0"/>
          <w:divBdr>
            <w:top w:val="none" w:sz="0" w:space="0" w:color="auto"/>
            <w:left w:val="none" w:sz="0" w:space="0" w:color="auto"/>
            <w:bottom w:val="none" w:sz="0" w:space="0" w:color="auto"/>
            <w:right w:val="none" w:sz="0" w:space="0" w:color="auto"/>
          </w:divBdr>
        </w:div>
        <w:div w:id="1396272950">
          <w:marLeft w:val="0"/>
          <w:marRight w:val="0"/>
          <w:marTop w:val="0"/>
          <w:marBottom w:val="0"/>
          <w:divBdr>
            <w:top w:val="none" w:sz="0" w:space="0" w:color="auto"/>
            <w:left w:val="none" w:sz="0" w:space="0" w:color="auto"/>
            <w:bottom w:val="none" w:sz="0" w:space="0" w:color="auto"/>
            <w:right w:val="none" w:sz="0" w:space="0" w:color="auto"/>
          </w:divBdr>
        </w:div>
        <w:div w:id="613246496">
          <w:marLeft w:val="0"/>
          <w:marRight w:val="0"/>
          <w:marTop w:val="0"/>
          <w:marBottom w:val="0"/>
          <w:divBdr>
            <w:top w:val="none" w:sz="0" w:space="0" w:color="auto"/>
            <w:left w:val="none" w:sz="0" w:space="0" w:color="auto"/>
            <w:bottom w:val="none" w:sz="0" w:space="0" w:color="auto"/>
            <w:right w:val="none" w:sz="0" w:space="0" w:color="auto"/>
          </w:divBdr>
        </w:div>
        <w:div w:id="235435853">
          <w:marLeft w:val="0"/>
          <w:marRight w:val="0"/>
          <w:marTop w:val="0"/>
          <w:marBottom w:val="0"/>
          <w:divBdr>
            <w:top w:val="none" w:sz="0" w:space="0" w:color="auto"/>
            <w:left w:val="none" w:sz="0" w:space="0" w:color="auto"/>
            <w:bottom w:val="none" w:sz="0" w:space="0" w:color="auto"/>
            <w:right w:val="none" w:sz="0" w:space="0" w:color="auto"/>
          </w:divBdr>
        </w:div>
        <w:div w:id="1728066288">
          <w:marLeft w:val="0"/>
          <w:marRight w:val="0"/>
          <w:marTop w:val="0"/>
          <w:marBottom w:val="0"/>
          <w:divBdr>
            <w:top w:val="none" w:sz="0" w:space="0" w:color="auto"/>
            <w:left w:val="none" w:sz="0" w:space="0" w:color="auto"/>
            <w:bottom w:val="none" w:sz="0" w:space="0" w:color="auto"/>
            <w:right w:val="none" w:sz="0" w:space="0" w:color="auto"/>
          </w:divBdr>
        </w:div>
        <w:div w:id="747649775">
          <w:marLeft w:val="0"/>
          <w:marRight w:val="0"/>
          <w:marTop w:val="0"/>
          <w:marBottom w:val="0"/>
          <w:divBdr>
            <w:top w:val="none" w:sz="0" w:space="0" w:color="auto"/>
            <w:left w:val="none" w:sz="0" w:space="0" w:color="auto"/>
            <w:bottom w:val="none" w:sz="0" w:space="0" w:color="auto"/>
            <w:right w:val="none" w:sz="0" w:space="0" w:color="auto"/>
          </w:divBdr>
        </w:div>
        <w:div w:id="258174438">
          <w:marLeft w:val="0"/>
          <w:marRight w:val="0"/>
          <w:marTop w:val="0"/>
          <w:marBottom w:val="0"/>
          <w:divBdr>
            <w:top w:val="none" w:sz="0" w:space="0" w:color="auto"/>
            <w:left w:val="none" w:sz="0" w:space="0" w:color="auto"/>
            <w:bottom w:val="none" w:sz="0" w:space="0" w:color="auto"/>
            <w:right w:val="none" w:sz="0" w:space="0" w:color="auto"/>
          </w:divBdr>
        </w:div>
        <w:div w:id="992952576">
          <w:marLeft w:val="0"/>
          <w:marRight w:val="0"/>
          <w:marTop w:val="0"/>
          <w:marBottom w:val="0"/>
          <w:divBdr>
            <w:top w:val="none" w:sz="0" w:space="0" w:color="auto"/>
            <w:left w:val="none" w:sz="0" w:space="0" w:color="auto"/>
            <w:bottom w:val="none" w:sz="0" w:space="0" w:color="auto"/>
            <w:right w:val="none" w:sz="0" w:space="0" w:color="auto"/>
          </w:divBdr>
        </w:div>
        <w:div w:id="937251019">
          <w:marLeft w:val="0"/>
          <w:marRight w:val="0"/>
          <w:marTop w:val="0"/>
          <w:marBottom w:val="0"/>
          <w:divBdr>
            <w:top w:val="none" w:sz="0" w:space="0" w:color="auto"/>
            <w:left w:val="none" w:sz="0" w:space="0" w:color="auto"/>
            <w:bottom w:val="none" w:sz="0" w:space="0" w:color="auto"/>
            <w:right w:val="none" w:sz="0" w:space="0" w:color="auto"/>
          </w:divBdr>
        </w:div>
        <w:div w:id="578945518">
          <w:marLeft w:val="0"/>
          <w:marRight w:val="0"/>
          <w:marTop w:val="0"/>
          <w:marBottom w:val="0"/>
          <w:divBdr>
            <w:top w:val="none" w:sz="0" w:space="0" w:color="auto"/>
            <w:left w:val="none" w:sz="0" w:space="0" w:color="auto"/>
            <w:bottom w:val="none" w:sz="0" w:space="0" w:color="auto"/>
            <w:right w:val="none" w:sz="0" w:space="0" w:color="auto"/>
          </w:divBdr>
        </w:div>
        <w:div w:id="38283862">
          <w:marLeft w:val="0"/>
          <w:marRight w:val="0"/>
          <w:marTop w:val="0"/>
          <w:marBottom w:val="0"/>
          <w:divBdr>
            <w:top w:val="none" w:sz="0" w:space="0" w:color="auto"/>
            <w:left w:val="none" w:sz="0" w:space="0" w:color="auto"/>
            <w:bottom w:val="none" w:sz="0" w:space="0" w:color="auto"/>
            <w:right w:val="none" w:sz="0" w:space="0" w:color="auto"/>
          </w:divBdr>
        </w:div>
        <w:div w:id="1030034850">
          <w:marLeft w:val="0"/>
          <w:marRight w:val="0"/>
          <w:marTop w:val="0"/>
          <w:marBottom w:val="0"/>
          <w:divBdr>
            <w:top w:val="none" w:sz="0" w:space="0" w:color="auto"/>
            <w:left w:val="none" w:sz="0" w:space="0" w:color="auto"/>
            <w:bottom w:val="none" w:sz="0" w:space="0" w:color="auto"/>
            <w:right w:val="none" w:sz="0" w:space="0" w:color="auto"/>
          </w:divBdr>
        </w:div>
        <w:div w:id="56436330">
          <w:marLeft w:val="0"/>
          <w:marRight w:val="0"/>
          <w:marTop w:val="0"/>
          <w:marBottom w:val="0"/>
          <w:divBdr>
            <w:top w:val="none" w:sz="0" w:space="0" w:color="auto"/>
            <w:left w:val="none" w:sz="0" w:space="0" w:color="auto"/>
            <w:bottom w:val="none" w:sz="0" w:space="0" w:color="auto"/>
            <w:right w:val="none" w:sz="0" w:space="0" w:color="auto"/>
          </w:divBdr>
        </w:div>
        <w:div w:id="1421683110">
          <w:marLeft w:val="0"/>
          <w:marRight w:val="0"/>
          <w:marTop w:val="0"/>
          <w:marBottom w:val="0"/>
          <w:divBdr>
            <w:top w:val="none" w:sz="0" w:space="0" w:color="auto"/>
            <w:left w:val="none" w:sz="0" w:space="0" w:color="auto"/>
            <w:bottom w:val="none" w:sz="0" w:space="0" w:color="auto"/>
            <w:right w:val="none" w:sz="0" w:space="0" w:color="auto"/>
          </w:divBdr>
        </w:div>
        <w:div w:id="1781997502">
          <w:marLeft w:val="0"/>
          <w:marRight w:val="0"/>
          <w:marTop w:val="0"/>
          <w:marBottom w:val="0"/>
          <w:divBdr>
            <w:top w:val="none" w:sz="0" w:space="0" w:color="auto"/>
            <w:left w:val="none" w:sz="0" w:space="0" w:color="auto"/>
            <w:bottom w:val="none" w:sz="0" w:space="0" w:color="auto"/>
            <w:right w:val="none" w:sz="0" w:space="0" w:color="auto"/>
          </w:divBdr>
        </w:div>
        <w:div w:id="1531214111">
          <w:marLeft w:val="0"/>
          <w:marRight w:val="0"/>
          <w:marTop w:val="0"/>
          <w:marBottom w:val="0"/>
          <w:divBdr>
            <w:top w:val="none" w:sz="0" w:space="0" w:color="auto"/>
            <w:left w:val="none" w:sz="0" w:space="0" w:color="auto"/>
            <w:bottom w:val="none" w:sz="0" w:space="0" w:color="auto"/>
            <w:right w:val="none" w:sz="0" w:space="0" w:color="auto"/>
          </w:divBdr>
        </w:div>
        <w:div w:id="896745932">
          <w:marLeft w:val="0"/>
          <w:marRight w:val="0"/>
          <w:marTop w:val="0"/>
          <w:marBottom w:val="0"/>
          <w:divBdr>
            <w:top w:val="none" w:sz="0" w:space="0" w:color="auto"/>
            <w:left w:val="none" w:sz="0" w:space="0" w:color="auto"/>
            <w:bottom w:val="none" w:sz="0" w:space="0" w:color="auto"/>
            <w:right w:val="none" w:sz="0" w:space="0" w:color="auto"/>
          </w:divBdr>
        </w:div>
        <w:div w:id="1125195362">
          <w:marLeft w:val="0"/>
          <w:marRight w:val="0"/>
          <w:marTop w:val="0"/>
          <w:marBottom w:val="0"/>
          <w:divBdr>
            <w:top w:val="none" w:sz="0" w:space="0" w:color="auto"/>
            <w:left w:val="none" w:sz="0" w:space="0" w:color="auto"/>
            <w:bottom w:val="none" w:sz="0" w:space="0" w:color="auto"/>
            <w:right w:val="none" w:sz="0" w:space="0" w:color="auto"/>
          </w:divBdr>
        </w:div>
        <w:div w:id="944071208">
          <w:marLeft w:val="0"/>
          <w:marRight w:val="0"/>
          <w:marTop w:val="0"/>
          <w:marBottom w:val="0"/>
          <w:divBdr>
            <w:top w:val="none" w:sz="0" w:space="0" w:color="auto"/>
            <w:left w:val="none" w:sz="0" w:space="0" w:color="auto"/>
            <w:bottom w:val="none" w:sz="0" w:space="0" w:color="auto"/>
            <w:right w:val="none" w:sz="0" w:space="0" w:color="auto"/>
          </w:divBdr>
        </w:div>
        <w:div w:id="1004014995">
          <w:marLeft w:val="0"/>
          <w:marRight w:val="0"/>
          <w:marTop w:val="0"/>
          <w:marBottom w:val="0"/>
          <w:divBdr>
            <w:top w:val="none" w:sz="0" w:space="0" w:color="auto"/>
            <w:left w:val="none" w:sz="0" w:space="0" w:color="auto"/>
            <w:bottom w:val="none" w:sz="0" w:space="0" w:color="auto"/>
            <w:right w:val="none" w:sz="0" w:space="0" w:color="auto"/>
          </w:divBdr>
        </w:div>
        <w:div w:id="1270889891">
          <w:marLeft w:val="0"/>
          <w:marRight w:val="0"/>
          <w:marTop w:val="0"/>
          <w:marBottom w:val="0"/>
          <w:divBdr>
            <w:top w:val="none" w:sz="0" w:space="0" w:color="auto"/>
            <w:left w:val="none" w:sz="0" w:space="0" w:color="auto"/>
            <w:bottom w:val="none" w:sz="0" w:space="0" w:color="auto"/>
            <w:right w:val="none" w:sz="0" w:space="0" w:color="auto"/>
          </w:divBdr>
        </w:div>
        <w:div w:id="599146811">
          <w:marLeft w:val="0"/>
          <w:marRight w:val="0"/>
          <w:marTop w:val="0"/>
          <w:marBottom w:val="0"/>
          <w:divBdr>
            <w:top w:val="none" w:sz="0" w:space="0" w:color="auto"/>
            <w:left w:val="none" w:sz="0" w:space="0" w:color="auto"/>
            <w:bottom w:val="none" w:sz="0" w:space="0" w:color="auto"/>
            <w:right w:val="none" w:sz="0" w:space="0" w:color="auto"/>
          </w:divBdr>
        </w:div>
        <w:div w:id="2146043081">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1777748025">
          <w:marLeft w:val="0"/>
          <w:marRight w:val="0"/>
          <w:marTop w:val="0"/>
          <w:marBottom w:val="0"/>
          <w:divBdr>
            <w:top w:val="none" w:sz="0" w:space="0" w:color="auto"/>
            <w:left w:val="none" w:sz="0" w:space="0" w:color="auto"/>
            <w:bottom w:val="none" w:sz="0" w:space="0" w:color="auto"/>
            <w:right w:val="none" w:sz="0" w:space="0" w:color="auto"/>
          </w:divBdr>
        </w:div>
        <w:div w:id="1114058364">
          <w:marLeft w:val="0"/>
          <w:marRight w:val="0"/>
          <w:marTop w:val="0"/>
          <w:marBottom w:val="0"/>
          <w:divBdr>
            <w:top w:val="none" w:sz="0" w:space="0" w:color="auto"/>
            <w:left w:val="none" w:sz="0" w:space="0" w:color="auto"/>
            <w:bottom w:val="none" w:sz="0" w:space="0" w:color="auto"/>
            <w:right w:val="none" w:sz="0" w:space="0" w:color="auto"/>
          </w:divBdr>
        </w:div>
        <w:div w:id="1674840149">
          <w:marLeft w:val="0"/>
          <w:marRight w:val="0"/>
          <w:marTop w:val="0"/>
          <w:marBottom w:val="0"/>
          <w:divBdr>
            <w:top w:val="none" w:sz="0" w:space="0" w:color="auto"/>
            <w:left w:val="none" w:sz="0" w:space="0" w:color="auto"/>
            <w:bottom w:val="none" w:sz="0" w:space="0" w:color="auto"/>
            <w:right w:val="none" w:sz="0" w:space="0" w:color="auto"/>
          </w:divBdr>
        </w:div>
        <w:div w:id="879246162">
          <w:marLeft w:val="0"/>
          <w:marRight w:val="0"/>
          <w:marTop w:val="0"/>
          <w:marBottom w:val="0"/>
          <w:divBdr>
            <w:top w:val="none" w:sz="0" w:space="0" w:color="auto"/>
            <w:left w:val="none" w:sz="0" w:space="0" w:color="auto"/>
            <w:bottom w:val="none" w:sz="0" w:space="0" w:color="auto"/>
            <w:right w:val="none" w:sz="0" w:space="0" w:color="auto"/>
          </w:divBdr>
        </w:div>
        <w:div w:id="1289051827">
          <w:marLeft w:val="0"/>
          <w:marRight w:val="0"/>
          <w:marTop w:val="0"/>
          <w:marBottom w:val="0"/>
          <w:divBdr>
            <w:top w:val="none" w:sz="0" w:space="0" w:color="auto"/>
            <w:left w:val="none" w:sz="0" w:space="0" w:color="auto"/>
            <w:bottom w:val="none" w:sz="0" w:space="0" w:color="auto"/>
            <w:right w:val="none" w:sz="0" w:space="0" w:color="auto"/>
          </w:divBdr>
        </w:div>
        <w:div w:id="553656984">
          <w:marLeft w:val="0"/>
          <w:marRight w:val="0"/>
          <w:marTop w:val="0"/>
          <w:marBottom w:val="0"/>
          <w:divBdr>
            <w:top w:val="none" w:sz="0" w:space="0" w:color="auto"/>
            <w:left w:val="none" w:sz="0" w:space="0" w:color="auto"/>
            <w:bottom w:val="none" w:sz="0" w:space="0" w:color="auto"/>
            <w:right w:val="none" w:sz="0" w:space="0" w:color="auto"/>
          </w:divBdr>
        </w:div>
        <w:div w:id="558130481">
          <w:marLeft w:val="0"/>
          <w:marRight w:val="0"/>
          <w:marTop w:val="0"/>
          <w:marBottom w:val="0"/>
          <w:divBdr>
            <w:top w:val="none" w:sz="0" w:space="0" w:color="auto"/>
            <w:left w:val="none" w:sz="0" w:space="0" w:color="auto"/>
            <w:bottom w:val="none" w:sz="0" w:space="0" w:color="auto"/>
            <w:right w:val="none" w:sz="0" w:space="0" w:color="auto"/>
          </w:divBdr>
        </w:div>
        <w:div w:id="1012688323">
          <w:marLeft w:val="0"/>
          <w:marRight w:val="0"/>
          <w:marTop w:val="0"/>
          <w:marBottom w:val="0"/>
          <w:divBdr>
            <w:top w:val="none" w:sz="0" w:space="0" w:color="auto"/>
            <w:left w:val="none" w:sz="0" w:space="0" w:color="auto"/>
            <w:bottom w:val="none" w:sz="0" w:space="0" w:color="auto"/>
            <w:right w:val="none" w:sz="0" w:space="0" w:color="auto"/>
          </w:divBdr>
        </w:div>
        <w:div w:id="449320941">
          <w:marLeft w:val="0"/>
          <w:marRight w:val="0"/>
          <w:marTop w:val="0"/>
          <w:marBottom w:val="0"/>
          <w:divBdr>
            <w:top w:val="none" w:sz="0" w:space="0" w:color="auto"/>
            <w:left w:val="none" w:sz="0" w:space="0" w:color="auto"/>
            <w:bottom w:val="none" w:sz="0" w:space="0" w:color="auto"/>
            <w:right w:val="none" w:sz="0" w:space="0" w:color="auto"/>
          </w:divBdr>
        </w:div>
        <w:div w:id="1608734552">
          <w:marLeft w:val="0"/>
          <w:marRight w:val="0"/>
          <w:marTop w:val="0"/>
          <w:marBottom w:val="0"/>
          <w:divBdr>
            <w:top w:val="none" w:sz="0" w:space="0" w:color="auto"/>
            <w:left w:val="none" w:sz="0" w:space="0" w:color="auto"/>
            <w:bottom w:val="none" w:sz="0" w:space="0" w:color="auto"/>
            <w:right w:val="none" w:sz="0" w:space="0" w:color="auto"/>
          </w:divBdr>
        </w:div>
        <w:div w:id="1616710824">
          <w:marLeft w:val="0"/>
          <w:marRight w:val="0"/>
          <w:marTop w:val="0"/>
          <w:marBottom w:val="0"/>
          <w:divBdr>
            <w:top w:val="none" w:sz="0" w:space="0" w:color="auto"/>
            <w:left w:val="none" w:sz="0" w:space="0" w:color="auto"/>
            <w:bottom w:val="none" w:sz="0" w:space="0" w:color="auto"/>
            <w:right w:val="none" w:sz="0" w:space="0" w:color="auto"/>
          </w:divBdr>
        </w:div>
        <w:div w:id="497573599">
          <w:marLeft w:val="0"/>
          <w:marRight w:val="0"/>
          <w:marTop w:val="0"/>
          <w:marBottom w:val="0"/>
          <w:divBdr>
            <w:top w:val="none" w:sz="0" w:space="0" w:color="auto"/>
            <w:left w:val="none" w:sz="0" w:space="0" w:color="auto"/>
            <w:bottom w:val="none" w:sz="0" w:space="0" w:color="auto"/>
            <w:right w:val="none" w:sz="0" w:space="0" w:color="auto"/>
          </w:divBdr>
        </w:div>
      </w:divsChild>
    </w:div>
    <w:div w:id="1067654970">
      <w:bodyDiv w:val="1"/>
      <w:marLeft w:val="0"/>
      <w:marRight w:val="0"/>
      <w:marTop w:val="0"/>
      <w:marBottom w:val="0"/>
      <w:divBdr>
        <w:top w:val="none" w:sz="0" w:space="0" w:color="auto"/>
        <w:left w:val="none" w:sz="0" w:space="0" w:color="auto"/>
        <w:bottom w:val="none" w:sz="0" w:space="0" w:color="auto"/>
        <w:right w:val="none" w:sz="0" w:space="0" w:color="auto"/>
      </w:divBdr>
    </w:div>
    <w:div w:id="1071582629">
      <w:bodyDiv w:val="1"/>
      <w:marLeft w:val="0"/>
      <w:marRight w:val="0"/>
      <w:marTop w:val="0"/>
      <w:marBottom w:val="0"/>
      <w:divBdr>
        <w:top w:val="none" w:sz="0" w:space="0" w:color="auto"/>
        <w:left w:val="none" w:sz="0" w:space="0" w:color="auto"/>
        <w:bottom w:val="none" w:sz="0" w:space="0" w:color="auto"/>
        <w:right w:val="none" w:sz="0" w:space="0" w:color="auto"/>
      </w:divBdr>
    </w:div>
    <w:div w:id="1079600735">
      <w:bodyDiv w:val="1"/>
      <w:marLeft w:val="0"/>
      <w:marRight w:val="0"/>
      <w:marTop w:val="0"/>
      <w:marBottom w:val="0"/>
      <w:divBdr>
        <w:top w:val="none" w:sz="0" w:space="0" w:color="auto"/>
        <w:left w:val="none" w:sz="0" w:space="0" w:color="auto"/>
        <w:bottom w:val="none" w:sz="0" w:space="0" w:color="auto"/>
        <w:right w:val="none" w:sz="0" w:space="0" w:color="auto"/>
      </w:divBdr>
    </w:div>
    <w:div w:id="1080057607">
      <w:bodyDiv w:val="1"/>
      <w:marLeft w:val="0"/>
      <w:marRight w:val="0"/>
      <w:marTop w:val="0"/>
      <w:marBottom w:val="0"/>
      <w:divBdr>
        <w:top w:val="none" w:sz="0" w:space="0" w:color="auto"/>
        <w:left w:val="none" w:sz="0" w:space="0" w:color="auto"/>
        <w:bottom w:val="none" w:sz="0" w:space="0" w:color="auto"/>
        <w:right w:val="none" w:sz="0" w:space="0" w:color="auto"/>
      </w:divBdr>
    </w:div>
    <w:div w:id="1097097929">
      <w:bodyDiv w:val="1"/>
      <w:marLeft w:val="0"/>
      <w:marRight w:val="0"/>
      <w:marTop w:val="0"/>
      <w:marBottom w:val="0"/>
      <w:divBdr>
        <w:top w:val="none" w:sz="0" w:space="0" w:color="auto"/>
        <w:left w:val="none" w:sz="0" w:space="0" w:color="auto"/>
        <w:bottom w:val="none" w:sz="0" w:space="0" w:color="auto"/>
        <w:right w:val="none" w:sz="0" w:space="0" w:color="auto"/>
      </w:divBdr>
    </w:div>
    <w:div w:id="1117263499">
      <w:bodyDiv w:val="1"/>
      <w:marLeft w:val="0"/>
      <w:marRight w:val="0"/>
      <w:marTop w:val="0"/>
      <w:marBottom w:val="0"/>
      <w:divBdr>
        <w:top w:val="none" w:sz="0" w:space="0" w:color="auto"/>
        <w:left w:val="none" w:sz="0" w:space="0" w:color="auto"/>
        <w:bottom w:val="none" w:sz="0" w:space="0" w:color="auto"/>
        <w:right w:val="none" w:sz="0" w:space="0" w:color="auto"/>
      </w:divBdr>
    </w:div>
    <w:div w:id="1137069657">
      <w:bodyDiv w:val="1"/>
      <w:marLeft w:val="0"/>
      <w:marRight w:val="0"/>
      <w:marTop w:val="0"/>
      <w:marBottom w:val="0"/>
      <w:divBdr>
        <w:top w:val="none" w:sz="0" w:space="0" w:color="auto"/>
        <w:left w:val="none" w:sz="0" w:space="0" w:color="auto"/>
        <w:bottom w:val="none" w:sz="0" w:space="0" w:color="auto"/>
        <w:right w:val="none" w:sz="0" w:space="0" w:color="auto"/>
      </w:divBdr>
    </w:div>
    <w:div w:id="1139539977">
      <w:bodyDiv w:val="1"/>
      <w:marLeft w:val="0"/>
      <w:marRight w:val="0"/>
      <w:marTop w:val="0"/>
      <w:marBottom w:val="0"/>
      <w:divBdr>
        <w:top w:val="none" w:sz="0" w:space="0" w:color="auto"/>
        <w:left w:val="none" w:sz="0" w:space="0" w:color="auto"/>
        <w:bottom w:val="none" w:sz="0" w:space="0" w:color="auto"/>
        <w:right w:val="none" w:sz="0" w:space="0" w:color="auto"/>
      </w:divBdr>
    </w:div>
    <w:div w:id="1155103895">
      <w:bodyDiv w:val="1"/>
      <w:marLeft w:val="0"/>
      <w:marRight w:val="0"/>
      <w:marTop w:val="0"/>
      <w:marBottom w:val="0"/>
      <w:divBdr>
        <w:top w:val="none" w:sz="0" w:space="0" w:color="auto"/>
        <w:left w:val="none" w:sz="0" w:space="0" w:color="auto"/>
        <w:bottom w:val="none" w:sz="0" w:space="0" w:color="auto"/>
        <w:right w:val="none" w:sz="0" w:space="0" w:color="auto"/>
      </w:divBdr>
    </w:div>
    <w:div w:id="1159925222">
      <w:bodyDiv w:val="1"/>
      <w:marLeft w:val="0"/>
      <w:marRight w:val="0"/>
      <w:marTop w:val="0"/>
      <w:marBottom w:val="0"/>
      <w:divBdr>
        <w:top w:val="none" w:sz="0" w:space="0" w:color="auto"/>
        <w:left w:val="none" w:sz="0" w:space="0" w:color="auto"/>
        <w:bottom w:val="none" w:sz="0" w:space="0" w:color="auto"/>
        <w:right w:val="none" w:sz="0" w:space="0" w:color="auto"/>
      </w:divBdr>
    </w:div>
    <w:div w:id="1160384242">
      <w:bodyDiv w:val="1"/>
      <w:marLeft w:val="0"/>
      <w:marRight w:val="0"/>
      <w:marTop w:val="0"/>
      <w:marBottom w:val="0"/>
      <w:divBdr>
        <w:top w:val="none" w:sz="0" w:space="0" w:color="auto"/>
        <w:left w:val="none" w:sz="0" w:space="0" w:color="auto"/>
        <w:bottom w:val="none" w:sz="0" w:space="0" w:color="auto"/>
        <w:right w:val="none" w:sz="0" w:space="0" w:color="auto"/>
      </w:divBdr>
    </w:div>
    <w:div w:id="1168592945">
      <w:bodyDiv w:val="1"/>
      <w:marLeft w:val="0"/>
      <w:marRight w:val="0"/>
      <w:marTop w:val="0"/>
      <w:marBottom w:val="0"/>
      <w:divBdr>
        <w:top w:val="none" w:sz="0" w:space="0" w:color="auto"/>
        <w:left w:val="none" w:sz="0" w:space="0" w:color="auto"/>
        <w:bottom w:val="none" w:sz="0" w:space="0" w:color="auto"/>
        <w:right w:val="none" w:sz="0" w:space="0" w:color="auto"/>
      </w:divBdr>
    </w:div>
    <w:div w:id="1173030521">
      <w:bodyDiv w:val="1"/>
      <w:marLeft w:val="0"/>
      <w:marRight w:val="0"/>
      <w:marTop w:val="0"/>
      <w:marBottom w:val="0"/>
      <w:divBdr>
        <w:top w:val="none" w:sz="0" w:space="0" w:color="auto"/>
        <w:left w:val="none" w:sz="0" w:space="0" w:color="auto"/>
        <w:bottom w:val="none" w:sz="0" w:space="0" w:color="auto"/>
        <w:right w:val="none" w:sz="0" w:space="0" w:color="auto"/>
      </w:divBdr>
    </w:div>
    <w:div w:id="1188635724">
      <w:bodyDiv w:val="1"/>
      <w:marLeft w:val="0"/>
      <w:marRight w:val="0"/>
      <w:marTop w:val="0"/>
      <w:marBottom w:val="0"/>
      <w:divBdr>
        <w:top w:val="none" w:sz="0" w:space="0" w:color="auto"/>
        <w:left w:val="none" w:sz="0" w:space="0" w:color="auto"/>
        <w:bottom w:val="none" w:sz="0" w:space="0" w:color="auto"/>
        <w:right w:val="none" w:sz="0" w:space="0" w:color="auto"/>
      </w:divBdr>
    </w:div>
    <w:div w:id="1192886723">
      <w:bodyDiv w:val="1"/>
      <w:marLeft w:val="0"/>
      <w:marRight w:val="0"/>
      <w:marTop w:val="0"/>
      <w:marBottom w:val="0"/>
      <w:divBdr>
        <w:top w:val="none" w:sz="0" w:space="0" w:color="auto"/>
        <w:left w:val="none" w:sz="0" w:space="0" w:color="auto"/>
        <w:bottom w:val="none" w:sz="0" w:space="0" w:color="auto"/>
        <w:right w:val="none" w:sz="0" w:space="0" w:color="auto"/>
      </w:divBdr>
    </w:div>
    <w:div w:id="1202745997">
      <w:bodyDiv w:val="1"/>
      <w:marLeft w:val="0"/>
      <w:marRight w:val="0"/>
      <w:marTop w:val="0"/>
      <w:marBottom w:val="0"/>
      <w:divBdr>
        <w:top w:val="none" w:sz="0" w:space="0" w:color="auto"/>
        <w:left w:val="none" w:sz="0" w:space="0" w:color="auto"/>
        <w:bottom w:val="none" w:sz="0" w:space="0" w:color="auto"/>
        <w:right w:val="none" w:sz="0" w:space="0" w:color="auto"/>
      </w:divBdr>
    </w:div>
    <w:div w:id="1208877556">
      <w:bodyDiv w:val="1"/>
      <w:marLeft w:val="0"/>
      <w:marRight w:val="0"/>
      <w:marTop w:val="0"/>
      <w:marBottom w:val="0"/>
      <w:divBdr>
        <w:top w:val="none" w:sz="0" w:space="0" w:color="auto"/>
        <w:left w:val="none" w:sz="0" w:space="0" w:color="auto"/>
        <w:bottom w:val="none" w:sz="0" w:space="0" w:color="auto"/>
        <w:right w:val="none" w:sz="0" w:space="0" w:color="auto"/>
      </w:divBdr>
    </w:div>
    <w:div w:id="1218779935">
      <w:bodyDiv w:val="1"/>
      <w:marLeft w:val="0"/>
      <w:marRight w:val="0"/>
      <w:marTop w:val="0"/>
      <w:marBottom w:val="0"/>
      <w:divBdr>
        <w:top w:val="none" w:sz="0" w:space="0" w:color="auto"/>
        <w:left w:val="none" w:sz="0" w:space="0" w:color="auto"/>
        <w:bottom w:val="none" w:sz="0" w:space="0" w:color="auto"/>
        <w:right w:val="none" w:sz="0" w:space="0" w:color="auto"/>
      </w:divBdr>
    </w:div>
    <w:div w:id="1232698278">
      <w:bodyDiv w:val="1"/>
      <w:marLeft w:val="0"/>
      <w:marRight w:val="0"/>
      <w:marTop w:val="0"/>
      <w:marBottom w:val="0"/>
      <w:divBdr>
        <w:top w:val="none" w:sz="0" w:space="0" w:color="auto"/>
        <w:left w:val="none" w:sz="0" w:space="0" w:color="auto"/>
        <w:bottom w:val="none" w:sz="0" w:space="0" w:color="auto"/>
        <w:right w:val="none" w:sz="0" w:space="0" w:color="auto"/>
      </w:divBdr>
    </w:div>
    <w:div w:id="1234005312">
      <w:bodyDiv w:val="1"/>
      <w:marLeft w:val="0"/>
      <w:marRight w:val="0"/>
      <w:marTop w:val="0"/>
      <w:marBottom w:val="0"/>
      <w:divBdr>
        <w:top w:val="none" w:sz="0" w:space="0" w:color="auto"/>
        <w:left w:val="none" w:sz="0" w:space="0" w:color="auto"/>
        <w:bottom w:val="none" w:sz="0" w:space="0" w:color="auto"/>
        <w:right w:val="none" w:sz="0" w:space="0" w:color="auto"/>
      </w:divBdr>
    </w:div>
    <w:div w:id="1237859446">
      <w:bodyDiv w:val="1"/>
      <w:marLeft w:val="0"/>
      <w:marRight w:val="0"/>
      <w:marTop w:val="0"/>
      <w:marBottom w:val="0"/>
      <w:divBdr>
        <w:top w:val="none" w:sz="0" w:space="0" w:color="auto"/>
        <w:left w:val="none" w:sz="0" w:space="0" w:color="auto"/>
        <w:bottom w:val="none" w:sz="0" w:space="0" w:color="auto"/>
        <w:right w:val="none" w:sz="0" w:space="0" w:color="auto"/>
      </w:divBdr>
    </w:div>
    <w:div w:id="1239441198">
      <w:bodyDiv w:val="1"/>
      <w:marLeft w:val="0"/>
      <w:marRight w:val="0"/>
      <w:marTop w:val="0"/>
      <w:marBottom w:val="0"/>
      <w:divBdr>
        <w:top w:val="none" w:sz="0" w:space="0" w:color="auto"/>
        <w:left w:val="none" w:sz="0" w:space="0" w:color="auto"/>
        <w:bottom w:val="none" w:sz="0" w:space="0" w:color="auto"/>
        <w:right w:val="none" w:sz="0" w:space="0" w:color="auto"/>
      </w:divBdr>
    </w:div>
    <w:div w:id="1246299504">
      <w:bodyDiv w:val="1"/>
      <w:marLeft w:val="0"/>
      <w:marRight w:val="0"/>
      <w:marTop w:val="0"/>
      <w:marBottom w:val="0"/>
      <w:divBdr>
        <w:top w:val="none" w:sz="0" w:space="0" w:color="auto"/>
        <w:left w:val="none" w:sz="0" w:space="0" w:color="auto"/>
        <w:bottom w:val="none" w:sz="0" w:space="0" w:color="auto"/>
        <w:right w:val="none" w:sz="0" w:space="0" w:color="auto"/>
      </w:divBdr>
    </w:div>
    <w:div w:id="1255212520">
      <w:bodyDiv w:val="1"/>
      <w:marLeft w:val="0"/>
      <w:marRight w:val="0"/>
      <w:marTop w:val="0"/>
      <w:marBottom w:val="0"/>
      <w:divBdr>
        <w:top w:val="none" w:sz="0" w:space="0" w:color="auto"/>
        <w:left w:val="none" w:sz="0" w:space="0" w:color="auto"/>
        <w:bottom w:val="none" w:sz="0" w:space="0" w:color="auto"/>
        <w:right w:val="none" w:sz="0" w:space="0" w:color="auto"/>
      </w:divBdr>
    </w:div>
    <w:div w:id="1256329132">
      <w:bodyDiv w:val="1"/>
      <w:marLeft w:val="0"/>
      <w:marRight w:val="0"/>
      <w:marTop w:val="0"/>
      <w:marBottom w:val="0"/>
      <w:divBdr>
        <w:top w:val="none" w:sz="0" w:space="0" w:color="auto"/>
        <w:left w:val="none" w:sz="0" w:space="0" w:color="auto"/>
        <w:bottom w:val="none" w:sz="0" w:space="0" w:color="auto"/>
        <w:right w:val="none" w:sz="0" w:space="0" w:color="auto"/>
      </w:divBdr>
    </w:div>
    <w:div w:id="1266622075">
      <w:bodyDiv w:val="1"/>
      <w:marLeft w:val="0"/>
      <w:marRight w:val="0"/>
      <w:marTop w:val="0"/>
      <w:marBottom w:val="0"/>
      <w:divBdr>
        <w:top w:val="none" w:sz="0" w:space="0" w:color="auto"/>
        <w:left w:val="none" w:sz="0" w:space="0" w:color="auto"/>
        <w:bottom w:val="none" w:sz="0" w:space="0" w:color="auto"/>
        <w:right w:val="none" w:sz="0" w:space="0" w:color="auto"/>
      </w:divBdr>
    </w:div>
    <w:div w:id="1270548877">
      <w:bodyDiv w:val="1"/>
      <w:marLeft w:val="0"/>
      <w:marRight w:val="0"/>
      <w:marTop w:val="0"/>
      <w:marBottom w:val="0"/>
      <w:divBdr>
        <w:top w:val="none" w:sz="0" w:space="0" w:color="auto"/>
        <w:left w:val="none" w:sz="0" w:space="0" w:color="auto"/>
        <w:bottom w:val="none" w:sz="0" w:space="0" w:color="auto"/>
        <w:right w:val="none" w:sz="0" w:space="0" w:color="auto"/>
      </w:divBdr>
      <w:divsChild>
        <w:div w:id="404425397">
          <w:marLeft w:val="0"/>
          <w:marRight w:val="0"/>
          <w:marTop w:val="0"/>
          <w:marBottom w:val="0"/>
          <w:divBdr>
            <w:top w:val="none" w:sz="0" w:space="0" w:color="auto"/>
            <w:left w:val="none" w:sz="0" w:space="0" w:color="auto"/>
            <w:bottom w:val="none" w:sz="0" w:space="0" w:color="auto"/>
            <w:right w:val="none" w:sz="0" w:space="0" w:color="auto"/>
          </w:divBdr>
          <w:divsChild>
            <w:div w:id="1303080738">
              <w:marLeft w:val="0"/>
              <w:marRight w:val="0"/>
              <w:marTop w:val="0"/>
              <w:marBottom w:val="0"/>
              <w:divBdr>
                <w:top w:val="none" w:sz="0" w:space="0" w:color="auto"/>
                <w:left w:val="none" w:sz="0" w:space="0" w:color="auto"/>
                <w:bottom w:val="none" w:sz="0" w:space="0" w:color="auto"/>
                <w:right w:val="none" w:sz="0" w:space="0" w:color="auto"/>
              </w:divBdr>
              <w:divsChild>
                <w:div w:id="963730050">
                  <w:marLeft w:val="0"/>
                  <w:marRight w:val="0"/>
                  <w:marTop w:val="0"/>
                  <w:marBottom w:val="0"/>
                  <w:divBdr>
                    <w:top w:val="none" w:sz="0" w:space="0" w:color="auto"/>
                    <w:left w:val="none" w:sz="0" w:space="0" w:color="auto"/>
                    <w:bottom w:val="none" w:sz="0" w:space="0" w:color="auto"/>
                    <w:right w:val="none" w:sz="0" w:space="0" w:color="auto"/>
                  </w:divBdr>
                  <w:divsChild>
                    <w:div w:id="269625252">
                      <w:marLeft w:val="0"/>
                      <w:marRight w:val="0"/>
                      <w:marTop w:val="0"/>
                      <w:marBottom w:val="0"/>
                      <w:divBdr>
                        <w:top w:val="none" w:sz="0" w:space="0" w:color="auto"/>
                        <w:left w:val="none" w:sz="0" w:space="0" w:color="auto"/>
                        <w:bottom w:val="none" w:sz="0" w:space="0" w:color="auto"/>
                        <w:right w:val="none" w:sz="0" w:space="0" w:color="auto"/>
                      </w:divBdr>
                    </w:div>
                    <w:div w:id="632566481">
                      <w:marLeft w:val="0"/>
                      <w:marRight w:val="0"/>
                      <w:marTop w:val="0"/>
                      <w:marBottom w:val="0"/>
                      <w:divBdr>
                        <w:top w:val="none" w:sz="0" w:space="0" w:color="auto"/>
                        <w:left w:val="none" w:sz="0" w:space="0" w:color="auto"/>
                        <w:bottom w:val="none" w:sz="0" w:space="0" w:color="auto"/>
                        <w:right w:val="none" w:sz="0" w:space="0" w:color="auto"/>
                      </w:divBdr>
                    </w:div>
                    <w:div w:id="679353137">
                      <w:marLeft w:val="0"/>
                      <w:marRight w:val="0"/>
                      <w:marTop w:val="0"/>
                      <w:marBottom w:val="0"/>
                      <w:divBdr>
                        <w:top w:val="none" w:sz="0" w:space="0" w:color="auto"/>
                        <w:left w:val="none" w:sz="0" w:space="0" w:color="auto"/>
                        <w:bottom w:val="none" w:sz="0" w:space="0" w:color="auto"/>
                        <w:right w:val="none" w:sz="0" w:space="0" w:color="auto"/>
                      </w:divBdr>
                    </w:div>
                    <w:div w:id="1096705192">
                      <w:marLeft w:val="0"/>
                      <w:marRight w:val="0"/>
                      <w:marTop w:val="0"/>
                      <w:marBottom w:val="0"/>
                      <w:divBdr>
                        <w:top w:val="none" w:sz="0" w:space="0" w:color="auto"/>
                        <w:left w:val="none" w:sz="0" w:space="0" w:color="auto"/>
                        <w:bottom w:val="none" w:sz="0" w:space="0" w:color="auto"/>
                        <w:right w:val="none" w:sz="0" w:space="0" w:color="auto"/>
                      </w:divBdr>
                    </w:div>
                    <w:div w:id="14041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03458">
      <w:bodyDiv w:val="1"/>
      <w:marLeft w:val="0"/>
      <w:marRight w:val="0"/>
      <w:marTop w:val="0"/>
      <w:marBottom w:val="0"/>
      <w:divBdr>
        <w:top w:val="none" w:sz="0" w:space="0" w:color="auto"/>
        <w:left w:val="none" w:sz="0" w:space="0" w:color="auto"/>
        <w:bottom w:val="none" w:sz="0" w:space="0" w:color="auto"/>
        <w:right w:val="none" w:sz="0" w:space="0" w:color="auto"/>
      </w:divBdr>
    </w:div>
    <w:div w:id="1278370639">
      <w:bodyDiv w:val="1"/>
      <w:marLeft w:val="0"/>
      <w:marRight w:val="0"/>
      <w:marTop w:val="0"/>
      <w:marBottom w:val="0"/>
      <w:divBdr>
        <w:top w:val="none" w:sz="0" w:space="0" w:color="auto"/>
        <w:left w:val="none" w:sz="0" w:space="0" w:color="auto"/>
        <w:bottom w:val="none" w:sz="0" w:space="0" w:color="auto"/>
        <w:right w:val="none" w:sz="0" w:space="0" w:color="auto"/>
      </w:divBdr>
      <w:divsChild>
        <w:div w:id="1259634443">
          <w:marLeft w:val="0"/>
          <w:marRight w:val="0"/>
          <w:marTop w:val="0"/>
          <w:marBottom w:val="0"/>
          <w:divBdr>
            <w:top w:val="none" w:sz="0" w:space="0" w:color="auto"/>
            <w:left w:val="none" w:sz="0" w:space="0" w:color="auto"/>
            <w:bottom w:val="none" w:sz="0" w:space="0" w:color="auto"/>
            <w:right w:val="none" w:sz="0" w:space="0" w:color="auto"/>
          </w:divBdr>
        </w:div>
        <w:div w:id="1621374843">
          <w:marLeft w:val="0"/>
          <w:marRight w:val="0"/>
          <w:marTop w:val="0"/>
          <w:marBottom w:val="0"/>
          <w:divBdr>
            <w:top w:val="none" w:sz="0" w:space="0" w:color="auto"/>
            <w:left w:val="none" w:sz="0" w:space="0" w:color="auto"/>
            <w:bottom w:val="none" w:sz="0" w:space="0" w:color="auto"/>
            <w:right w:val="none" w:sz="0" w:space="0" w:color="auto"/>
          </w:divBdr>
        </w:div>
        <w:div w:id="1679457505">
          <w:marLeft w:val="0"/>
          <w:marRight w:val="0"/>
          <w:marTop w:val="0"/>
          <w:marBottom w:val="0"/>
          <w:divBdr>
            <w:top w:val="none" w:sz="0" w:space="0" w:color="auto"/>
            <w:left w:val="none" w:sz="0" w:space="0" w:color="auto"/>
            <w:bottom w:val="none" w:sz="0" w:space="0" w:color="auto"/>
            <w:right w:val="none" w:sz="0" w:space="0" w:color="auto"/>
          </w:divBdr>
        </w:div>
        <w:div w:id="1834376721">
          <w:marLeft w:val="0"/>
          <w:marRight w:val="0"/>
          <w:marTop w:val="0"/>
          <w:marBottom w:val="0"/>
          <w:divBdr>
            <w:top w:val="none" w:sz="0" w:space="0" w:color="auto"/>
            <w:left w:val="none" w:sz="0" w:space="0" w:color="auto"/>
            <w:bottom w:val="none" w:sz="0" w:space="0" w:color="auto"/>
            <w:right w:val="none" w:sz="0" w:space="0" w:color="auto"/>
          </w:divBdr>
        </w:div>
        <w:div w:id="2003848900">
          <w:marLeft w:val="0"/>
          <w:marRight w:val="0"/>
          <w:marTop w:val="0"/>
          <w:marBottom w:val="0"/>
          <w:divBdr>
            <w:top w:val="none" w:sz="0" w:space="0" w:color="auto"/>
            <w:left w:val="none" w:sz="0" w:space="0" w:color="auto"/>
            <w:bottom w:val="none" w:sz="0" w:space="0" w:color="auto"/>
            <w:right w:val="none" w:sz="0" w:space="0" w:color="auto"/>
          </w:divBdr>
        </w:div>
        <w:div w:id="2070568299">
          <w:marLeft w:val="0"/>
          <w:marRight w:val="0"/>
          <w:marTop w:val="0"/>
          <w:marBottom w:val="0"/>
          <w:divBdr>
            <w:top w:val="none" w:sz="0" w:space="0" w:color="auto"/>
            <w:left w:val="none" w:sz="0" w:space="0" w:color="auto"/>
            <w:bottom w:val="none" w:sz="0" w:space="0" w:color="auto"/>
            <w:right w:val="none" w:sz="0" w:space="0" w:color="auto"/>
          </w:divBdr>
        </w:div>
      </w:divsChild>
    </w:div>
    <w:div w:id="1278756763">
      <w:bodyDiv w:val="1"/>
      <w:marLeft w:val="0"/>
      <w:marRight w:val="0"/>
      <w:marTop w:val="0"/>
      <w:marBottom w:val="0"/>
      <w:divBdr>
        <w:top w:val="none" w:sz="0" w:space="0" w:color="auto"/>
        <w:left w:val="none" w:sz="0" w:space="0" w:color="auto"/>
        <w:bottom w:val="none" w:sz="0" w:space="0" w:color="auto"/>
        <w:right w:val="none" w:sz="0" w:space="0" w:color="auto"/>
      </w:divBdr>
      <w:divsChild>
        <w:div w:id="132334949">
          <w:marLeft w:val="0"/>
          <w:marRight w:val="0"/>
          <w:marTop w:val="0"/>
          <w:marBottom w:val="0"/>
          <w:divBdr>
            <w:top w:val="none" w:sz="0" w:space="0" w:color="auto"/>
            <w:left w:val="none" w:sz="0" w:space="0" w:color="auto"/>
            <w:bottom w:val="none" w:sz="0" w:space="0" w:color="auto"/>
            <w:right w:val="none" w:sz="0" w:space="0" w:color="auto"/>
          </w:divBdr>
        </w:div>
        <w:div w:id="989678129">
          <w:marLeft w:val="0"/>
          <w:marRight w:val="0"/>
          <w:marTop w:val="0"/>
          <w:marBottom w:val="0"/>
          <w:divBdr>
            <w:top w:val="none" w:sz="0" w:space="0" w:color="auto"/>
            <w:left w:val="none" w:sz="0" w:space="0" w:color="auto"/>
            <w:bottom w:val="none" w:sz="0" w:space="0" w:color="auto"/>
            <w:right w:val="none" w:sz="0" w:space="0" w:color="auto"/>
          </w:divBdr>
        </w:div>
        <w:div w:id="1332945872">
          <w:marLeft w:val="0"/>
          <w:marRight w:val="0"/>
          <w:marTop w:val="0"/>
          <w:marBottom w:val="0"/>
          <w:divBdr>
            <w:top w:val="none" w:sz="0" w:space="0" w:color="auto"/>
            <w:left w:val="none" w:sz="0" w:space="0" w:color="auto"/>
            <w:bottom w:val="none" w:sz="0" w:space="0" w:color="auto"/>
            <w:right w:val="none" w:sz="0" w:space="0" w:color="auto"/>
          </w:divBdr>
        </w:div>
        <w:div w:id="1464158176">
          <w:marLeft w:val="0"/>
          <w:marRight w:val="0"/>
          <w:marTop w:val="0"/>
          <w:marBottom w:val="0"/>
          <w:divBdr>
            <w:top w:val="none" w:sz="0" w:space="0" w:color="auto"/>
            <w:left w:val="none" w:sz="0" w:space="0" w:color="auto"/>
            <w:bottom w:val="none" w:sz="0" w:space="0" w:color="auto"/>
            <w:right w:val="none" w:sz="0" w:space="0" w:color="auto"/>
          </w:divBdr>
        </w:div>
        <w:div w:id="1593126327">
          <w:marLeft w:val="0"/>
          <w:marRight w:val="0"/>
          <w:marTop w:val="0"/>
          <w:marBottom w:val="0"/>
          <w:divBdr>
            <w:top w:val="none" w:sz="0" w:space="0" w:color="auto"/>
            <w:left w:val="none" w:sz="0" w:space="0" w:color="auto"/>
            <w:bottom w:val="none" w:sz="0" w:space="0" w:color="auto"/>
            <w:right w:val="none" w:sz="0" w:space="0" w:color="auto"/>
          </w:divBdr>
        </w:div>
        <w:div w:id="1702168946">
          <w:marLeft w:val="0"/>
          <w:marRight w:val="0"/>
          <w:marTop w:val="0"/>
          <w:marBottom w:val="0"/>
          <w:divBdr>
            <w:top w:val="none" w:sz="0" w:space="0" w:color="auto"/>
            <w:left w:val="none" w:sz="0" w:space="0" w:color="auto"/>
            <w:bottom w:val="none" w:sz="0" w:space="0" w:color="auto"/>
            <w:right w:val="none" w:sz="0" w:space="0" w:color="auto"/>
          </w:divBdr>
        </w:div>
      </w:divsChild>
    </w:div>
    <w:div w:id="1281650521">
      <w:bodyDiv w:val="1"/>
      <w:marLeft w:val="0"/>
      <w:marRight w:val="0"/>
      <w:marTop w:val="0"/>
      <w:marBottom w:val="0"/>
      <w:divBdr>
        <w:top w:val="none" w:sz="0" w:space="0" w:color="auto"/>
        <w:left w:val="none" w:sz="0" w:space="0" w:color="auto"/>
        <w:bottom w:val="none" w:sz="0" w:space="0" w:color="auto"/>
        <w:right w:val="none" w:sz="0" w:space="0" w:color="auto"/>
      </w:divBdr>
    </w:div>
    <w:div w:id="1281885666">
      <w:bodyDiv w:val="1"/>
      <w:marLeft w:val="0"/>
      <w:marRight w:val="0"/>
      <w:marTop w:val="0"/>
      <w:marBottom w:val="0"/>
      <w:divBdr>
        <w:top w:val="none" w:sz="0" w:space="0" w:color="auto"/>
        <w:left w:val="none" w:sz="0" w:space="0" w:color="auto"/>
        <w:bottom w:val="none" w:sz="0" w:space="0" w:color="auto"/>
        <w:right w:val="none" w:sz="0" w:space="0" w:color="auto"/>
      </w:divBdr>
    </w:div>
    <w:div w:id="1289748817">
      <w:bodyDiv w:val="1"/>
      <w:marLeft w:val="0"/>
      <w:marRight w:val="0"/>
      <w:marTop w:val="0"/>
      <w:marBottom w:val="0"/>
      <w:divBdr>
        <w:top w:val="none" w:sz="0" w:space="0" w:color="auto"/>
        <w:left w:val="none" w:sz="0" w:space="0" w:color="auto"/>
        <w:bottom w:val="none" w:sz="0" w:space="0" w:color="auto"/>
        <w:right w:val="none" w:sz="0" w:space="0" w:color="auto"/>
      </w:divBdr>
    </w:div>
    <w:div w:id="1306280516">
      <w:bodyDiv w:val="1"/>
      <w:marLeft w:val="0"/>
      <w:marRight w:val="0"/>
      <w:marTop w:val="0"/>
      <w:marBottom w:val="0"/>
      <w:divBdr>
        <w:top w:val="none" w:sz="0" w:space="0" w:color="auto"/>
        <w:left w:val="none" w:sz="0" w:space="0" w:color="auto"/>
        <w:bottom w:val="none" w:sz="0" w:space="0" w:color="auto"/>
        <w:right w:val="none" w:sz="0" w:space="0" w:color="auto"/>
      </w:divBdr>
    </w:div>
    <w:div w:id="1319505403">
      <w:bodyDiv w:val="1"/>
      <w:marLeft w:val="0"/>
      <w:marRight w:val="0"/>
      <w:marTop w:val="0"/>
      <w:marBottom w:val="0"/>
      <w:divBdr>
        <w:top w:val="none" w:sz="0" w:space="0" w:color="auto"/>
        <w:left w:val="none" w:sz="0" w:space="0" w:color="auto"/>
        <w:bottom w:val="none" w:sz="0" w:space="0" w:color="auto"/>
        <w:right w:val="none" w:sz="0" w:space="0" w:color="auto"/>
      </w:divBdr>
    </w:div>
    <w:div w:id="1333023392">
      <w:bodyDiv w:val="1"/>
      <w:marLeft w:val="0"/>
      <w:marRight w:val="0"/>
      <w:marTop w:val="0"/>
      <w:marBottom w:val="0"/>
      <w:divBdr>
        <w:top w:val="none" w:sz="0" w:space="0" w:color="auto"/>
        <w:left w:val="none" w:sz="0" w:space="0" w:color="auto"/>
        <w:bottom w:val="none" w:sz="0" w:space="0" w:color="auto"/>
        <w:right w:val="none" w:sz="0" w:space="0" w:color="auto"/>
      </w:divBdr>
    </w:div>
    <w:div w:id="1333949536">
      <w:bodyDiv w:val="1"/>
      <w:marLeft w:val="0"/>
      <w:marRight w:val="0"/>
      <w:marTop w:val="0"/>
      <w:marBottom w:val="0"/>
      <w:divBdr>
        <w:top w:val="none" w:sz="0" w:space="0" w:color="auto"/>
        <w:left w:val="none" w:sz="0" w:space="0" w:color="auto"/>
        <w:bottom w:val="none" w:sz="0" w:space="0" w:color="auto"/>
        <w:right w:val="none" w:sz="0" w:space="0" w:color="auto"/>
      </w:divBdr>
      <w:divsChild>
        <w:div w:id="209652345">
          <w:marLeft w:val="0"/>
          <w:marRight w:val="0"/>
          <w:marTop w:val="0"/>
          <w:marBottom w:val="0"/>
          <w:divBdr>
            <w:top w:val="none" w:sz="0" w:space="0" w:color="auto"/>
            <w:left w:val="none" w:sz="0" w:space="0" w:color="auto"/>
            <w:bottom w:val="none" w:sz="0" w:space="0" w:color="auto"/>
            <w:right w:val="none" w:sz="0" w:space="0" w:color="auto"/>
          </w:divBdr>
        </w:div>
        <w:div w:id="1097561942">
          <w:marLeft w:val="0"/>
          <w:marRight w:val="0"/>
          <w:marTop w:val="0"/>
          <w:marBottom w:val="0"/>
          <w:divBdr>
            <w:top w:val="none" w:sz="0" w:space="0" w:color="auto"/>
            <w:left w:val="none" w:sz="0" w:space="0" w:color="auto"/>
            <w:bottom w:val="none" w:sz="0" w:space="0" w:color="auto"/>
            <w:right w:val="none" w:sz="0" w:space="0" w:color="auto"/>
          </w:divBdr>
        </w:div>
      </w:divsChild>
    </w:div>
    <w:div w:id="1340739832">
      <w:bodyDiv w:val="1"/>
      <w:marLeft w:val="0"/>
      <w:marRight w:val="0"/>
      <w:marTop w:val="0"/>
      <w:marBottom w:val="0"/>
      <w:divBdr>
        <w:top w:val="none" w:sz="0" w:space="0" w:color="auto"/>
        <w:left w:val="none" w:sz="0" w:space="0" w:color="auto"/>
        <w:bottom w:val="none" w:sz="0" w:space="0" w:color="auto"/>
        <w:right w:val="none" w:sz="0" w:space="0" w:color="auto"/>
      </w:divBdr>
    </w:div>
    <w:div w:id="1341738761">
      <w:bodyDiv w:val="1"/>
      <w:marLeft w:val="0"/>
      <w:marRight w:val="0"/>
      <w:marTop w:val="0"/>
      <w:marBottom w:val="0"/>
      <w:divBdr>
        <w:top w:val="none" w:sz="0" w:space="0" w:color="auto"/>
        <w:left w:val="none" w:sz="0" w:space="0" w:color="auto"/>
        <w:bottom w:val="none" w:sz="0" w:space="0" w:color="auto"/>
        <w:right w:val="none" w:sz="0" w:space="0" w:color="auto"/>
      </w:divBdr>
    </w:div>
    <w:div w:id="1359233549">
      <w:bodyDiv w:val="1"/>
      <w:marLeft w:val="0"/>
      <w:marRight w:val="0"/>
      <w:marTop w:val="0"/>
      <w:marBottom w:val="0"/>
      <w:divBdr>
        <w:top w:val="none" w:sz="0" w:space="0" w:color="auto"/>
        <w:left w:val="none" w:sz="0" w:space="0" w:color="auto"/>
        <w:bottom w:val="none" w:sz="0" w:space="0" w:color="auto"/>
        <w:right w:val="none" w:sz="0" w:space="0" w:color="auto"/>
      </w:divBdr>
    </w:div>
    <w:div w:id="1384478734">
      <w:bodyDiv w:val="1"/>
      <w:marLeft w:val="0"/>
      <w:marRight w:val="0"/>
      <w:marTop w:val="0"/>
      <w:marBottom w:val="0"/>
      <w:divBdr>
        <w:top w:val="none" w:sz="0" w:space="0" w:color="auto"/>
        <w:left w:val="none" w:sz="0" w:space="0" w:color="auto"/>
        <w:bottom w:val="none" w:sz="0" w:space="0" w:color="auto"/>
        <w:right w:val="none" w:sz="0" w:space="0" w:color="auto"/>
      </w:divBdr>
      <w:divsChild>
        <w:div w:id="68815403">
          <w:marLeft w:val="0"/>
          <w:marRight w:val="0"/>
          <w:marTop w:val="0"/>
          <w:marBottom w:val="0"/>
          <w:divBdr>
            <w:top w:val="none" w:sz="0" w:space="0" w:color="auto"/>
            <w:left w:val="none" w:sz="0" w:space="0" w:color="auto"/>
            <w:bottom w:val="none" w:sz="0" w:space="0" w:color="auto"/>
            <w:right w:val="none" w:sz="0" w:space="0" w:color="auto"/>
          </w:divBdr>
        </w:div>
        <w:div w:id="378476931">
          <w:marLeft w:val="0"/>
          <w:marRight w:val="0"/>
          <w:marTop w:val="0"/>
          <w:marBottom w:val="0"/>
          <w:divBdr>
            <w:top w:val="none" w:sz="0" w:space="0" w:color="auto"/>
            <w:left w:val="none" w:sz="0" w:space="0" w:color="auto"/>
            <w:bottom w:val="none" w:sz="0" w:space="0" w:color="auto"/>
            <w:right w:val="none" w:sz="0" w:space="0" w:color="auto"/>
          </w:divBdr>
        </w:div>
        <w:div w:id="448282198">
          <w:marLeft w:val="0"/>
          <w:marRight w:val="0"/>
          <w:marTop w:val="0"/>
          <w:marBottom w:val="0"/>
          <w:divBdr>
            <w:top w:val="none" w:sz="0" w:space="0" w:color="auto"/>
            <w:left w:val="none" w:sz="0" w:space="0" w:color="auto"/>
            <w:bottom w:val="none" w:sz="0" w:space="0" w:color="auto"/>
            <w:right w:val="none" w:sz="0" w:space="0" w:color="auto"/>
          </w:divBdr>
        </w:div>
        <w:div w:id="758260092">
          <w:marLeft w:val="0"/>
          <w:marRight w:val="0"/>
          <w:marTop w:val="0"/>
          <w:marBottom w:val="0"/>
          <w:divBdr>
            <w:top w:val="none" w:sz="0" w:space="0" w:color="auto"/>
            <w:left w:val="none" w:sz="0" w:space="0" w:color="auto"/>
            <w:bottom w:val="none" w:sz="0" w:space="0" w:color="auto"/>
            <w:right w:val="none" w:sz="0" w:space="0" w:color="auto"/>
          </w:divBdr>
        </w:div>
        <w:div w:id="827403213">
          <w:marLeft w:val="0"/>
          <w:marRight w:val="0"/>
          <w:marTop w:val="0"/>
          <w:marBottom w:val="0"/>
          <w:divBdr>
            <w:top w:val="none" w:sz="0" w:space="0" w:color="auto"/>
            <w:left w:val="none" w:sz="0" w:space="0" w:color="auto"/>
            <w:bottom w:val="none" w:sz="0" w:space="0" w:color="auto"/>
            <w:right w:val="none" w:sz="0" w:space="0" w:color="auto"/>
          </w:divBdr>
        </w:div>
        <w:div w:id="1123377999">
          <w:marLeft w:val="0"/>
          <w:marRight w:val="0"/>
          <w:marTop w:val="0"/>
          <w:marBottom w:val="0"/>
          <w:divBdr>
            <w:top w:val="none" w:sz="0" w:space="0" w:color="auto"/>
            <w:left w:val="none" w:sz="0" w:space="0" w:color="auto"/>
            <w:bottom w:val="none" w:sz="0" w:space="0" w:color="auto"/>
            <w:right w:val="none" w:sz="0" w:space="0" w:color="auto"/>
          </w:divBdr>
        </w:div>
        <w:div w:id="1669092239">
          <w:marLeft w:val="0"/>
          <w:marRight w:val="0"/>
          <w:marTop w:val="0"/>
          <w:marBottom w:val="0"/>
          <w:divBdr>
            <w:top w:val="none" w:sz="0" w:space="0" w:color="auto"/>
            <w:left w:val="none" w:sz="0" w:space="0" w:color="auto"/>
            <w:bottom w:val="none" w:sz="0" w:space="0" w:color="auto"/>
            <w:right w:val="none" w:sz="0" w:space="0" w:color="auto"/>
          </w:divBdr>
        </w:div>
        <w:div w:id="2025596468">
          <w:marLeft w:val="0"/>
          <w:marRight w:val="0"/>
          <w:marTop w:val="0"/>
          <w:marBottom w:val="0"/>
          <w:divBdr>
            <w:top w:val="none" w:sz="0" w:space="0" w:color="auto"/>
            <w:left w:val="none" w:sz="0" w:space="0" w:color="auto"/>
            <w:bottom w:val="none" w:sz="0" w:space="0" w:color="auto"/>
            <w:right w:val="none" w:sz="0" w:space="0" w:color="auto"/>
          </w:divBdr>
        </w:div>
        <w:div w:id="2118599903">
          <w:marLeft w:val="0"/>
          <w:marRight w:val="0"/>
          <w:marTop w:val="0"/>
          <w:marBottom w:val="0"/>
          <w:divBdr>
            <w:top w:val="none" w:sz="0" w:space="0" w:color="auto"/>
            <w:left w:val="none" w:sz="0" w:space="0" w:color="auto"/>
            <w:bottom w:val="none" w:sz="0" w:space="0" w:color="auto"/>
            <w:right w:val="none" w:sz="0" w:space="0" w:color="auto"/>
          </w:divBdr>
        </w:div>
      </w:divsChild>
    </w:div>
    <w:div w:id="1401097547">
      <w:bodyDiv w:val="1"/>
      <w:marLeft w:val="0"/>
      <w:marRight w:val="0"/>
      <w:marTop w:val="0"/>
      <w:marBottom w:val="0"/>
      <w:divBdr>
        <w:top w:val="none" w:sz="0" w:space="0" w:color="auto"/>
        <w:left w:val="none" w:sz="0" w:space="0" w:color="auto"/>
        <w:bottom w:val="none" w:sz="0" w:space="0" w:color="auto"/>
        <w:right w:val="none" w:sz="0" w:space="0" w:color="auto"/>
      </w:divBdr>
    </w:div>
    <w:div w:id="1409770290">
      <w:bodyDiv w:val="1"/>
      <w:marLeft w:val="0"/>
      <w:marRight w:val="0"/>
      <w:marTop w:val="0"/>
      <w:marBottom w:val="0"/>
      <w:divBdr>
        <w:top w:val="none" w:sz="0" w:space="0" w:color="auto"/>
        <w:left w:val="none" w:sz="0" w:space="0" w:color="auto"/>
        <w:bottom w:val="none" w:sz="0" w:space="0" w:color="auto"/>
        <w:right w:val="none" w:sz="0" w:space="0" w:color="auto"/>
      </w:divBdr>
    </w:div>
    <w:div w:id="1415512490">
      <w:bodyDiv w:val="1"/>
      <w:marLeft w:val="0"/>
      <w:marRight w:val="0"/>
      <w:marTop w:val="0"/>
      <w:marBottom w:val="0"/>
      <w:divBdr>
        <w:top w:val="none" w:sz="0" w:space="0" w:color="auto"/>
        <w:left w:val="none" w:sz="0" w:space="0" w:color="auto"/>
        <w:bottom w:val="none" w:sz="0" w:space="0" w:color="auto"/>
        <w:right w:val="none" w:sz="0" w:space="0" w:color="auto"/>
      </w:divBdr>
    </w:div>
    <w:div w:id="1416634409">
      <w:bodyDiv w:val="1"/>
      <w:marLeft w:val="0"/>
      <w:marRight w:val="0"/>
      <w:marTop w:val="0"/>
      <w:marBottom w:val="0"/>
      <w:divBdr>
        <w:top w:val="none" w:sz="0" w:space="0" w:color="auto"/>
        <w:left w:val="none" w:sz="0" w:space="0" w:color="auto"/>
        <w:bottom w:val="none" w:sz="0" w:space="0" w:color="auto"/>
        <w:right w:val="none" w:sz="0" w:space="0" w:color="auto"/>
      </w:divBdr>
    </w:div>
    <w:div w:id="1422411867">
      <w:bodyDiv w:val="1"/>
      <w:marLeft w:val="0"/>
      <w:marRight w:val="0"/>
      <w:marTop w:val="0"/>
      <w:marBottom w:val="0"/>
      <w:divBdr>
        <w:top w:val="none" w:sz="0" w:space="0" w:color="auto"/>
        <w:left w:val="none" w:sz="0" w:space="0" w:color="auto"/>
        <w:bottom w:val="none" w:sz="0" w:space="0" w:color="auto"/>
        <w:right w:val="none" w:sz="0" w:space="0" w:color="auto"/>
      </w:divBdr>
    </w:div>
    <w:div w:id="1425416496">
      <w:bodyDiv w:val="1"/>
      <w:marLeft w:val="0"/>
      <w:marRight w:val="0"/>
      <w:marTop w:val="0"/>
      <w:marBottom w:val="0"/>
      <w:divBdr>
        <w:top w:val="none" w:sz="0" w:space="0" w:color="auto"/>
        <w:left w:val="none" w:sz="0" w:space="0" w:color="auto"/>
        <w:bottom w:val="none" w:sz="0" w:space="0" w:color="auto"/>
        <w:right w:val="none" w:sz="0" w:space="0" w:color="auto"/>
      </w:divBdr>
      <w:divsChild>
        <w:div w:id="77293917">
          <w:marLeft w:val="0"/>
          <w:marRight w:val="0"/>
          <w:marTop w:val="0"/>
          <w:marBottom w:val="0"/>
          <w:divBdr>
            <w:top w:val="none" w:sz="0" w:space="0" w:color="auto"/>
            <w:left w:val="none" w:sz="0" w:space="0" w:color="auto"/>
            <w:bottom w:val="none" w:sz="0" w:space="0" w:color="auto"/>
            <w:right w:val="none" w:sz="0" w:space="0" w:color="auto"/>
          </w:divBdr>
        </w:div>
        <w:div w:id="516164702">
          <w:marLeft w:val="0"/>
          <w:marRight w:val="0"/>
          <w:marTop w:val="0"/>
          <w:marBottom w:val="0"/>
          <w:divBdr>
            <w:top w:val="none" w:sz="0" w:space="0" w:color="auto"/>
            <w:left w:val="none" w:sz="0" w:space="0" w:color="auto"/>
            <w:bottom w:val="none" w:sz="0" w:space="0" w:color="auto"/>
            <w:right w:val="none" w:sz="0" w:space="0" w:color="auto"/>
          </w:divBdr>
        </w:div>
        <w:div w:id="560404726">
          <w:marLeft w:val="0"/>
          <w:marRight w:val="0"/>
          <w:marTop w:val="0"/>
          <w:marBottom w:val="0"/>
          <w:divBdr>
            <w:top w:val="none" w:sz="0" w:space="0" w:color="auto"/>
            <w:left w:val="none" w:sz="0" w:space="0" w:color="auto"/>
            <w:bottom w:val="none" w:sz="0" w:space="0" w:color="auto"/>
            <w:right w:val="none" w:sz="0" w:space="0" w:color="auto"/>
          </w:divBdr>
        </w:div>
        <w:div w:id="753862641">
          <w:marLeft w:val="0"/>
          <w:marRight w:val="0"/>
          <w:marTop w:val="0"/>
          <w:marBottom w:val="0"/>
          <w:divBdr>
            <w:top w:val="none" w:sz="0" w:space="0" w:color="auto"/>
            <w:left w:val="none" w:sz="0" w:space="0" w:color="auto"/>
            <w:bottom w:val="none" w:sz="0" w:space="0" w:color="auto"/>
            <w:right w:val="none" w:sz="0" w:space="0" w:color="auto"/>
          </w:divBdr>
        </w:div>
        <w:div w:id="812795610">
          <w:marLeft w:val="0"/>
          <w:marRight w:val="0"/>
          <w:marTop w:val="0"/>
          <w:marBottom w:val="0"/>
          <w:divBdr>
            <w:top w:val="none" w:sz="0" w:space="0" w:color="auto"/>
            <w:left w:val="none" w:sz="0" w:space="0" w:color="auto"/>
            <w:bottom w:val="none" w:sz="0" w:space="0" w:color="auto"/>
            <w:right w:val="none" w:sz="0" w:space="0" w:color="auto"/>
          </w:divBdr>
        </w:div>
        <w:div w:id="1116366670">
          <w:marLeft w:val="0"/>
          <w:marRight w:val="0"/>
          <w:marTop w:val="0"/>
          <w:marBottom w:val="0"/>
          <w:divBdr>
            <w:top w:val="none" w:sz="0" w:space="0" w:color="auto"/>
            <w:left w:val="none" w:sz="0" w:space="0" w:color="auto"/>
            <w:bottom w:val="none" w:sz="0" w:space="0" w:color="auto"/>
            <w:right w:val="none" w:sz="0" w:space="0" w:color="auto"/>
          </w:divBdr>
        </w:div>
        <w:div w:id="1270116535">
          <w:marLeft w:val="0"/>
          <w:marRight w:val="0"/>
          <w:marTop w:val="0"/>
          <w:marBottom w:val="0"/>
          <w:divBdr>
            <w:top w:val="none" w:sz="0" w:space="0" w:color="auto"/>
            <w:left w:val="none" w:sz="0" w:space="0" w:color="auto"/>
            <w:bottom w:val="none" w:sz="0" w:space="0" w:color="auto"/>
            <w:right w:val="none" w:sz="0" w:space="0" w:color="auto"/>
          </w:divBdr>
        </w:div>
        <w:div w:id="1452016442">
          <w:marLeft w:val="0"/>
          <w:marRight w:val="0"/>
          <w:marTop w:val="0"/>
          <w:marBottom w:val="0"/>
          <w:divBdr>
            <w:top w:val="none" w:sz="0" w:space="0" w:color="auto"/>
            <w:left w:val="none" w:sz="0" w:space="0" w:color="auto"/>
            <w:bottom w:val="none" w:sz="0" w:space="0" w:color="auto"/>
            <w:right w:val="none" w:sz="0" w:space="0" w:color="auto"/>
          </w:divBdr>
        </w:div>
        <w:div w:id="1508062550">
          <w:marLeft w:val="0"/>
          <w:marRight w:val="0"/>
          <w:marTop w:val="0"/>
          <w:marBottom w:val="0"/>
          <w:divBdr>
            <w:top w:val="none" w:sz="0" w:space="0" w:color="auto"/>
            <w:left w:val="none" w:sz="0" w:space="0" w:color="auto"/>
            <w:bottom w:val="none" w:sz="0" w:space="0" w:color="auto"/>
            <w:right w:val="none" w:sz="0" w:space="0" w:color="auto"/>
          </w:divBdr>
        </w:div>
        <w:div w:id="1554538766">
          <w:marLeft w:val="0"/>
          <w:marRight w:val="0"/>
          <w:marTop w:val="0"/>
          <w:marBottom w:val="0"/>
          <w:divBdr>
            <w:top w:val="none" w:sz="0" w:space="0" w:color="auto"/>
            <w:left w:val="none" w:sz="0" w:space="0" w:color="auto"/>
            <w:bottom w:val="none" w:sz="0" w:space="0" w:color="auto"/>
            <w:right w:val="none" w:sz="0" w:space="0" w:color="auto"/>
          </w:divBdr>
        </w:div>
        <w:div w:id="1889564835">
          <w:marLeft w:val="0"/>
          <w:marRight w:val="0"/>
          <w:marTop w:val="0"/>
          <w:marBottom w:val="0"/>
          <w:divBdr>
            <w:top w:val="none" w:sz="0" w:space="0" w:color="auto"/>
            <w:left w:val="none" w:sz="0" w:space="0" w:color="auto"/>
            <w:bottom w:val="none" w:sz="0" w:space="0" w:color="auto"/>
            <w:right w:val="none" w:sz="0" w:space="0" w:color="auto"/>
          </w:divBdr>
        </w:div>
        <w:div w:id="2060085157">
          <w:marLeft w:val="0"/>
          <w:marRight w:val="0"/>
          <w:marTop w:val="0"/>
          <w:marBottom w:val="0"/>
          <w:divBdr>
            <w:top w:val="none" w:sz="0" w:space="0" w:color="auto"/>
            <w:left w:val="none" w:sz="0" w:space="0" w:color="auto"/>
            <w:bottom w:val="none" w:sz="0" w:space="0" w:color="auto"/>
            <w:right w:val="none" w:sz="0" w:space="0" w:color="auto"/>
          </w:divBdr>
        </w:div>
      </w:divsChild>
    </w:div>
    <w:div w:id="1426655371">
      <w:bodyDiv w:val="1"/>
      <w:marLeft w:val="0"/>
      <w:marRight w:val="0"/>
      <w:marTop w:val="0"/>
      <w:marBottom w:val="0"/>
      <w:divBdr>
        <w:top w:val="none" w:sz="0" w:space="0" w:color="auto"/>
        <w:left w:val="none" w:sz="0" w:space="0" w:color="auto"/>
        <w:bottom w:val="none" w:sz="0" w:space="0" w:color="auto"/>
        <w:right w:val="none" w:sz="0" w:space="0" w:color="auto"/>
      </w:divBdr>
    </w:div>
    <w:div w:id="1429931641">
      <w:bodyDiv w:val="1"/>
      <w:marLeft w:val="0"/>
      <w:marRight w:val="0"/>
      <w:marTop w:val="0"/>
      <w:marBottom w:val="0"/>
      <w:divBdr>
        <w:top w:val="none" w:sz="0" w:space="0" w:color="auto"/>
        <w:left w:val="none" w:sz="0" w:space="0" w:color="auto"/>
        <w:bottom w:val="none" w:sz="0" w:space="0" w:color="auto"/>
        <w:right w:val="none" w:sz="0" w:space="0" w:color="auto"/>
      </w:divBdr>
    </w:div>
    <w:div w:id="1444036322">
      <w:bodyDiv w:val="1"/>
      <w:marLeft w:val="0"/>
      <w:marRight w:val="0"/>
      <w:marTop w:val="0"/>
      <w:marBottom w:val="0"/>
      <w:divBdr>
        <w:top w:val="none" w:sz="0" w:space="0" w:color="auto"/>
        <w:left w:val="none" w:sz="0" w:space="0" w:color="auto"/>
        <w:bottom w:val="none" w:sz="0" w:space="0" w:color="auto"/>
        <w:right w:val="none" w:sz="0" w:space="0" w:color="auto"/>
      </w:divBdr>
    </w:div>
    <w:div w:id="1452431717">
      <w:bodyDiv w:val="1"/>
      <w:marLeft w:val="0"/>
      <w:marRight w:val="0"/>
      <w:marTop w:val="0"/>
      <w:marBottom w:val="0"/>
      <w:divBdr>
        <w:top w:val="none" w:sz="0" w:space="0" w:color="auto"/>
        <w:left w:val="none" w:sz="0" w:space="0" w:color="auto"/>
        <w:bottom w:val="none" w:sz="0" w:space="0" w:color="auto"/>
        <w:right w:val="none" w:sz="0" w:space="0" w:color="auto"/>
      </w:divBdr>
    </w:div>
    <w:div w:id="1454131712">
      <w:bodyDiv w:val="1"/>
      <w:marLeft w:val="0"/>
      <w:marRight w:val="0"/>
      <w:marTop w:val="0"/>
      <w:marBottom w:val="0"/>
      <w:divBdr>
        <w:top w:val="none" w:sz="0" w:space="0" w:color="auto"/>
        <w:left w:val="none" w:sz="0" w:space="0" w:color="auto"/>
        <w:bottom w:val="none" w:sz="0" w:space="0" w:color="auto"/>
        <w:right w:val="none" w:sz="0" w:space="0" w:color="auto"/>
      </w:divBdr>
    </w:div>
    <w:div w:id="1460225387">
      <w:bodyDiv w:val="1"/>
      <w:marLeft w:val="0"/>
      <w:marRight w:val="0"/>
      <w:marTop w:val="0"/>
      <w:marBottom w:val="0"/>
      <w:divBdr>
        <w:top w:val="none" w:sz="0" w:space="0" w:color="auto"/>
        <w:left w:val="none" w:sz="0" w:space="0" w:color="auto"/>
        <w:bottom w:val="none" w:sz="0" w:space="0" w:color="auto"/>
        <w:right w:val="none" w:sz="0" w:space="0" w:color="auto"/>
      </w:divBdr>
    </w:div>
    <w:div w:id="1470053444">
      <w:bodyDiv w:val="1"/>
      <w:marLeft w:val="0"/>
      <w:marRight w:val="0"/>
      <w:marTop w:val="0"/>
      <w:marBottom w:val="0"/>
      <w:divBdr>
        <w:top w:val="none" w:sz="0" w:space="0" w:color="auto"/>
        <w:left w:val="none" w:sz="0" w:space="0" w:color="auto"/>
        <w:bottom w:val="none" w:sz="0" w:space="0" w:color="auto"/>
        <w:right w:val="none" w:sz="0" w:space="0" w:color="auto"/>
      </w:divBdr>
    </w:div>
    <w:div w:id="1481996758">
      <w:bodyDiv w:val="1"/>
      <w:marLeft w:val="0"/>
      <w:marRight w:val="0"/>
      <w:marTop w:val="0"/>
      <w:marBottom w:val="0"/>
      <w:divBdr>
        <w:top w:val="none" w:sz="0" w:space="0" w:color="auto"/>
        <w:left w:val="none" w:sz="0" w:space="0" w:color="auto"/>
        <w:bottom w:val="none" w:sz="0" w:space="0" w:color="auto"/>
        <w:right w:val="none" w:sz="0" w:space="0" w:color="auto"/>
      </w:divBdr>
    </w:div>
    <w:div w:id="1488940095">
      <w:bodyDiv w:val="1"/>
      <w:marLeft w:val="0"/>
      <w:marRight w:val="0"/>
      <w:marTop w:val="0"/>
      <w:marBottom w:val="0"/>
      <w:divBdr>
        <w:top w:val="none" w:sz="0" w:space="0" w:color="auto"/>
        <w:left w:val="none" w:sz="0" w:space="0" w:color="auto"/>
        <w:bottom w:val="none" w:sz="0" w:space="0" w:color="auto"/>
        <w:right w:val="none" w:sz="0" w:space="0" w:color="auto"/>
      </w:divBdr>
    </w:div>
    <w:div w:id="1490443197">
      <w:bodyDiv w:val="1"/>
      <w:marLeft w:val="0"/>
      <w:marRight w:val="0"/>
      <w:marTop w:val="0"/>
      <w:marBottom w:val="0"/>
      <w:divBdr>
        <w:top w:val="none" w:sz="0" w:space="0" w:color="auto"/>
        <w:left w:val="none" w:sz="0" w:space="0" w:color="auto"/>
        <w:bottom w:val="none" w:sz="0" w:space="0" w:color="auto"/>
        <w:right w:val="none" w:sz="0" w:space="0" w:color="auto"/>
      </w:divBdr>
    </w:div>
    <w:div w:id="1504011613">
      <w:bodyDiv w:val="1"/>
      <w:marLeft w:val="0"/>
      <w:marRight w:val="0"/>
      <w:marTop w:val="0"/>
      <w:marBottom w:val="0"/>
      <w:divBdr>
        <w:top w:val="none" w:sz="0" w:space="0" w:color="auto"/>
        <w:left w:val="none" w:sz="0" w:space="0" w:color="auto"/>
        <w:bottom w:val="none" w:sz="0" w:space="0" w:color="auto"/>
        <w:right w:val="none" w:sz="0" w:space="0" w:color="auto"/>
      </w:divBdr>
    </w:div>
    <w:div w:id="1507212454">
      <w:bodyDiv w:val="1"/>
      <w:marLeft w:val="0"/>
      <w:marRight w:val="0"/>
      <w:marTop w:val="0"/>
      <w:marBottom w:val="0"/>
      <w:divBdr>
        <w:top w:val="none" w:sz="0" w:space="0" w:color="auto"/>
        <w:left w:val="none" w:sz="0" w:space="0" w:color="auto"/>
        <w:bottom w:val="none" w:sz="0" w:space="0" w:color="auto"/>
        <w:right w:val="none" w:sz="0" w:space="0" w:color="auto"/>
      </w:divBdr>
    </w:div>
    <w:div w:id="1507749043">
      <w:bodyDiv w:val="1"/>
      <w:marLeft w:val="0"/>
      <w:marRight w:val="0"/>
      <w:marTop w:val="0"/>
      <w:marBottom w:val="0"/>
      <w:divBdr>
        <w:top w:val="none" w:sz="0" w:space="0" w:color="auto"/>
        <w:left w:val="none" w:sz="0" w:space="0" w:color="auto"/>
        <w:bottom w:val="none" w:sz="0" w:space="0" w:color="auto"/>
        <w:right w:val="none" w:sz="0" w:space="0" w:color="auto"/>
      </w:divBdr>
    </w:div>
    <w:div w:id="1524902037">
      <w:bodyDiv w:val="1"/>
      <w:marLeft w:val="0"/>
      <w:marRight w:val="0"/>
      <w:marTop w:val="0"/>
      <w:marBottom w:val="0"/>
      <w:divBdr>
        <w:top w:val="none" w:sz="0" w:space="0" w:color="auto"/>
        <w:left w:val="none" w:sz="0" w:space="0" w:color="auto"/>
        <w:bottom w:val="none" w:sz="0" w:space="0" w:color="auto"/>
        <w:right w:val="none" w:sz="0" w:space="0" w:color="auto"/>
      </w:divBdr>
    </w:div>
    <w:div w:id="1527329080">
      <w:bodyDiv w:val="1"/>
      <w:marLeft w:val="0"/>
      <w:marRight w:val="0"/>
      <w:marTop w:val="0"/>
      <w:marBottom w:val="0"/>
      <w:divBdr>
        <w:top w:val="none" w:sz="0" w:space="0" w:color="auto"/>
        <w:left w:val="none" w:sz="0" w:space="0" w:color="auto"/>
        <w:bottom w:val="none" w:sz="0" w:space="0" w:color="auto"/>
        <w:right w:val="none" w:sz="0" w:space="0" w:color="auto"/>
      </w:divBdr>
    </w:div>
    <w:div w:id="1528567349">
      <w:bodyDiv w:val="1"/>
      <w:marLeft w:val="0"/>
      <w:marRight w:val="0"/>
      <w:marTop w:val="0"/>
      <w:marBottom w:val="0"/>
      <w:divBdr>
        <w:top w:val="none" w:sz="0" w:space="0" w:color="auto"/>
        <w:left w:val="none" w:sz="0" w:space="0" w:color="auto"/>
        <w:bottom w:val="none" w:sz="0" w:space="0" w:color="auto"/>
        <w:right w:val="none" w:sz="0" w:space="0" w:color="auto"/>
      </w:divBdr>
    </w:div>
    <w:div w:id="1532452315">
      <w:bodyDiv w:val="1"/>
      <w:marLeft w:val="0"/>
      <w:marRight w:val="0"/>
      <w:marTop w:val="0"/>
      <w:marBottom w:val="0"/>
      <w:divBdr>
        <w:top w:val="none" w:sz="0" w:space="0" w:color="auto"/>
        <w:left w:val="none" w:sz="0" w:space="0" w:color="auto"/>
        <w:bottom w:val="none" w:sz="0" w:space="0" w:color="auto"/>
        <w:right w:val="none" w:sz="0" w:space="0" w:color="auto"/>
      </w:divBdr>
    </w:div>
    <w:div w:id="1533571760">
      <w:bodyDiv w:val="1"/>
      <w:marLeft w:val="0"/>
      <w:marRight w:val="0"/>
      <w:marTop w:val="0"/>
      <w:marBottom w:val="0"/>
      <w:divBdr>
        <w:top w:val="none" w:sz="0" w:space="0" w:color="auto"/>
        <w:left w:val="none" w:sz="0" w:space="0" w:color="auto"/>
        <w:bottom w:val="none" w:sz="0" w:space="0" w:color="auto"/>
        <w:right w:val="none" w:sz="0" w:space="0" w:color="auto"/>
      </w:divBdr>
    </w:div>
    <w:div w:id="1533885844">
      <w:bodyDiv w:val="1"/>
      <w:marLeft w:val="0"/>
      <w:marRight w:val="0"/>
      <w:marTop w:val="0"/>
      <w:marBottom w:val="0"/>
      <w:divBdr>
        <w:top w:val="none" w:sz="0" w:space="0" w:color="auto"/>
        <w:left w:val="none" w:sz="0" w:space="0" w:color="auto"/>
        <w:bottom w:val="none" w:sz="0" w:space="0" w:color="auto"/>
        <w:right w:val="none" w:sz="0" w:space="0" w:color="auto"/>
      </w:divBdr>
    </w:div>
    <w:div w:id="1536649664">
      <w:bodyDiv w:val="1"/>
      <w:marLeft w:val="0"/>
      <w:marRight w:val="0"/>
      <w:marTop w:val="0"/>
      <w:marBottom w:val="0"/>
      <w:divBdr>
        <w:top w:val="none" w:sz="0" w:space="0" w:color="auto"/>
        <w:left w:val="none" w:sz="0" w:space="0" w:color="auto"/>
        <w:bottom w:val="none" w:sz="0" w:space="0" w:color="auto"/>
        <w:right w:val="none" w:sz="0" w:space="0" w:color="auto"/>
      </w:divBdr>
    </w:div>
    <w:div w:id="1537813309">
      <w:bodyDiv w:val="1"/>
      <w:marLeft w:val="0"/>
      <w:marRight w:val="0"/>
      <w:marTop w:val="0"/>
      <w:marBottom w:val="0"/>
      <w:divBdr>
        <w:top w:val="none" w:sz="0" w:space="0" w:color="auto"/>
        <w:left w:val="none" w:sz="0" w:space="0" w:color="auto"/>
        <w:bottom w:val="none" w:sz="0" w:space="0" w:color="auto"/>
        <w:right w:val="none" w:sz="0" w:space="0" w:color="auto"/>
      </w:divBdr>
    </w:div>
    <w:div w:id="1546411050">
      <w:bodyDiv w:val="1"/>
      <w:marLeft w:val="0"/>
      <w:marRight w:val="0"/>
      <w:marTop w:val="0"/>
      <w:marBottom w:val="0"/>
      <w:divBdr>
        <w:top w:val="none" w:sz="0" w:space="0" w:color="auto"/>
        <w:left w:val="none" w:sz="0" w:space="0" w:color="auto"/>
        <w:bottom w:val="none" w:sz="0" w:space="0" w:color="auto"/>
        <w:right w:val="none" w:sz="0" w:space="0" w:color="auto"/>
      </w:divBdr>
    </w:div>
    <w:div w:id="1552234172">
      <w:bodyDiv w:val="1"/>
      <w:marLeft w:val="0"/>
      <w:marRight w:val="0"/>
      <w:marTop w:val="0"/>
      <w:marBottom w:val="0"/>
      <w:divBdr>
        <w:top w:val="none" w:sz="0" w:space="0" w:color="auto"/>
        <w:left w:val="none" w:sz="0" w:space="0" w:color="auto"/>
        <w:bottom w:val="none" w:sz="0" w:space="0" w:color="auto"/>
        <w:right w:val="none" w:sz="0" w:space="0" w:color="auto"/>
      </w:divBdr>
    </w:div>
    <w:div w:id="1554733661">
      <w:bodyDiv w:val="1"/>
      <w:marLeft w:val="0"/>
      <w:marRight w:val="0"/>
      <w:marTop w:val="0"/>
      <w:marBottom w:val="0"/>
      <w:divBdr>
        <w:top w:val="none" w:sz="0" w:space="0" w:color="auto"/>
        <w:left w:val="none" w:sz="0" w:space="0" w:color="auto"/>
        <w:bottom w:val="none" w:sz="0" w:space="0" w:color="auto"/>
        <w:right w:val="none" w:sz="0" w:space="0" w:color="auto"/>
      </w:divBdr>
    </w:div>
    <w:div w:id="1554851610">
      <w:bodyDiv w:val="1"/>
      <w:marLeft w:val="0"/>
      <w:marRight w:val="0"/>
      <w:marTop w:val="0"/>
      <w:marBottom w:val="0"/>
      <w:divBdr>
        <w:top w:val="none" w:sz="0" w:space="0" w:color="auto"/>
        <w:left w:val="none" w:sz="0" w:space="0" w:color="auto"/>
        <w:bottom w:val="none" w:sz="0" w:space="0" w:color="auto"/>
        <w:right w:val="none" w:sz="0" w:space="0" w:color="auto"/>
      </w:divBdr>
    </w:div>
    <w:div w:id="1555116413">
      <w:bodyDiv w:val="1"/>
      <w:marLeft w:val="0"/>
      <w:marRight w:val="0"/>
      <w:marTop w:val="0"/>
      <w:marBottom w:val="0"/>
      <w:divBdr>
        <w:top w:val="none" w:sz="0" w:space="0" w:color="auto"/>
        <w:left w:val="none" w:sz="0" w:space="0" w:color="auto"/>
        <w:bottom w:val="none" w:sz="0" w:space="0" w:color="auto"/>
        <w:right w:val="none" w:sz="0" w:space="0" w:color="auto"/>
      </w:divBdr>
    </w:div>
    <w:div w:id="1561332171">
      <w:bodyDiv w:val="1"/>
      <w:marLeft w:val="0"/>
      <w:marRight w:val="0"/>
      <w:marTop w:val="0"/>
      <w:marBottom w:val="0"/>
      <w:divBdr>
        <w:top w:val="none" w:sz="0" w:space="0" w:color="auto"/>
        <w:left w:val="none" w:sz="0" w:space="0" w:color="auto"/>
        <w:bottom w:val="none" w:sz="0" w:space="0" w:color="auto"/>
        <w:right w:val="none" w:sz="0" w:space="0" w:color="auto"/>
      </w:divBdr>
    </w:div>
    <w:div w:id="1565680656">
      <w:bodyDiv w:val="1"/>
      <w:marLeft w:val="0"/>
      <w:marRight w:val="0"/>
      <w:marTop w:val="0"/>
      <w:marBottom w:val="0"/>
      <w:divBdr>
        <w:top w:val="none" w:sz="0" w:space="0" w:color="auto"/>
        <w:left w:val="none" w:sz="0" w:space="0" w:color="auto"/>
        <w:bottom w:val="none" w:sz="0" w:space="0" w:color="auto"/>
        <w:right w:val="none" w:sz="0" w:space="0" w:color="auto"/>
      </w:divBdr>
    </w:div>
    <w:div w:id="1568954623">
      <w:bodyDiv w:val="1"/>
      <w:marLeft w:val="0"/>
      <w:marRight w:val="0"/>
      <w:marTop w:val="0"/>
      <w:marBottom w:val="0"/>
      <w:divBdr>
        <w:top w:val="none" w:sz="0" w:space="0" w:color="auto"/>
        <w:left w:val="none" w:sz="0" w:space="0" w:color="auto"/>
        <w:bottom w:val="none" w:sz="0" w:space="0" w:color="auto"/>
        <w:right w:val="none" w:sz="0" w:space="0" w:color="auto"/>
      </w:divBdr>
    </w:div>
    <w:div w:id="1580366223">
      <w:bodyDiv w:val="1"/>
      <w:marLeft w:val="0"/>
      <w:marRight w:val="0"/>
      <w:marTop w:val="0"/>
      <w:marBottom w:val="0"/>
      <w:divBdr>
        <w:top w:val="none" w:sz="0" w:space="0" w:color="auto"/>
        <w:left w:val="none" w:sz="0" w:space="0" w:color="auto"/>
        <w:bottom w:val="none" w:sz="0" w:space="0" w:color="auto"/>
        <w:right w:val="none" w:sz="0" w:space="0" w:color="auto"/>
      </w:divBdr>
      <w:divsChild>
        <w:div w:id="571280414">
          <w:marLeft w:val="0"/>
          <w:marRight w:val="0"/>
          <w:marTop w:val="0"/>
          <w:marBottom w:val="0"/>
          <w:divBdr>
            <w:top w:val="none" w:sz="0" w:space="0" w:color="auto"/>
            <w:left w:val="none" w:sz="0" w:space="0" w:color="auto"/>
            <w:bottom w:val="none" w:sz="0" w:space="0" w:color="auto"/>
            <w:right w:val="none" w:sz="0" w:space="0" w:color="auto"/>
          </w:divBdr>
        </w:div>
        <w:div w:id="730882727">
          <w:marLeft w:val="0"/>
          <w:marRight w:val="0"/>
          <w:marTop w:val="0"/>
          <w:marBottom w:val="0"/>
          <w:divBdr>
            <w:top w:val="none" w:sz="0" w:space="0" w:color="auto"/>
            <w:left w:val="none" w:sz="0" w:space="0" w:color="auto"/>
            <w:bottom w:val="none" w:sz="0" w:space="0" w:color="auto"/>
            <w:right w:val="none" w:sz="0" w:space="0" w:color="auto"/>
          </w:divBdr>
        </w:div>
        <w:div w:id="1215196635">
          <w:marLeft w:val="0"/>
          <w:marRight w:val="0"/>
          <w:marTop w:val="0"/>
          <w:marBottom w:val="0"/>
          <w:divBdr>
            <w:top w:val="none" w:sz="0" w:space="0" w:color="auto"/>
            <w:left w:val="none" w:sz="0" w:space="0" w:color="auto"/>
            <w:bottom w:val="none" w:sz="0" w:space="0" w:color="auto"/>
            <w:right w:val="none" w:sz="0" w:space="0" w:color="auto"/>
          </w:divBdr>
        </w:div>
      </w:divsChild>
    </w:div>
    <w:div w:id="1587106105">
      <w:bodyDiv w:val="1"/>
      <w:marLeft w:val="0"/>
      <w:marRight w:val="0"/>
      <w:marTop w:val="0"/>
      <w:marBottom w:val="0"/>
      <w:divBdr>
        <w:top w:val="none" w:sz="0" w:space="0" w:color="auto"/>
        <w:left w:val="none" w:sz="0" w:space="0" w:color="auto"/>
        <w:bottom w:val="none" w:sz="0" w:space="0" w:color="auto"/>
        <w:right w:val="none" w:sz="0" w:space="0" w:color="auto"/>
      </w:divBdr>
    </w:div>
    <w:div w:id="1593733186">
      <w:bodyDiv w:val="1"/>
      <w:marLeft w:val="0"/>
      <w:marRight w:val="0"/>
      <w:marTop w:val="0"/>
      <w:marBottom w:val="0"/>
      <w:divBdr>
        <w:top w:val="none" w:sz="0" w:space="0" w:color="auto"/>
        <w:left w:val="none" w:sz="0" w:space="0" w:color="auto"/>
        <w:bottom w:val="none" w:sz="0" w:space="0" w:color="auto"/>
        <w:right w:val="none" w:sz="0" w:space="0" w:color="auto"/>
      </w:divBdr>
    </w:div>
    <w:div w:id="1597517138">
      <w:bodyDiv w:val="1"/>
      <w:marLeft w:val="0"/>
      <w:marRight w:val="0"/>
      <w:marTop w:val="0"/>
      <w:marBottom w:val="0"/>
      <w:divBdr>
        <w:top w:val="none" w:sz="0" w:space="0" w:color="auto"/>
        <w:left w:val="none" w:sz="0" w:space="0" w:color="auto"/>
        <w:bottom w:val="none" w:sz="0" w:space="0" w:color="auto"/>
        <w:right w:val="none" w:sz="0" w:space="0" w:color="auto"/>
      </w:divBdr>
    </w:div>
    <w:div w:id="1597863085">
      <w:bodyDiv w:val="1"/>
      <w:marLeft w:val="0"/>
      <w:marRight w:val="0"/>
      <w:marTop w:val="0"/>
      <w:marBottom w:val="0"/>
      <w:divBdr>
        <w:top w:val="none" w:sz="0" w:space="0" w:color="auto"/>
        <w:left w:val="none" w:sz="0" w:space="0" w:color="auto"/>
        <w:bottom w:val="none" w:sz="0" w:space="0" w:color="auto"/>
        <w:right w:val="none" w:sz="0" w:space="0" w:color="auto"/>
      </w:divBdr>
    </w:div>
    <w:div w:id="1602106462">
      <w:bodyDiv w:val="1"/>
      <w:marLeft w:val="0"/>
      <w:marRight w:val="0"/>
      <w:marTop w:val="0"/>
      <w:marBottom w:val="0"/>
      <w:divBdr>
        <w:top w:val="none" w:sz="0" w:space="0" w:color="auto"/>
        <w:left w:val="none" w:sz="0" w:space="0" w:color="auto"/>
        <w:bottom w:val="none" w:sz="0" w:space="0" w:color="auto"/>
        <w:right w:val="none" w:sz="0" w:space="0" w:color="auto"/>
      </w:divBdr>
    </w:div>
    <w:div w:id="1603999192">
      <w:bodyDiv w:val="1"/>
      <w:marLeft w:val="0"/>
      <w:marRight w:val="0"/>
      <w:marTop w:val="0"/>
      <w:marBottom w:val="0"/>
      <w:divBdr>
        <w:top w:val="none" w:sz="0" w:space="0" w:color="auto"/>
        <w:left w:val="none" w:sz="0" w:space="0" w:color="auto"/>
        <w:bottom w:val="none" w:sz="0" w:space="0" w:color="auto"/>
        <w:right w:val="none" w:sz="0" w:space="0" w:color="auto"/>
      </w:divBdr>
    </w:div>
    <w:div w:id="1610895666">
      <w:bodyDiv w:val="1"/>
      <w:marLeft w:val="0"/>
      <w:marRight w:val="0"/>
      <w:marTop w:val="0"/>
      <w:marBottom w:val="0"/>
      <w:divBdr>
        <w:top w:val="none" w:sz="0" w:space="0" w:color="auto"/>
        <w:left w:val="none" w:sz="0" w:space="0" w:color="auto"/>
        <w:bottom w:val="none" w:sz="0" w:space="0" w:color="auto"/>
        <w:right w:val="none" w:sz="0" w:space="0" w:color="auto"/>
      </w:divBdr>
    </w:div>
    <w:div w:id="1612324596">
      <w:bodyDiv w:val="1"/>
      <w:marLeft w:val="0"/>
      <w:marRight w:val="0"/>
      <w:marTop w:val="0"/>
      <w:marBottom w:val="0"/>
      <w:divBdr>
        <w:top w:val="none" w:sz="0" w:space="0" w:color="auto"/>
        <w:left w:val="none" w:sz="0" w:space="0" w:color="auto"/>
        <w:bottom w:val="none" w:sz="0" w:space="0" w:color="auto"/>
        <w:right w:val="none" w:sz="0" w:space="0" w:color="auto"/>
      </w:divBdr>
    </w:div>
    <w:div w:id="1615332826">
      <w:bodyDiv w:val="1"/>
      <w:marLeft w:val="0"/>
      <w:marRight w:val="0"/>
      <w:marTop w:val="0"/>
      <w:marBottom w:val="0"/>
      <w:divBdr>
        <w:top w:val="none" w:sz="0" w:space="0" w:color="auto"/>
        <w:left w:val="none" w:sz="0" w:space="0" w:color="auto"/>
        <w:bottom w:val="none" w:sz="0" w:space="0" w:color="auto"/>
        <w:right w:val="none" w:sz="0" w:space="0" w:color="auto"/>
      </w:divBdr>
    </w:div>
    <w:div w:id="1624775327">
      <w:bodyDiv w:val="1"/>
      <w:marLeft w:val="0"/>
      <w:marRight w:val="0"/>
      <w:marTop w:val="0"/>
      <w:marBottom w:val="0"/>
      <w:divBdr>
        <w:top w:val="none" w:sz="0" w:space="0" w:color="auto"/>
        <w:left w:val="none" w:sz="0" w:space="0" w:color="auto"/>
        <w:bottom w:val="none" w:sz="0" w:space="0" w:color="auto"/>
        <w:right w:val="none" w:sz="0" w:space="0" w:color="auto"/>
      </w:divBdr>
    </w:div>
    <w:div w:id="1626110216">
      <w:bodyDiv w:val="1"/>
      <w:marLeft w:val="0"/>
      <w:marRight w:val="0"/>
      <w:marTop w:val="0"/>
      <w:marBottom w:val="0"/>
      <w:divBdr>
        <w:top w:val="none" w:sz="0" w:space="0" w:color="auto"/>
        <w:left w:val="none" w:sz="0" w:space="0" w:color="auto"/>
        <w:bottom w:val="none" w:sz="0" w:space="0" w:color="auto"/>
        <w:right w:val="none" w:sz="0" w:space="0" w:color="auto"/>
      </w:divBdr>
    </w:div>
    <w:div w:id="1627349493">
      <w:bodyDiv w:val="1"/>
      <w:marLeft w:val="0"/>
      <w:marRight w:val="0"/>
      <w:marTop w:val="0"/>
      <w:marBottom w:val="0"/>
      <w:divBdr>
        <w:top w:val="none" w:sz="0" w:space="0" w:color="auto"/>
        <w:left w:val="none" w:sz="0" w:space="0" w:color="auto"/>
        <w:bottom w:val="none" w:sz="0" w:space="0" w:color="auto"/>
        <w:right w:val="none" w:sz="0" w:space="0" w:color="auto"/>
      </w:divBdr>
    </w:div>
    <w:div w:id="1635327595">
      <w:bodyDiv w:val="1"/>
      <w:marLeft w:val="0"/>
      <w:marRight w:val="0"/>
      <w:marTop w:val="0"/>
      <w:marBottom w:val="0"/>
      <w:divBdr>
        <w:top w:val="none" w:sz="0" w:space="0" w:color="auto"/>
        <w:left w:val="none" w:sz="0" w:space="0" w:color="auto"/>
        <w:bottom w:val="none" w:sz="0" w:space="0" w:color="auto"/>
        <w:right w:val="none" w:sz="0" w:space="0" w:color="auto"/>
      </w:divBdr>
    </w:div>
    <w:div w:id="1638074578">
      <w:bodyDiv w:val="1"/>
      <w:marLeft w:val="0"/>
      <w:marRight w:val="0"/>
      <w:marTop w:val="0"/>
      <w:marBottom w:val="0"/>
      <w:divBdr>
        <w:top w:val="none" w:sz="0" w:space="0" w:color="auto"/>
        <w:left w:val="none" w:sz="0" w:space="0" w:color="auto"/>
        <w:bottom w:val="none" w:sz="0" w:space="0" w:color="auto"/>
        <w:right w:val="none" w:sz="0" w:space="0" w:color="auto"/>
      </w:divBdr>
    </w:div>
    <w:div w:id="1640306411">
      <w:bodyDiv w:val="1"/>
      <w:marLeft w:val="0"/>
      <w:marRight w:val="0"/>
      <w:marTop w:val="0"/>
      <w:marBottom w:val="0"/>
      <w:divBdr>
        <w:top w:val="none" w:sz="0" w:space="0" w:color="auto"/>
        <w:left w:val="none" w:sz="0" w:space="0" w:color="auto"/>
        <w:bottom w:val="none" w:sz="0" w:space="0" w:color="auto"/>
        <w:right w:val="none" w:sz="0" w:space="0" w:color="auto"/>
      </w:divBdr>
    </w:div>
    <w:div w:id="1644233475">
      <w:bodyDiv w:val="1"/>
      <w:marLeft w:val="0"/>
      <w:marRight w:val="0"/>
      <w:marTop w:val="0"/>
      <w:marBottom w:val="0"/>
      <w:divBdr>
        <w:top w:val="none" w:sz="0" w:space="0" w:color="auto"/>
        <w:left w:val="none" w:sz="0" w:space="0" w:color="auto"/>
        <w:bottom w:val="none" w:sz="0" w:space="0" w:color="auto"/>
        <w:right w:val="none" w:sz="0" w:space="0" w:color="auto"/>
      </w:divBdr>
    </w:div>
    <w:div w:id="1647931413">
      <w:bodyDiv w:val="1"/>
      <w:marLeft w:val="0"/>
      <w:marRight w:val="0"/>
      <w:marTop w:val="0"/>
      <w:marBottom w:val="0"/>
      <w:divBdr>
        <w:top w:val="none" w:sz="0" w:space="0" w:color="auto"/>
        <w:left w:val="none" w:sz="0" w:space="0" w:color="auto"/>
        <w:bottom w:val="none" w:sz="0" w:space="0" w:color="auto"/>
        <w:right w:val="none" w:sz="0" w:space="0" w:color="auto"/>
      </w:divBdr>
    </w:div>
    <w:div w:id="1652514453">
      <w:bodyDiv w:val="1"/>
      <w:marLeft w:val="0"/>
      <w:marRight w:val="0"/>
      <w:marTop w:val="0"/>
      <w:marBottom w:val="0"/>
      <w:divBdr>
        <w:top w:val="none" w:sz="0" w:space="0" w:color="auto"/>
        <w:left w:val="none" w:sz="0" w:space="0" w:color="auto"/>
        <w:bottom w:val="none" w:sz="0" w:space="0" w:color="auto"/>
        <w:right w:val="none" w:sz="0" w:space="0" w:color="auto"/>
      </w:divBdr>
    </w:div>
    <w:div w:id="1662736153">
      <w:bodyDiv w:val="1"/>
      <w:marLeft w:val="0"/>
      <w:marRight w:val="0"/>
      <w:marTop w:val="0"/>
      <w:marBottom w:val="0"/>
      <w:divBdr>
        <w:top w:val="none" w:sz="0" w:space="0" w:color="auto"/>
        <w:left w:val="none" w:sz="0" w:space="0" w:color="auto"/>
        <w:bottom w:val="none" w:sz="0" w:space="0" w:color="auto"/>
        <w:right w:val="none" w:sz="0" w:space="0" w:color="auto"/>
      </w:divBdr>
    </w:div>
    <w:div w:id="1667512643">
      <w:bodyDiv w:val="1"/>
      <w:marLeft w:val="0"/>
      <w:marRight w:val="0"/>
      <w:marTop w:val="0"/>
      <w:marBottom w:val="0"/>
      <w:divBdr>
        <w:top w:val="none" w:sz="0" w:space="0" w:color="auto"/>
        <w:left w:val="none" w:sz="0" w:space="0" w:color="auto"/>
        <w:bottom w:val="none" w:sz="0" w:space="0" w:color="auto"/>
        <w:right w:val="none" w:sz="0" w:space="0" w:color="auto"/>
      </w:divBdr>
    </w:div>
    <w:div w:id="1679581555">
      <w:bodyDiv w:val="1"/>
      <w:marLeft w:val="0"/>
      <w:marRight w:val="0"/>
      <w:marTop w:val="0"/>
      <w:marBottom w:val="0"/>
      <w:divBdr>
        <w:top w:val="none" w:sz="0" w:space="0" w:color="auto"/>
        <w:left w:val="none" w:sz="0" w:space="0" w:color="auto"/>
        <w:bottom w:val="none" w:sz="0" w:space="0" w:color="auto"/>
        <w:right w:val="none" w:sz="0" w:space="0" w:color="auto"/>
      </w:divBdr>
    </w:div>
    <w:div w:id="1700616828">
      <w:bodyDiv w:val="1"/>
      <w:marLeft w:val="0"/>
      <w:marRight w:val="0"/>
      <w:marTop w:val="0"/>
      <w:marBottom w:val="0"/>
      <w:divBdr>
        <w:top w:val="none" w:sz="0" w:space="0" w:color="auto"/>
        <w:left w:val="none" w:sz="0" w:space="0" w:color="auto"/>
        <w:bottom w:val="none" w:sz="0" w:space="0" w:color="auto"/>
        <w:right w:val="none" w:sz="0" w:space="0" w:color="auto"/>
      </w:divBdr>
    </w:div>
    <w:div w:id="1701083606">
      <w:bodyDiv w:val="1"/>
      <w:marLeft w:val="0"/>
      <w:marRight w:val="0"/>
      <w:marTop w:val="0"/>
      <w:marBottom w:val="0"/>
      <w:divBdr>
        <w:top w:val="none" w:sz="0" w:space="0" w:color="auto"/>
        <w:left w:val="none" w:sz="0" w:space="0" w:color="auto"/>
        <w:bottom w:val="none" w:sz="0" w:space="0" w:color="auto"/>
        <w:right w:val="none" w:sz="0" w:space="0" w:color="auto"/>
      </w:divBdr>
    </w:div>
    <w:div w:id="1701320926">
      <w:bodyDiv w:val="1"/>
      <w:marLeft w:val="0"/>
      <w:marRight w:val="0"/>
      <w:marTop w:val="0"/>
      <w:marBottom w:val="0"/>
      <w:divBdr>
        <w:top w:val="none" w:sz="0" w:space="0" w:color="auto"/>
        <w:left w:val="none" w:sz="0" w:space="0" w:color="auto"/>
        <w:bottom w:val="none" w:sz="0" w:space="0" w:color="auto"/>
        <w:right w:val="none" w:sz="0" w:space="0" w:color="auto"/>
      </w:divBdr>
    </w:div>
    <w:div w:id="1712418188">
      <w:bodyDiv w:val="1"/>
      <w:marLeft w:val="0"/>
      <w:marRight w:val="0"/>
      <w:marTop w:val="0"/>
      <w:marBottom w:val="0"/>
      <w:divBdr>
        <w:top w:val="none" w:sz="0" w:space="0" w:color="auto"/>
        <w:left w:val="none" w:sz="0" w:space="0" w:color="auto"/>
        <w:bottom w:val="none" w:sz="0" w:space="0" w:color="auto"/>
        <w:right w:val="none" w:sz="0" w:space="0" w:color="auto"/>
      </w:divBdr>
    </w:div>
    <w:div w:id="1749959513">
      <w:bodyDiv w:val="1"/>
      <w:marLeft w:val="0"/>
      <w:marRight w:val="0"/>
      <w:marTop w:val="0"/>
      <w:marBottom w:val="0"/>
      <w:divBdr>
        <w:top w:val="none" w:sz="0" w:space="0" w:color="auto"/>
        <w:left w:val="none" w:sz="0" w:space="0" w:color="auto"/>
        <w:bottom w:val="none" w:sz="0" w:space="0" w:color="auto"/>
        <w:right w:val="none" w:sz="0" w:space="0" w:color="auto"/>
      </w:divBdr>
    </w:div>
    <w:div w:id="1750813620">
      <w:bodyDiv w:val="1"/>
      <w:marLeft w:val="0"/>
      <w:marRight w:val="0"/>
      <w:marTop w:val="0"/>
      <w:marBottom w:val="0"/>
      <w:divBdr>
        <w:top w:val="none" w:sz="0" w:space="0" w:color="auto"/>
        <w:left w:val="none" w:sz="0" w:space="0" w:color="auto"/>
        <w:bottom w:val="none" w:sz="0" w:space="0" w:color="auto"/>
        <w:right w:val="none" w:sz="0" w:space="0" w:color="auto"/>
      </w:divBdr>
    </w:div>
    <w:div w:id="1761483070">
      <w:bodyDiv w:val="1"/>
      <w:marLeft w:val="0"/>
      <w:marRight w:val="0"/>
      <w:marTop w:val="0"/>
      <w:marBottom w:val="0"/>
      <w:divBdr>
        <w:top w:val="none" w:sz="0" w:space="0" w:color="auto"/>
        <w:left w:val="none" w:sz="0" w:space="0" w:color="auto"/>
        <w:bottom w:val="none" w:sz="0" w:space="0" w:color="auto"/>
        <w:right w:val="none" w:sz="0" w:space="0" w:color="auto"/>
      </w:divBdr>
    </w:div>
    <w:div w:id="1775050091">
      <w:bodyDiv w:val="1"/>
      <w:marLeft w:val="0"/>
      <w:marRight w:val="0"/>
      <w:marTop w:val="0"/>
      <w:marBottom w:val="0"/>
      <w:divBdr>
        <w:top w:val="none" w:sz="0" w:space="0" w:color="auto"/>
        <w:left w:val="none" w:sz="0" w:space="0" w:color="auto"/>
        <w:bottom w:val="none" w:sz="0" w:space="0" w:color="auto"/>
        <w:right w:val="none" w:sz="0" w:space="0" w:color="auto"/>
      </w:divBdr>
    </w:div>
    <w:div w:id="1811635687">
      <w:bodyDiv w:val="1"/>
      <w:marLeft w:val="0"/>
      <w:marRight w:val="0"/>
      <w:marTop w:val="0"/>
      <w:marBottom w:val="0"/>
      <w:divBdr>
        <w:top w:val="none" w:sz="0" w:space="0" w:color="auto"/>
        <w:left w:val="none" w:sz="0" w:space="0" w:color="auto"/>
        <w:bottom w:val="none" w:sz="0" w:space="0" w:color="auto"/>
        <w:right w:val="none" w:sz="0" w:space="0" w:color="auto"/>
      </w:divBdr>
    </w:div>
    <w:div w:id="1819569360">
      <w:bodyDiv w:val="1"/>
      <w:marLeft w:val="0"/>
      <w:marRight w:val="0"/>
      <w:marTop w:val="0"/>
      <w:marBottom w:val="0"/>
      <w:divBdr>
        <w:top w:val="none" w:sz="0" w:space="0" w:color="auto"/>
        <w:left w:val="none" w:sz="0" w:space="0" w:color="auto"/>
        <w:bottom w:val="none" w:sz="0" w:space="0" w:color="auto"/>
        <w:right w:val="none" w:sz="0" w:space="0" w:color="auto"/>
      </w:divBdr>
      <w:divsChild>
        <w:div w:id="167789942">
          <w:marLeft w:val="547"/>
          <w:marRight w:val="0"/>
          <w:marTop w:val="0"/>
          <w:marBottom w:val="0"/>
          <w:divBdr>
            <w:top w:val="none" w:sz="0" w:space="0" w:color="auto"/>
            <w:left w:val="none" w:sz="0" w:space="0" w:color="auto"/>
            <w:bottom w:val="none" w:sz="0" w:space="0" w:color="auto"/>
            <w:right w:val="none" w:sz="0" w:space="0" w:color="auto"/>
          </w:divBdr>
        </w:div>
      </w:divsChild>
    </w:div>
    <w:div w:id="1845513479">
      <w:bodyDiv w:val="1"/>
      <w:marLeft w:val="0"/>
      <w:marRight w:val="0"/>
      <w:marTop w:val="0"/>
      <w:marBottom w:val="0"/>
      <w:divBdr>
        <w:top w:val="none" w:sz="0" w:space="0" w:color="auto"/>
        <w:left w:val="none" w:sz="0" w:space="0" w:color="auto"/>
        <w:bottom w:val="none" w:sz="0" w:space="0" w:color="auto"/>
        <w:right w:val="none" w:sz="0" w:space="0" w:color="auto"/>
      </w:divBdr>
    </w:div>
    <w:div w:id="1850833071">
      <w:bodyDiv w:val="1"/>
      <w:marLeft w:val="0"/>
      <w:marRight w:val="0"/>
      <w:marTop w:val="0"/>
      <w:marBottom w:val="0"/>
      <w:divBdr>
        <w:top w:val="none" w:sz="0" w:space="0" w:color="auto"/>
        <w:left w:val="none" w:sz="0" w:space="0" w:color="auto"/>
        <w:bottom w:val="none" w:sz="0" w:space="0" w:color="auto"/>
        <w:right w:val="none" w:sz="0" w:space="0" w:color="auto"/>
      </w:divBdr>
    </w:div>
    <w:div w:id="1852795401">
      <w:bodyDiv w:val="1"/>
      <w:marLeft w:val="0"/>
      <w:marRight w:val="0"/>
      <w:marTop w:val="0"/>
      <w:marBottom w:val="0"/>
      <w:divBdr>
        <w:top w:val="none" w:sz="0" w:space="0" w:color="auto"/>
        <w:left w:val="none" w:sz="0" w:space="0" w:color="auto"/>
        <w:bottom w:val="none" w:sz="0" w:space="0" w:color="auto"/>
        <w:right w:val="none" w:sz="0" w:space="0" w:color="auto"/>
      </w:divBdr>
      <w:divsChild>
        <w:div w:id="26805144">
          <w:marLeft w:val="0"/>
          <w:marRight w:val="0"/>
          <w:marTop w:val="0"/>
          <w:marBottom w:val="0"/>
          <w:divBdr>
            <w:top w:val="none" w:sz="0" w:space="0" w:color="auto"/>
            <w:left w:val="none" w:sz="0" w:space="0" w:color="auto"/>
            <w:bottom w:val="none" w:sz="0" w:space="0" w:color="auto"/>
            <w:right w:val="none" w:sz="0" w:space="0" w:color="auto"/>
          </w:divBdr>
        </w:div>
        <w:div w:id="84228127">
          <w:marLeft w:val="0"/>
          <w:marRight w:val="0"/>
          <w:marTop w:val="0"/>
          <w:marBottom w:val="0"/>
          <w:divBdr>
            <w:top w:val="none" w:sz="0" w:space="0" w:color="auto"/>
            <w:left w:val="none" w:sz="0" w:space="0" w:color="auto"/>
            <w:bottom w:val="none" w:sz="0" w:space="0" w:color="auto"/>
            <w:right w:val="none" w:sz="0" w:space="0" w:color="auto"/>
          </w:divBdr>
        </w:div>
        <w:div w:id="304160377">
          <w:marLeft w:val="0"/>
          <w:marRight w:val="0"/>
          <w:marTop w:val="0"/>
          <w:marBottom w:val="0"/>
          <w:divBdr>
            <w:top w:val="none" w:sz="0" w:space="0" w:color="auto"/>
            <w:left w:val="none" w:sz="0" w:space="0" w:color="auto"/>
            <w:bottom w:val="none" w:sz="0" w:space="0" w:color="auto"/>
            <w:right w:val="none" w:sz="0" w:space="0" w:color="auto"/>
          </w:divBdr>
        </w:div>
        <w:div w:id="344475842">
          <w:marLeft w:val="0"/>
          <w:marRight w:val="0"/>
          <w:marTop w:val="0"/>
          <w:marBottom w:val="0"/>
          <w:divBdr>
            <w:top w:val="none" w:sz="0" w:space="0" w:color="auto"/>
            <w:left w:val="none" w:sz="0" w:space="0" w:color="auto"/>
            <w:bottom w:val="none" w:sz="0" w:space="0" w:color="auto"/>
            <w:right w:val="none" w:sz="0" w:space="0" w:color="auto"/>
          </w:divBdr>
        </w:div>
        <w:div w:id="403919235">
          <w:marLeft w:val="0"/>
          <w:marRight w:val="0"/>
          <w:marTop w:val="0"/>
          <w:marBottom w:val="0"/>
          <w:divBdr>
            <w:top w:val="none" w:sz="0" w:space="0" w:color="auto"/>
            <w:left w:val="none" w:sz="0" w:space="0" w:color="auto"/>
            <w:bottom w:val="none" w:sz="0" w:space="0" w:color="auto"/>
            <w:right w:val="none" w:sz="0" w:space="0" w:color="auto"/>
          </w:divBdr>
        </w:div>
        <w:div w:id="430317829">
          <w:marLeft w:val="0"/>
          <w:marRight w:val="0"/>
          <w:marTop w:val="0"/>
          <w:marBottom w:val="0"/>
          <w:divBdr>
            <w:top w:val="none" w:sz="0" w:space="0" w:color="auto"/>
            <w:left w:val="none" w:sz="0" w:space="0" w:color="auto"/>
            <w:bottom w:val="none" w:sz="0" w:space="0" w:color="auto"/>
            <w:right w:val="none" w:sz="0" w:space="0" w:color="auto"/>
          </w:divBdr>
        </w:div>
        <w:div w:id="500052207">
          <w:marLeft w:val="0"/>
          <w:marRight w:val="0"/>
          <w:marTop w:val="0"/>
          <w:marBottom w:val="0"/>
          <w:divBdr>
            <w:top w:val="none" w:sz="0" w:space="0" w:color="auto"/>
            <w:left w:val="none" w:sz="0" w:space="0" w:color="auto"/>
            <w:bottom w:val="none" w:sz="0" w:space="0" w:color="auto"/>
            <w:right w:val="none" w:sz="0" w:space="0" w:color="auto"/>
          </w:divBdr>
        </w:div>
        <w:div w:id="525560171">
          <w:marLeft w:val="0"/>
          <w:marRight w:val="0"/>
          <w:marTop w:val="0"/>
          <w:marBottom w:val="0"/>
          <w:divBdr>
            <w:top w:val="none" w:sz="0" w:space="0" w:color="auto"/>
            <w:left w:val="none" w:sz="0" w:space="0" w:color="auto"/>
            <w:bottom w:val="none" w:sz="0" w:space="0" w:color="auto"/>
            <w:right w:val="none" w:sz="0" w:space="0" w:color="auto"/>
          </w:divBdr>
        </w:div>
        <w:div w:id="624000448">
          <w:marLeft w:val="0"/>
          <w:marRight w:val="0"/>
          <w:marTop w:val="0"/>
          <w:marBottom w:val="0"/>
          <w:divBdr>
            <w:top w:val="none" w:sz="0" w:space="0" w:color="auto"/>
            <w:left w:val="none" w:sz="0" w:space="0" w:color="auto"/>
            <w:bottom w:val="none" w:sz="0" w:space="0" w:color="auto"/>
            <w:right w:val="none" w:sz="0" w:space="0" w:color="auto"/>
          </w:divBdr>
        </w:div>
        <w:div w:id="642002158">
          <w:marLeft w:val="0"/>
          <w:marRight w:val="0"/>
          <w:marTop w:val="0"/>
          <w:marBottom w:val="0"/>
          <w:divBdr>
            <w:top w:val="none" w:sz="0" w:space="0" w:color="auto"/>
            <w:left w:val="none" w:sz="0" w:space="0" w:color="auto"/>
            <w:bottom w:val="none" w:sz="0" w:space="0" w:color="auto"/>
            <w:right w:val="none" w:sz="0" w:space="0" w:color="auto"/>
          </w:divBdr>
        </w:div>
        <w:div w:id="655111485">
          <w:marLeft w:val="0"/>
          <w:marRight w:val="0"/>
          <w:marTop w:val="0"/>
          <w:marBottom w:val="0"/>
          <w:divBdr>
            <w:top w:val="none" w:sz="0" w:space="0" w:color="auto"/>
            <w:left w:val="none" w:sz="0" w:space="0" w:color="auto"/>
            <w:bottom w:val="none" w:sz="0" w:space="0" w:color="auto"/>
            <w:right w:val="none" w:sz="0" w:space="0" w:color="auto"/>
          </w:divBdr>
        </w:div>
        <w:div w:id="726732228">
          <w:marLeft w:val="0"/>
          <w:marRight w:val="0"/>
          <w:marTop w:val="0"/>
          <w:marBottom w:val="0"/>
          <w:divBdr>
            <w:top w:val="none" w:sz="0" w:space="0" w:color="auto"/>
            <w:left w:val="none" w:sz="0" w:space="0" w:color="auto"/>
            <w:bottom w:val="none" w:sz="0" w:space="0" w:color="auto"/>
            <w:right w:val="none" w:sz="0" w:space="0" w:color="auto"/>
          </w:divBdr>
        </w:div>
        <w:div w:id="729575032">
          <w:marLeft w:val="0"/>
          <w:marRight w:val="0"/>
          <w:marTop w:val="0"/>
          <w:marBottom w:val="0"/>
          <w:divBdr>
            <w:top w:val="none" w:sz="0" w:space="0" w:color="auto"/>
            <w:left w:val="none" w:sz="0" w:space="0" w:color="auto"/>
            <w:bottom w:val="none" w:sz="0" w:space="0" w:color="auto"/>
            <w:right w:val="none" w:sz="0" w:space="0" w:color="auto"/>
          </w:divBdr>
        </w:div>
        <w:div w:id="801270264">
          <w:marLeft w:val="0"/>
          <w:marRight w:val="0"/>
          <w:marTop w:val="0"/>
          <w:marBottom w:val="0"/>
          <w:divBdr>
            <w:top w:val="none" w:sz="0" w:space="0" w:color="auto"/>
            <w:left w:val="none" w:sz="0" w:space="0" w:color="auto"/>
            <w:bottom w:val="none" w:sz="0" w:space="0" w:color="auto"/>
            <w:right w:val="none" w:sz="0" w:space="0" w:color="auto"/>
          </w:divBdr>
        </w:div>
        <w:div w:id="1175876640">
          <w:marLeft w:val="0"/>
          <w:marRight w:val="0"/>
          <w:marTop w:val="0"/>
          <w:marBottom w:val="0"/>
          <w:divBdr>
            <w:top w:val="none" w:sz="0" w:space="0" w:color="auto"/>
            <w:left w:val="none" w:sz="0" w:space="0" w:color="auto"/>
            <w:bottom w:val="none" w:sz="0" w:space="0" w:color="auto"/>
            <w:right w:val="none" w:sz="0" w:space="0" w:color="auto"/>
          </w:divBdr>
        </w:div>
        <w:div w:id="1207762973">
          <w:marLeft w:val="0"/>
          <w:marRight w:val="0"/>
          <w:marTop w:val="0"/>
          <w:marBottom w:val="0"/>
          <w:divBdr>
            <w:top w:val="none" w:sz="0" w:space="0" w:color="auto"/>
            <w:left w:val="none" w:sz="0" w:space="0" w:color="auto"/>
            <w:bottom w:val="none" w:sz="0" w:space="0" w:color="auto"/>
            <w:right w:val="none" w:sz="0" w:space="0" w:color="auto"/>
          </w:divBdr>
        </w:div>
        <w:div w:id="1228105259">
          <w:marLeft w:val="0"/>
          <w:marRight w:val="0"/>
          <w:marTop w:val="0"/>
          <w:marBottom w:val="0"/>
          <w:divBdr>
            <w:top w:val="none" w:sz="0" w:space="0" w:color="auto"/>
            <w:left w:val="none" w:sz="0" w:space="0" w:color="auto"/>
            <w:bottom w:val="none" w:sz="0" w:space="0" w:color="auto"/>
            <w:right w:val="none" w:sz="0" w:space="0" w:color="auto"/>
          </w:divBdr>
        </w:div>
        <w:div w:id="1249147742">
          <w:marLeft w:val="0"/>
          <w:marRight w:val="0"/>
          <w:marTop w:val="0"/>
          <w:marBottom w:val="0"/>
          <w:divBdr>
            <w:top w:val="none" w:sz="0" w:space="0" w:color="auto"/>
            <w:left w:val="none" w:sz="0" w:space="0" w:color="auto"/>
            <w:bottom w:val="none" w:sz="0" w:space="0" w:color="auto"/>
            <w:right w:val="none" w:sz="0" w:space="0" w:color="auto"/>
          </w:divBdr>
        </w:div>
        <w:div w:id="1305155617">
          <w:marLeft w:val="0"/>
          <w:marRight w:val="0"/>
          <w:marTop w:val="0"/>
          <w:marBottom w:val="0"/>
          <w:divBdr>
            <w:top w:val="none" w:sz="0" w:space="0" w:color="auto"/>
            <w:left w:val="none" w:sz="0" w:space="0" w:color="auto"/>
            <w:bottom w:val="none" w:sz="0" w:space="0" w:color="auto"/>
            <w:right w:val="none" w:sz="0" w:space="0" w:color="auto"/>
          </w:divBdr>
        </w:div>
        <w:div w:id="1448936724">
          <w:marLeft w:val="0"/>
          <w:marRight w:val="0"/>
          <w:marTop w:val="0"/>
          <w:marBottom w:val="0"/>
          <w:divBdr>
            <w:top w:val="none" w:sz="0" w:space="0" w:color="auto"/>
            <w:left w:val="none" w:sz="0" w:space="0" w:color="auto"/>
            <w:bottom w:val="none" w:sz="0" w:space="0" w:color="auto"/>
            <w:right w:val="none" w:sz="0" w:space="0" w:color="auto"/>
          </w:divBdr>
        </w:div>
        <w:div w:id="1490245390">
          <w:marLeft w:val="0"/>
          <w:marRight w:val="0"/>
          <w:marTop w:val="0"/>
          <w:marBottom w:val="0"/>
          <w:divBdr>
            <w:top w:val="none" w:sz="0" w:space="0" w:color="auto"/>
            <w:left w:val="none" w:sz="0" w:space="0" w:color="auto"/>
            <w:bottom w:val="none" w:sz="0" w:space="0" w:color="auto"/>
            <w:right w:val="none" w:sz="0" w:space="0" w:color="auto"/>
          </w:divBdr>
        </w:div>
        <w:div w:id="1534463213">
          <w:marLeft w:val="0"/>
          <w:marRight w:val="0"/>
          <w:marTop w:val="0"/>
          <w:marBottom w:val="0"/>
          <w:divBdr>
            <w:top w:val="none" w:sz="0" w:space="0" w:color="auto"/>
            <w:left w:val="none" w:sz="0" w:space="0" w:color="auto"/>
            <w:bottom w:val="none" w:sz="0" w:space="0" w:color="auto"/>
            <w:right w:val="none" w:sz="0" w:space="0" w:color="auto"/>
          </w:divBdr>
        </w:div>
        <w:div w:id="1598513825">
          <w:marLeft w:val="0"/>
          <w:marRight w:val="0"/>
          <w:marTop w:val="0"/>
          <w:marBottom w:val="0"/>
          <w:divBdr>
            <w:top w:val="none" w:sz="0" w:space="0" w:color="auto"/>
            <w:left w:val="none" w:sz="0" w:space="0" w:color="auto"/>
            <w:bottom w:val="none" w:sz="0" w:space="0" w:color="auto"/>
            <w:right w:val="none" w:sz="0" w:space="0" w:color="auto"/>
          </w:divBdr>
        </w:div>
        <w:div w:id="1615482707">
          <w:marLeft w:val="0"/>
          <w:marRight w:val="0"/>
          <w:marTop w:val="0"/>
          <w:marBottom w:val="0"/>
          <w:divBdr>
            <w:top w:val="none" w:sz="0" w:space="0" w:color="auto"/>
            <w:left w:val="none" w:sz="0" w:space="0" w:color="auto"/>
            <w:bottom w:val="none" w:sz="0" w:space="0" w:color="auto"/>
            <w:right w:val="none" w:sz="0" w:space="0" w:color="auto"/>
          </w:divBdr>
        </w:div>
        <w:div w:id="1691450222">
          <w:marLeft w:val="0"/>
          <w:marRight w:val="0"/>
          <w:marTop w:val="0"/>
          <w:marBottom w:val="0"/>
          <w:divBdr>
            <w:top w:val="none" w:sz="0" w:space="0" w:color="auto"/>
            <w:left w:val="none" w:sz="0" w:space="0" w:color="auto"/>
            <w:bottom w:val="none" w:sz="0" w:space="0" w:color="auto"/>
            <w:right w:val="none" w:sz="0" w:space="0" w:color="auto"/>
          </w:divBdr>
        </w:div>
        <w:div w:id="1714696808">
          <w:marLeft w:val="0"/>
          <w:marRight w:val="0"/>
          <w:marTop w:val="0"/>
          <w:marBottom w:val="0"/>
          <w:divBdr>
            <w:top w:val="none" w:sz="0" w:space="0" w:color="auto"/>
            <w:left w:val="none" w:sz="0" w:space="0" w:color="auto"/>
            <w:bottom w:val="none" w:sz="0" w:space="0" w:color="auto"/>
            <w:right w:val="none" w:sz="0" w:space="0" w:color="auto"/>
          </w:divBdr>
        </w:div>
        <w:div w:id="1720594092">
          <w:marLeft w:val="0"/>
          <w:marRight w:val="0"/>
          <w:marTop w:val="0"/>
          <w:marBottom w:val="0"/>
          <w:divBdr>
            <w:top w:val="none" w:sz="0" w:space="0" w:color="auto"/>
            <w:left w:val="none" w:sz="0" w:space="0" w:color="auto"/>
            <w:bottom w:val="none" w:sz="0" w:space="0" w:color="auto"/>
            <w:right w:val="none" w:sz="0" w:space="0" w:color="auto"/>
          </w:divBdr>
        </w:div>
        <w:div w:id="1761639912">
          <w:marLeft w:val="0"/>
          <w:marRight w:val="0"/>
          <w:marTop w:val="0"/>
          <w:marBottom w:val="0"/>
          <w:divBdr>
            <w:top w:val="none" w:sz="0" w:space="0" w:color="auto"/>
            <w:left w:val="none" w:sz="0" w:space="0" w:color="auto"/>
            <w:bottom w:val="none" w:sz="0" w:space="0" w:color="auto"/>
            <w:right w:val="none" w:sz="0" w:space="0" w:color="auto"/>
          </w:divBdr>
        </w:div>
        <w:div w:id="1765420416">
          <w:marLeft w:val="0"/>
          <w:marRight w:val="0"/>
          <w:marTop w:val="0"/>
          <w:marBottom w:val="0"/>
          <w:divBdr>
            <w:top w:val="none" w:sz="0" w:space="0" w:color="auto"/>
            <w:left w:val="none" w:sz="0" w:space="0" w:color="auto"/>
            <w:bottom w:val="none" w:sz="0" w:space="0" w:color="auto"/>
            <w:right w:val="none" w:sz="0" w:space="0" w:color="auto"/>
          </w:divBdr>
        </w:div>
        <w:div w:id="1903785145">
          <w:marLeft w:val="0"/>
          <w:marRight w:val="0"/>
          <w:marTop w:val="0"/>
          <w:marBottom w:val="0"/>
          <w:divBdr>
            <w:top w:val="none" w:sz="0" w:space="0" w:color="auto"/>
            <w:left w:val="none" w:sz="0" w:space="0" w:color="auto"/>
            <w:bottom w:val="none" w:sz="0" w:space="0" w:color="auto"/>
            <w:right w:val="none" w:sz="0" w:space="0" w:color="auto"/>
          </w:divBdr>
        </w:div>
        <w:div w:id="1976640931">
          <w:marLeft w:val="0"/>
          <w:marRight w:val="0"/>
          <w:marTop w:val="0"/>
          <w:marBottom w:val="0"/>
          <w:divBdr>
            <w:top w:val="none" w:sz="0" w:space="0" w:color="auto"/>
            <w:left w:val="none" w:sz="0" w:space="0" w:color="auto"/>
            <w:bottom w:val="none" w:sz="0" w:space="0" w:color="auto"/>
            <w:right w:val="none" w:sz="0" w:space="0" w:color="auto"/>
          </w:divBdr>
        </w:div>
        <w:div w:id="2028678161">
          <w:marLeft w:val="0"/>
          <w:marRight w:val="0"/>
          <w:marTop w:val="0"/>
          <w:marBottom w:val="0"/>
          <w:divBdr>
            <w:top w:val="none" w:sz="0" w:space="0" w:color="auto"/>
            <w:left w:val="none" w:sz="0" w:space="0" w:color="auto"/>
            <w:bottom w:val="none" w:sz="0" w:space="0" w:color="auto"/>
            <w:right w:val="none" w:sz="0" w:space="0" w:color="auto"/>
          </w:divBdr>
        </w:div>
        <w:div w:id="2090686049">
          <w:marLeft w:val="0"/>
          <w:marRight w:val="0"/>
          <w:marTop w:val="0"/>
          <w:marBottom w:val="0"/>
          <w:divBdr>
            <w:top w:val="none" w:sz="0" w:space="0" w:color="auto"/>
            <w:left w:val="none" w:sz="0" w:space="0" w:color="auto"/>
            <w:bottom w:val="none" w:sz="0" w:space="0" w:color="auto"/>
            <w:right w:val="none" w:sz="0" w:space="0" w:color="auto"/>
          </w:divBdr>
        </w:div>
      </w:divsChild>
    </w:div>
    <w:div w:id="1853453066">
      <w:bodyDiv w:val="1"/>
      <w:marLeft w:val="0"/>
      <w:marRight w:val="0"/>
      <w:marTop w:val="0"/>
      <w:marBottom w:val="0"/>
      <w:divBdr>
        <w:top w:val="none" w:sz="0" w:space="0" w:color="auto"/>
        <w:left w:val="none" w:sz="0" w:space="0" w:color="auto"/>
        <w:bottom w:val="none" w:sz="0" w:space="0" w:color="auto"/>
        <w:right w:val="none" w:sz="0" w:space="0" w:color="auto"/>
      </w:divBdr>
    </w:div>
    <w:div w:id="1871339007">
      <w:bodyDiv w:val="1"/>
      <w:marLeft w:val="0"/>
      <w:marRight w:val="0"/>
      <w:marTop w:val="0"/>
      <w:marBottom w:val="0"/>
      <w:divBdr>
        <w:top w:val="none" w:sz="0" w:space="0" w:color="auto"/>
        <w:left w:val="none" w:sz="0" w:space="0" w:color="auto"/>
        <w:bottom w:val="none" w:sz="0" w:space="0" w:color="auto"/>
        <w:right w:val="none" w:sz="0" w:space="0" w:color="auto"/>
      </w:divBdr>
    </w:div>
    <w:div w:id="1875658202">
      <w:bodyDiv w:val="1"/>
      <w:marLeft w:val="0"/>
      <w:marRight w:val="0"/>
      <w:marTop w:val="0"/>
      <w:marBottom w:val="0"/>
      <w:divBdr>
        <w:top w:val="none" w:sz="0" w:space="0" w:color="auto"/>
        <w:left w:val="none" w:sz="0" w:space="0" w:color="auto"/>
        <w:bottom w:val="none" w:sz="0" w:space="0" w:color="auto"/>
        <w:right w:val="none" w:sz="0" w:space="0" w:color="auto"/>
      </w:divBdr>
    </w:div>
    <w:div w:id="1880048606">
      <w:bodyDiv w:val="1"/>
      <w:marLeft w:val="0"/>
      <w:marRight w:val="0"/>
      <w:marTop w:val="0"/>
      <w:marBottom w:val="0"/>
      <w:divBdr>
        <w:top w:val="none" w:sz="0" w:space="0" w:color="auto"/>
        <w:left w:val="none" w:sz="0" w:space="0" w:color="auto"/>
        <w:bottom w:val="none" w:sz="0" w:space="0" w:color="auto"/>
        <w:right w:val="none" w:sz="0" w:space="0" w:color="auto"/>
      </w:divBdr>
    </w:div>
    <w:div w:id="1884364639">
      <w:bodyDiv w:val="1"/>
      <w:marLeft w:val="0"/>
      <w:marRight w:val="0"/>
      <w:marTop w:val="0"/>
      <w:marBottom w:val="0"/>
      <w:divBdr>
        <w:top w:val="none" w:sz="0" w:space="0" w:color="auto"/>
        <w:left w:val="none" w:sz="0" w:space="0" w:color="auto"/>
        <w:bottom w:val="none" w:sz="0" w:space="0" w:color="auto"/>
        <w:right w:val="none" w:sz="0" w:space="0" w:color="auto"/>
      </w:divBdr>
    </w:div>
    <w:div w:id="1888375235">
      <w:bodyDiv w:val="1"/>
      <w:marLeft w:val="0"/>
      <w:marRight w:val="0"/>
      <w:marTop w:val="0"/>
      <w:marBottom w:val="0"/>
      <w:divBdr>
        <w:top w:val="none" w:sz="0" w:space="0" w:color="auto"/>
        <w:left w:val="none" w:sz="0" w:space="0" w:color="auto"/>
        <w:bottom w:val="none" w:sz="0" w:space="0" w:color="auto"/>
        <w:right w:val="none" w:sz="0" w:space="0" w:color="auto"/>
      </w:divBdr>
    </w:div>
    <w:div w:id="1895197575">
      <w:bodyDiv w:val="1"/>
      <w:marLeft w:val="0"/>
      <w:marRight w:val="0"/>
      <w:marTop w:val="0"/>
      <w:marBottom w:val="0"/>
      <w:divBdr>
        <w:top w:val="none" w:sz="0" w:space="0" w:color="auto"/>
        <w:left w:val="none" w:sz="0" w:space="0" w:color="auto"/>
        <w:bottom w:val="none" w:sz="0" w:space="0" w:color="auto"/>
        <w:right w:val="none" w:sz="0" w:space="0" w:color="auto"/>
      </w:divBdr>
    </w:div>
    <w:div w:id="1904901907">
      <w:bodyDiv w:val="1"/>
      <w:marLeft w:val="0"/>
      <w:marRight w:val="0"/>
      <w:marTop w:val="0"/>
      <w:marBottom w:val="0"/>
      <w:divBdr>
        <w:top w:val="none" w:sz="0" w:space="0" w:color="auto"/>
        <w:left w:val="none" w:sz="0" w:space="0" w:color="auto"/>
        <w:bottom w:val="none" w:sz="0" w:space="0" w:color="auto"/>
        <w:right w:val="none" w:sz="0" w:space="0" w:color="auto"/>
      </w:divBdr>
    </w:div>
    <w:div w:id="1912960413">
      <w:bodyDiv w:val="1"/>
      <w:marLeft w:val="0"/>
      <w:marRight w:val="0"/>
      <w:marTop w:val="0"/>
      <w:marBottom w:val="0"/>
      <w:divBdr>
        <w:top w:val="none" w:sz="0" w:space="0" w:color="auto"/>
        <w:left w:val="none" w:sz="0" w:space="0" w:color="auto"/>
        <w:bottom w:val="none" w:sz="0" w:space="0" w:color="auto"/>
        <w:right w:val="none" w:sz="0" w:space="0" w:color="auto"/>
      </w:divBdr>
    </w:div>
    <w:div w:id="1917322055">
      <w:bodyDiv w:val="1"/>
      <w:marLeft w:val="0"/>
      <w:marRight w:val="0"/>
      <w:marTop w:val="0"/>
      <w:marBottom w:val="0"/>
      <w:divBdr>
        <w:top w:val="none" w:sz="0" w:space="0" w:color="auto"/>
        <w:left w:val="none" w:sz="0" w:space="0" w:color="auto"/>
        <w:bottom w:val="none" w:sz="0" w:space="0" w:color="auto"/>
        <w:right w:val="none" w:sz="0" w:space="0" w:color="auto"/>
      </w:divBdr>
    </w:div>
    <w:div w:id="1930429280">
      <w:bodyDiv w:val="1"/>
      <w:marLeft w:val="0"/>
      <w:marRight w:val="0"/>
      <w:marTop w:val="0"/>
      <w:marBottom w:val="0"/>
      <w:divBdr>
        <w:top w:val="none" w:sz="0" w:space="0" w:color="auto"/>
        <w:left w:val="none" w:sz="0" w:space="0" w:color="auto"/>
        <w:bottom w:val="none" w:sz="0" w:space="0" w:color="auto"/>
        <w:right w:val="none" w:sz="0" w:space="0" w:color="auto"/>
      </w:divBdr>
    </w:div>
    <w:div w:id="1931962042">
      <w:bodyDiv w:val="1"/>
      <w:marLeft w:val="0"/>
      <w:marRight w:val="0"/>
      <w:marTop w:val="0"/>
      <w:marBottom w:val="0"/>
      <w:divBdr>
        <w:top w:val="none" w:sz="0" w:space="0" w:color="auto"/>
        <w:left w:val="none" w:sz="0" w:space="0" w:color="auto"/>
        <w:bottom w:val="none" w:sz="0" w:space="0" w:color="auto"/>
        <w:right w:val="none" w:sz="0" w:space="0" w:color="auto"/>
      </w:divBdr>
    </w:div>
    <w:div w:id="1939175752">
      <w:bodyDiv w:val="1"/>
      <w:marLeft w:val="0"/>
      <w:marRight w:val="0"/>
      <w:marTop w:val="0"/>
      <w:marBottom w:val="0"/>
      <w:divBdr>
        <w:top w:val="none" w:sz="0" w:space="0" w:color="auto"/>
        <w:left w:val="none" w:sz="0" w:space="0" w:color="auto"/>
        <w:bottom w:val="none" w:sz="0" w:space="0" w:color="auto"/>
        <w:right w:val="none" w:sz="0" w:space="0" w:color="auto"/>
      </w:divBdr>
    </w:div>
    <w:div w:id="1957054821">
      <w:bodyDiv w:val="1"/>
      <w:marLeft w:val="0"/>
      <w:marRight w:val="0"/>
      <w:marTop w:val="0"/>
      <w:marBottom w:val="0"/>
      <w:divBdr>
        <w:top w:val="none" w:sz="0" w:space="0" w:color="auto"/>
        <w:left w:val="none" w:sz="0" w:space="0" w:color="auto"/>
        <w:bottom w:val="none" w:sz="0" w:space="0" w:color="auto"/>
        <w:right w:val="none" w:sz="0" w:space="0" w:color="auto"/>
      </w:divBdr>
    </w:div>
    <w:div w:id="1961451725">
      <w:bodyDiv w:val="1"/>
      <w:marLeft w:val="0"/>
      <w:marRight w:val="0"/>
      <w:marTop w:val="0"/>
      <w:marBottom w:val="0"/>
      <w:divBdr>
        <w:top w:val="none" w:sz="0" w:space="0" w:color="auto"/>
        <w:left w:val="none" w:sz="0" w:space="0" w:color="auto"/>
        <w:bottom w:val="none" w:sz="0" w:space="0" w:color="auto"/>
        <w:right w:val="none" w:sz="0" w:space="0" w:color="auto"/>
      </w:divBdr>
    </w:div>
    <w:div w:id="1971863376">
      <w:bodyDiv w:val="1"/>
      <w:marLeft w:val="0"/>
      <w:marRight w:val="0"/>
      <w:marTop w:val="0"/>
      <w:marBottom w:val="0"/>
      <w:divBdr>
        <w:top w:val="none" w:sz="0" w:space="0" w:color="auto"/>
        <w:left w:val="none" w:sz="0" w:space="0" w:color="auto"/>
        <w:bottom w:val="none" w:sz="0" w:space="0" w:color="auto"/>
        <w:right w:val="none" w:sz="0" w:space="0" w:color="auto"/>
      </w:divBdr>
    </w:div>
    <w:div w:id="1972007983">
      <w:bodyDiv w:val="1"/>
      <w:marLeft w:val="0"/>
      <w:marRight w:val="0"/>
      <w:marTop w:val="0"/>
      <w:marBottom w:val="0"/>
      <w:divBdr>
        <w:top w:val="none" w:sz="0" w:space="0" w:color="auto"/>
        <w:left w:val="none" w:sz="0" w:space="0" w:color="auto"/>
        <w:bottom w:val="none" w:sz="0" w:space="0" w:color="auto"/>
        <w:right w:val="none" w:sz="0" w:space="0" w:color="auto"/>
      </w:divBdr>
    </w:div>
    <w:div w:id="1982272084">
      <w:bodyDiv w:val="1"/>
      <w:marLeft w:val="0"/>
      <w:marRight w:val="0"/>
      <w:marTop w:val="0"/>
      <w:marBottom w:val="0"/>
      <w:divBdr>
        <w:top w:val="none" w:sz="0" w:space="0" w:color="auto"/>
        <w:left w:val="none" w:sz="0" w:space="0" w:color="auto"/>
        <w:bottom w:val="none" w:sz="0" w:space="0" w:color="auto"/>
        <w:right w:val="none" w:sz="0" w:space="0" w:color="auto"/>
      </w:divBdr>
    </w:div>
    <w:div w:id="1991209979">
      <w:bodyDiv w:val="1"/>
      <w:marLeft w:val="0"/>
      <w:marRight w:val="0"/>
      <w:marTop w:val="0"/>
      <w:marBottom w:val="0"/>
      <w:divBdr>
        <w:top w:val="none" w:sz="0" w:space="0" w:color="auto"/>
        <w:left w:val="none" w:sz="0" w:space="0" w:color="auto"/>
        <w:bottom w:val="none" w:sz="0" w:space="0" w:color="auto"/>
        <w:right w:val="none" w:sz="0" w:space="0" w:color="auto"/>
      </w:divBdr>
    </w:div>
    <w:div w:id="1995447122">
      <w:bodyDiv w:val="1"/>
      <w:marLeft w:val="0"/>
      <w:marRight w:val="0"/>
      <w:marTop w:val="0"/>
      <w:marBottom w:val="0"/>
      <w:divBdr>
        <w:top w:val="none" w:sz="0" w:space="0" w:color="auto"/>
        <w:left w:val="none" w:sz="0" w:space="0" w:color="auto"/>
        <w:bottom w:val="none" w:sz="0" w:space="0" w:color="auto"/>
        <w:right w:val="none" w:sz="0" w:space="0" w:color="auto"/>
      </w:divBdr>
    </w:div>
    <w:div w:id="1996953216">
      <w:bodyDiv w:val="1"/>
      <w:marLeft w:val="0"/>
      <w:marRight w:val="0"/>
      <w:marTop w:val="0"/>
      <w:marBottom w:val="0"/>
      <w:divBdr>
        <w:top w:val="none" w:sz="0" w:space="0" w:color="auto"/>
        <w:left w:val="none" w:sz="0" w:space="0" w:color="auto"/>
        <w:bottom w:val="none" w:sz="0" w:space="0" w:color="auto"/>
        <w:right w:val="none" w:sz="0" w:space="0" w:color="auto"/>
      </w:divBdr>
    </w:div>
    <w:div w:id="2003266222">
      <w:bodyDiv w:val="1"/>
      <w:marLeft w:val="0"/>
      <w:marRight w:val="0"/>
      <w:marTop w:val="0"/>
      <w:marBottom w:val="0"/>
      <w:divBdr>
        <w:top w:val="none" w:sz="0" w:space="0" w:color="auto"/>
        <w:left w:val="none" w:sz="0" w:space="0" w:color="auto"/>
        <w:bottom w:val="none" w:sz="0" w:space="0" w:color="auto"/>
        <w:right w:val="none" w:sz="0" w:space="0" w:color="auto"/>
      </w:divBdr>
    </w:div>
    <w:div w:id="2004314408">
      <w:bodyDiv w:val="1"/>
      <w:marLeft w:val="0"/>
      <w:marRight w:val="0"/>
      <w:marTop w:val="0"/>
      <w:marBottom w:val="0"/>
      <w:divBdr>
        <w:top w:val="none" w:sz="0" w:space="0" w:color="auto"/>
        <w:left w:val="none" w:sz="0" w:space="0" w:color="auto"/>
        <w:bottom w:val="none" w:sz="0" w:space="0" w:color="auto"/>
        <w:right w:val="none" w:sz="0" w:space="0" w:color="auto"/>
      </w:divBdr>
    </w:div>
    <w:div w:id="2030331287">
      <w:bodyDiv w:val="1"/>
      <w:marLeft w:val="0"/>
      <w:marRight w:val="0"/>
      <w:marTop w:val="0"/>
      <w:marBottom w:val="0"/>
      <w:divBdr>
        <w:top w:val="none" w:sz="0" w:space="0" w:color="auto"/>
        <w:left w:val="none" w:sz="0" w:space="0" w:color="auto"/>
        <w:bottom w:val="none" w:sz="0" w:space="0" w:color="auto"/>
        <w:right w:val="none" w:sz="0" w:space="0" w:color="auto"/>
      </w:divBdr>
    </w:div>
    <w:div w:id="2052604800">
      <w:bodyDiv w:val="1"/>
      <w:marLeft w:val="0"/>
      <w:marRight w:val="0"/>
      <w:marTop w:val="0"/>
      <w:marBottom w:val="0"/>
      <w:divBdr>
        <w:top w:val="none" w:sz="0" w:space="0" w:color="auto"/>
        <w:left w:val="none" w:sz="0" w:space="0" w:color="auto"/>
        <w:bottom w:val="none" w:sz="0" w:space="0" w:color="auto"/>
        <w:right w:val="none" w:sz="0" w:space="0" w:color="auto"/>
      </w:divBdr>
    </w:div>
    <w:div w:id="2056730297">
      <w:bodyDiv w:val="1"/>
      <w:marLeft w:val="0"/>
      <w:marRight w:val="0"/>
      <w:marTop w:val="0"/>
      <w:marBottom w:val="0"/>
      <w:divBdr>
        <w:top w:val="none" w:sz="0" w:space="0" w:color="auto"/>
        <w:left w:val="none" w:sz="0" w:space="0" w:color="auto"/>
        <w:bottom w:val="none" w:sz="0" w:space="0" w:color="auto"/>
        <w:right w:val="none" w:sz="0" w:space="0" w:color="auto"/>
      </w:divBdr>
    </w:div>
    <w:div w:id="2069527640">
      <w:bodyDiv w:val="1"/>
      <w:marLeft w:val="0"/>
      <w:marRight w:val="0"/>
      <w:marTop w:val="0"/>
      <w:marBottom w:val="0"/>
      <w:divBdr>
        <w:top w:val="none" w:sz="0" w:space="0" w:color="auto"/>
        <w:left w:val="none" w:sz="0" w:space="0" w:color="auto"/>
        <w:bottom w:val="none" w:sz="0" w:space="0" w:color="auto"/>
        <w:right w:val="none" w:sz="0" w:space="0" w:color="auto"/>
      </w:divBdr>
    </w:div>
    <w:div w:id="2075620813">
      <w:bodyDiv w:val="1"/>
      <w:marLeft w:val="0"/>
      <w:marRight w:val="0"/>
      <w:marTop w:val="0"/>
      <w:marBottom w:val="0"/>
      <w:divBdr>
        <w:top w:val="none" w:sz="0" w:space="0" w:color="auto"/>
        <w:left w:val="none" w:sz="0" w:space="0" w:color="auto"/>
        <w:bottom w:val="none" w:sz="0" w:space="0" w:color="auto"/>
        <w:right w:val="none" w:sz="0" w:space="0" w:color="auto"/>
      </w:divBdr>
    </w:div>
    <w:div w:id="2077044552">
      <w:bodyDiv w:val="1"/>
      <w:marLeft w:val="0"/>
      <w:marRight w:val="0"/>
      <w:marTop w:val="0"/>
      <w:marBottom w:val="0"/>
      <w:divBdr>
        <w:top w:val="none" w:sz="0" w:space="0" w:color="auto"/>
        <w:left w:val="none" w:sz="0" w:space="0" w:color="auto"/>
        <w:bottom w:val="none" w:sz="0" w:space="0" w:color="auto"/>
        <w:right w:val="none" w:sz="0" w:space="0" w:color="auto"/>
      </w:divBdr>
    </w:div>
    <w:div w:id="2082098026">
      <w:bodyDiv w:val="1"/>
      <w:marLeft w:val="0"/>
      <w:marRight w:val="0"/>
      <w:marTop w:val="0"/>
      <w:marBottom w:val="0"/>
      <w:divBdr>
        <w:top w:val="none" w:sz="0" w:space="0" w:color="auto"/>
        <w:left w:val="none" w:sz="0" w:space="0" w:color="auto"/>
        <w:bottom w:val="none" w:sz="0" w:space="0" w:color="auto"/>
        <w:right w:val="none" w:sz="0" w:space="0" w:color="auto"/>
      </w:divBdr>
    </w:div>
    <w:div w:id="2088915207">
      <w:bodyDiv w:val="1"/>
      <w:marLeft w:val="0"/>
      <w:marRight w:val="0"/>
      <w:marTop w:val="0"/>
      <w:marBottom w:val="0"/>
      <w:divBdr>
        <w:top w:val="none" w:sz="0" w:space="0" w:color="auto"/>
        <w:left w:val="none" w:sz="0" w:space="0" w:color="auto"/>
        <w:bottom w:val="none" w:sz="0" w:space="0" w:color="auto"/>
        <w:right w:val="none" w:sz="0" w:space="0" w:color="auto"/>
      </w:divBdr>
    </w:div>
    <w:div w:id="2091734727">
      <w:bodyDiv w:val="1"/>
      <w:marLeft w:val="0"/>
      <w:marRight w:val="0"/>
      <w:marTop w:val="0"/>
      <w:marBottom w:val="0"/>
      <w:divBdr>
        <w:top w:val="none" w:sz="0" w:space="0" w:color="auto"/>
        <w:left w:val="none" w:sz="0" w:space="0" w:color="auto"/>
        <w:bottom w:val="none" w:sz="0" w:space="0" w:color="auto"/>
        <w:right w:val="none" w:sz="0" w:space="0" w:color="auto"/>
      </w:divBdr>
      <w:divsChild>
        <w:div w:id="24256020">
          <w:marLeft w:val="0"/>
          <w:marRight w:val="0"/>
          <w:marTop w:val="0"/>
          <w:marBottom w:val="0"/>
          <w:divBdr>
            <w:top w:val="none" w:sz="0" w:space="0" w:color="auto"/>
            <w:left w:val="none" w:sz="0" w:space="0" w:color="auto"/>
            <w:bottom w:val="none" w:sz="0" w:space="0" w:color="auto"/>
            <w:right w:val="none" w:sz="0" w:space="0" w:color="auto"/>
          </w:divBdr>
          <w:divsChild>
            <w:div w:id="1943955730">
              <w:marLeft w:val="0"/>
              <w:marRight w:val="0"/>
              <w:marTop w:val="0"/>
              <w:marBottom w:val="0"/>
              <w:divBdr>
                <w:top w:val="none" w:sz="0" w:space="0" w:color="auto"/>
                <w:left w:val="none" w:sz="0" w:space="0" w:color="auto"/>
                <w:bottom w:val="none" w:sz="0" w:space="0" w:color="auto"/>
                <w:right w:val="none" w:sz="0" w:space="0" w:color="auto"/>
              </w:divBdr>
              <w:divsChild>
                <w:div w:id="195191931">
                  <w:marLeft w:val="0"/>
                  <w:marRight w:val="0"/>
                  <w:marTop w:val="0"/>
                  <w:marBottom w:val="0"/>
                  <w:divBdr>
                    <w:top w:val="none" w:sz="0" w:space="0" w:color="auto"/>
                    <w:left w:val="none" w:sz="0" w:space="0" w:color="auto"/>
                    <w:bottom w:val="none" w:sz="0" w:space="0" w:color="auto"/>
                    <w:right w:val="none" w:sz="0" w:space="0" w:color="auto"/>
                  </w:divBdr>
                  <w:divsChild>
                    <w:div w:id="15354775">
                      <w:marLeft w:val="0"/>
                      <w:marRight w:val="0"/>
                      <w:marTop w:val="0"/>
                      <w:marBottom w:val="0"/>
                      <w:divBdr>
                        <w:top w:val="none" w:sz="0" w:space="0" w:color="auto"/>
                        <w:left w:val="none" w:sz="0" w:space="0" w:color="auto"/>
                        <w:bottom w:val="none" w:sz="0" w:space="0" w:color="auto"/>
                        <w:right w:val="none" w:sz="0" w:space="0" w:color="auto"/>
                      </w:divBdr>
                    </w:div>
                    <w:div w:id="1251043658">
                      <w:marLeft w:val="0"/>
                      <w:marRight w:val="0"/>
                      <w:marTop w:val="0"/>
                      <w:marBottom w:val="0"/>
                      <w:divBdr>
                        <w:top w:val="none" w:sz="0" w:space="0" w:color="auto"/>
                        <w:left w:val="none" w:sz="0" w:space="0" w:color="auto"/>
                        <w:bottom w:val="none" w:sz="0" w:space="0" w:color="auto"/>
                        <w:right w:val="none" w:sz="0" w:space="0" w:color="auto"/>
                      </w:divBdr>
                    </w:div>
                    <w:div w:id="1864827747">
                      <w:marLeft w:val="0"/>
                      <w:marRight w:val="0"/>
                      <w:marTop w:val="0"/>
                      <w:marBottom w:val="0"/>
                      <w:divBdr>
                        <w:top w:val="none" w:sz="0" w:space="0" w:color="auto"/>
                        <w:left w:val="none" w:sz="0" w:space="0" w:color="auto"/>
                        <w:bottom w:val="none" w:sz="0" w:space="0" w:color="auto"/>
                        <w:right w:val="none" w:sz="0" w:space="0" w:color="auto"/>
                      </w:divBdr>
                    </w:div>
                    <w:div w:id="1935699669">
                      <w:marLeft w:val="0"/>
                      <w:marRight w:val="0"/>
                      <w:marTop w:val="0"/>
                      <w:marBottom w:val="0"/>
                      <w:divBdr>
                        <w:top w:val="none" w:sz="0" w:space="0" w:color="auto"/>
                        <w:left w:val="none" w:sz="0" w:space="0" w:color="auto"/>
                        <w:bottom w:val="none" w:sz="0" w:space="0" w:color="auto"/>
                        <w:right w:val="none" w:sz="0" w:space="0" w:color="auto"/>
                      </w:divBdr>
                    </w:div>
                    <w:div w:id="20818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36567">
      <w:bodyDiv w:val="1"/>
      <w:marLeft w:val="0"/>
      <w:marRight w:val="0"/>
      <w:marTop w:val="0"/>
      <w:marBottom w:val="0"/>
      <w:divBdr>
        <w:top w:val="none" w:sz="0" w:space="0" w:color="auto"/>
        <w:left w:val="none" w:sz="0" w:space="0" w:color="auto"/>
        <w:bottom w:val="none" w:sz="0" w:space="0" w:color="auto"/>
        <w:right w:val="none" w:sz="0" w:space="0" w:color="auto"/>
      </w:divBdr>
    </w:div>
    <w:div w:id="2093354984">
      <w:bodyDiv w:val="1"/>
      <w:marLeft w:val="0"/>
      <w:marRight w:val="0"/>
      <w:marTop w:val="0"/>
      <w:marBottom w:val="0"/>
      <w:divBdr>
        <w:top w:val="none" w:sz="0" w:space="0" w:color="auto"/>
        <w:left w:val="none" w:sz="0" w:space="0" w:color="auto"/>
        <w:bottom w:val="none" w:sz="0" w:space="0" w:color="auto"/>
        <w:right w:val="none" w:sz="0" w:space="0" w:color="auto"/>
      </w:divBdr>
    </w:div>
    <w:div w:id="2108646943">
      <w:bodyDiv w:val="1"/>
      <w:marLeft w:val="0"/>
      <w:marRight w:val="0"/>
      <w:marTop w:val="0"/>
      <w:marBottom w:val="0"/>
      <w:divBdr>
        <w:top w:val="none" w:sz="0" w:space="0" w:color="auto"/>
        <w:left w:val="none" w:sz="0" w:space="0" w:color="auto"/>
        <w:bottom w:val="none" w:sz="0" w:space="0" w:color="auto"/>
        <w:right w:val="none" w:sz="0" w:space="0" w:color="auto"/>
      </w:divBdr>
    </w:div>
    <w:div w:id="2114016064">
      <w:bodyDiv w:val="1"/>
      <w:marLeft w:val="0"/>
      <w:marRight w:val="0"/>
      <w:marTop w:val="0"/>
      <w:marBottom w:val="0"/>
      <w:divBdr>
        <w:top w:val="none" w:sz="0" w:space="0" w:color="auto"/>
        <w:left w:val="none" w:sz="0" w:space="0" w:color="auto"/>
        <w:bottom w:val="none" w:sz="0" w:space="0" w:color="auto"/>
        <w:right w:val="none" w:sz="0" w:space="0" w:color="auto"/>
      </w:divBdr>
    </w:div>
    <w:div w:id="2119175329">
      <w:bodyDiv w:val="1"/>
      <w:marLeft w:val="0"/>
      <w:marRight w:val="0"/>
      <w:marTop w:val="0"/>
      <w:marBottom w:val="0"/>
      <w:divBdr>
        <w:top w:val="none" w:sz="0" w:space="0" w:color="auto"/>
        <w:left w:val="none" w:sz="0" w:space="0" w:color="auto"/>
        <w:bottom w:val="none" w:sz="0" w:space="0" w:color="auto"/>
        <w:right w:val="none" w:sz="0" w:space="0" w:color="auto"/>
      </w:divBdr>
    </w:div>
    <w:div w:id="2120299697">
      <w:bodyDiv w:val="1"/>
      <w:marLeft w:val="0"/>
      <w:marRight w:val="0"/>
      <w:marTop w:val="0"/>
      <w:marBottom w:val="0"/>
      <w:divBdr>
        <w:top w:val="none" w:sz="0" w:space="0" w:color="auto"/>
        <w:left w:val="none" w:sz="0" w:space="0" w:color="auto"/>
        <w:bottom w:val="none" w:sz="0" w:space="0" w:color="auto"/>
        <w:right w:val="none" w:sz="0" w:space="0" w:color="auto"/>
      </w:divBdr>
    </w:div>
    <w:div w:id="2122921165">
      <w:bodyDiv w:val="1"/>
      <w:marLeft w:val="0"/>
      <w:marRight w:val="0"/>
      <w:marTop w:val="0"/>
      <w:marBottom w:val="0"/>
      <w:divBdr>
        <w:top w:val="none" w:sz="0" w:space="0" w:color="auto"/>
        <w:left w:val="none" w:sz="0" w:space="0" w:color="auto"/>
        <w:bottom w:val="none" w:sz="0" w:space="0" w:color="auto"/>
        <w:right w:val="none" w:sz="0" w:space="0" w:color="auto"/>
      </w:divBdr>
    </w:div>
    <w:div w:id="2127843190">
      <w:bodyDiv w:val="1"/>
      <w:marLeft w:val="0"/>
      <w:marRight w:val="0"/>
      <w:marTop w:val="0"/>
      <w:marBottom w:val="0"/>
      <w:divBdr>
        <w:top w:val="none" w:sz="0" w:space="0" w:color="auto"/>
        <w:left w:val="none" w:sz="0" w:space="0" w:color="auto"/>
        <w:bottom w:val="none" w:sz="0" w:space="0" w:color="auto"/>
        <w:right w:val="none" w:sz="0" w:space="0" w:color="auto"/>
      </w:divBdr>
    </w:div>
    <w:div w:id="2128159633">
      <w:bodyDiv w:val="1"/>
      <w:marLeft w:val="0"/>
      <w:marRight w:val="0"/>
      <w:marTop w:val="0"/>
      <w:marBottom w:val="0"/>
      <w:divBdr>
        <w:top w:val="none" w:sz="0" w:space="0" w:color="auto"/>
        <w:left w:val="none" w:sz="0" w:space="0" w:color="auto"/>
        <w:bottom w:val="none" w:sz="0" w:space="0" w:color="auto"/>
        <w:right w:val="none" w:sz="0" w:space="0" w:color="auto"/>
      </w:divBdr>
    </w:div>
    <w:div w:id="2137596769">
      <w:bodyDiv w:val="1"/>
      <w:marLeft w:val="0"/>
      <w:marRight w:val="0"/>
      <w:marTop w:val="0"/>
      <w:marBottom w:val="0"/>
      <w:divBdr>
        <w:top w:val="none" w:sz="0" w:space="0" w:color="auto"/>
        <w:left w:val="none" w:sz="0" w:space="0" w:color="auto"/>
        <w:bottom w:val="none" w:sz="0" w:space="0" w:color="auto"/>
        <w:right w:val="none" w:sz="0" w:space="0" w:color="auto"/>
      </w:divBdr>
    </w:div>
    <w:div w:id="2138253932">
      <w:bodyDiv w:val="1"/>
      <w:marLeft w:val="0"/>
      <w:marRight w:val="0"/>
      <w:marTop w:val="0"/>
      <w:marBottom w:val="0"/>
      <w:divBdr>
        <w:top w:val="none" w:sz="0" w:space="0" w:color="auto"/>
        <w:left w:val="none" w:sz="0" w:space="0" w:color="auto"/>
        <w:bottom w:val="none" w:sz="0" w:space="0" w:color="auto"/>
        <w:right w:val="none" w:sz="0" w:space="0" w:color="auto"/>
      </w:divBdr>
    </w:div>
    <w:div w:id="2142913744">
      <w:bodyDiv w:val="1"/>
      <w:marLeft w:val="0"/>
      <w:marRight w:val="0"/>
      <w:marTop w:val="0"/>
      <w:marBottom w:val="0"/>
      <w:divBdr>
        <w:top w:val="none" w:sz="0" w:space="0" w:color="auto"/>
        <w:left w:val="none" w:sz="0" w:space="0" w:color="auto"/>
        <w:bottom w:val="none" w:sz="0" w:space="0" w:color="auto"/>
        <w:right w:val="none" w:sz="0" w:space="0" w:color="auto"/>
      </w:divBdr>
    </w:div>
    <w:div w:id="2143577432">
      <w:bodyDiv w:val="1"/>
      <w:marLeft w:val="0"/>
      <w:marRight w:val="0"/>
      <w:marTop w:val="0"/>
      <w:marBottom w:val="0"/>
      <w:divBdr>
        <w:top w:val="none" w:sz="0" w:space="0" w:color="auto"/>
        <w:left w:val="none" w:sz="0" w:space="0" w:color="auto"/>
        <w:bottom w:val="none" w:sz="0" w:space="0" w:color="auto"/>
        <w:right w:val="none" w:sz="0" w:space="0" w:color="auto"/>
      </w:divBdr>
    </w:div>
    <w:div w:id="214738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bdl.stat.gov.pl/BDL/dane/podgrup/temat" TargetMode="External"/><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hyperlink" Target="https://bdl.stat.gov.pl/BDL/dane/podgrup/temat" TargetMode="External"/><Relationship Id="rId34" Type="http://schemas.openxmlformats.org/officeDocument/2006/relationships/chart" Target="charts/chart8.xml"/><Relationship Id="rId42" Type="http://schemas.openxmlformats.org/officeDocument/2006/relationships/hyperlink" Target="https://d.docs.live.net/4433c8e4a1b6e292/Pulpit/Projekty/Lubawa/Za&#322;o&#380;enia/Projekt%20Za&#322;o&#380;e&#324;%20-%20Gmina%20Lubawa.docx"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bdl.stat.gov.pl/BDL/dane/podgrup/temat" TargetMode="External"/><Relationship Id="rId33" Type="http://schemas.openxmlformats.org/officeDocument/2006/relationships/image" Target="media/image10.png"/><Relationship Id="rId38" Type="http://schemas.openxmlformats.org/officeDocument/2006/relationships/chart" Target="charts/chart1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bdl.stat.gov.pl/BDL/dane/podgrup/temat" TargetMode="External"/><Relationship Id="rId29" Type="http://schemas.openxmlformats.org/officeDocument/2006/relationships/chart" Target="charts/chart6.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image" Target="media/image9.png"/><Relationship Id="rId37" Type="http://schemas.openxmlformats.org/officeDocument/2006/relationships/chart" Target="charts/chart11.xml"/><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bdl.stat.gov.pl/BDL/dane/podgrup/temat" TargetMode="External"/><Relationship Id="rId28" Type="http://schemas.openxmlformats.org/officeDocument/2006/relationships/chart" Target="charts/chart5.xml"/><Relationship Id="rId36" Type="http://schemas.openxmlformats.org/officeDocument/2006/relationships/chart" Target="charts/chart10.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footer" Target="footer2.xm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9.xml"/><Relationship Id="rId43"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zina%20M\Desktop\moje\Biznes\szablon_raport.dotx"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ekoge\Downloads\LUDN_2137_XTAB_202110110855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4433c8e4a1b6e292/Pulpit/Projekty/Lubawa/Za&#322;o&#380;enia/22%20(1).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Zeszyt1"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Zeszyt1"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https://d.docs.live.net/4433c8e4a1b6e292/Pulpit/Projekty/Lubawa/Za&#322;o&#380;enia/22%20(1).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ekoge\AppData\Local\Packages\Microsoft.Office.Desktop_8wekyb3d8bbwe\LocalCache\Roaming\Microsoft\Excel\22%2520(1)%20(version%201).xlsb"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ekoge\Downloads\PODM_2803_XTAB_20211011133012.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https://d.docs.live.net/4433c8e4a1b6e292/Pulpit/Projekty/Lubawa/Za&#322;o&#380;enia/22%20(1).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Zeszyt1"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https://d.docs.live.net/4433c8e4a1b6e292/Pulpit/Projekty/Lubawa/Za&#322;o&#380;enia/22%20(1).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https://d.docs.live.net/4433c8e4a1b6e292/Pulpit/Projekty/Lubawa/Za&#322;o&#380;enia/22%20(1).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Zeszyt1" TargetMode="Externa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pl-PL"/>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Liczba mieszkańców</a:t>
            </a:r>
          </a:p>
        </c:rich>
      </c:tx>
      <c:spPr>
        <a:noFill/>
        <a:ln>
          <a:noFill/>
        </a:ln>
        <a:effectLst/>
      </c:spPr>
    </c:title>
    <c:plotArea>
      <c:layout/>
      <c:lineChart>
        <c:grouping val="standard"/>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2016</c:v>
                </c:pt>
                <c:pt idx="1">
                  <c:v>2017</c:v>
                </c:pt>
                <c:pt idx="2">
                  <c:v>2018</c:v>
                </c:pt>
                <c:pt idx="3">
                  <c:v>2019</c:v>
                </c:pt>
                <c:pt idx="4">
                  <c:v>2020</c:v>
                </c:pt>
              </c:strCache>
            </c:strRef>
          </c:cat>
          <c:val>
            <c:numRef>
              <c:f>TABLICA!$C$5:$G$5</c:f>
              <c:numCache>
                <c:formatCode>#,##0</c:formatCode>
                <c:ptCount val="5"/>
                <c:pt idx="0">
                  <c:v>10716</c:v>
                </c:pt>
                <c:pt idx="1">
                  <c:v>10759</c:v>
                </c:pt>
                <c:pt idx="2">
                  <c:v>10729</c:v>
                </c:pt>
                <c:pt idx="3">
                  <c:v>10689</c:v>
                </c:pt>
                <c:pt idx="4">
                  <c:v>10717</c:v>
                </c:pt>
              </c:numCache>
            </c:numRef>
          </c:val>
          <c:extLst xmlns:c16r2="http://schemas.microsoft.com/office/drawing/2015/06/chart">
            <c:ext xmlns:c16="http://schemas.microsoft.com/office/drawing/2014/chart" uri="{C3380CC4-5D6E-409C-BE32-E72D297353CC}">
              <c16:uniqueId val="{00000000-6CB5-4357-ADFE-C213E95D3C68}"/>
            </c:ext>
          </c:extLst>
        </c:ser>
        <c:marker val="1"/>
        <c:axId val="113111424"/>
        <c:axId val="113112960"/>
      </c:lineChart>
      <c:catAx>
        <c:axId val="113111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3112960"/>
        <c:crosses val="autoZero"/>
        <c:auto val="1"/>
        <c:lblAlgn val="ctr"/>
        <c:lblOffset val="100"/>
      </c:catAx>
      <c:valAx>
        <c:axId val="11311296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311142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600">
                <a:latin typeface="Arial" panose="020B0604020202020204" pitchFamily="34" charset="0"/>
                <a:cs typeface="Arial" panose="020B0604020202020204" pitchFamily="34" charset="0"/>
              </a:defRPr>
            </a:pPr>
            <a:r>
              <a:rPr lang="pl-PL" sz="1600">
                <a:latin typeface="Arial" panose="020B0604020202020204" pitchFamily="34" charset="0"/>
                <a:cs typeface="Arial" panose="020B0604020202020204" pitchFamily="34" charset="0"/>
              </a:rPr>
              <a:t>Prognoza zużycia energii elektrycznej [MWh]</a:t>
            </a:r>
            <a:r>
              <a:rPr lang="pl-PL" sz="1600" baseline="0">
                <a:latin typeface="Arial" panose="020B0604020202020204" pitchFamily="34" charset="0"/>
                <a:cs typeface="Arial" panose="020B0604020202020204" pitchFamily="34" charset="0"/>
              </a:rPr>
              <a:t> do 2036 r.</a:t>
            </a:r>
            <a:endParaRPr lang="pl-PL" sz="1600">
              <a:latin typeface="Arial" panose="020B0604020202020204" pitchFamily="34" charset="0"/>
              <a:cs typeface="Arial" panose="020B0604020202020204" pitchFamily="34" charset="0"/>
            </a:endParaRPr>
          </a:p>
        </c:rich>
      </c:tx>
    </c:title>
    <c:plotArea>
      <c:layout>
        <c:manualLayout>
          <c:layoutTarget val="inner"/>
          <c:xMode val="edge"/>
          <c:yMode val="edge"/>
          <c:x val="8.5113243942050054E-2"/>
          <c:y val="0.16100694899698439"/>
          <c:w val="0.89573985679191459"/>
          <c:h val="0.56642615490554149"/>
        </c:manualLayout>
      </c:layout>
      <c:lineChart>
        <c:grouping val="standard"/>
        <c:ser>
          <c:idx val="0"/>
          <c:order val="0"/>
          <c:tx>
            <c:strRef>
              <c:f>'[22 (1).xlsx]En.elektryczna'!$D$5</c:f>
              <c:strCache>
                <c:ptCount val="1"/>
                <c:pt idx="0">
                  <c:v>Ogólne zużycie energii elektrycznej [MWh]</c:v>
                </c:pt>
              </c:strCache>
            </c:strRef>
          </c:tx>
          <c:spPr>
            <a:ln w="101600" cmpd="sng">
              <a:solidFill>
                <a:srgbClr val="FF0000"/>
              </a:solidFill>
              <a:headEnd type="stealth"/>
              <a:tailEnd type="stealth"/>
            </a:ln>
          </c:spPr>
          <c:marker>
            <c:spPr>
              <a:solidFill>
                <a:srgbClr val="FF0000"/>
              </a:solidFill>
              <a:ln>
                <a:solidFill>
                  <a:srgbClr val="FF0000"/>
                </a:solidFill>
              </a:ln>
            </c:spPr>
          </c:marker>
          <c:cat>
            <c:numRef>
              <c:f>'[22 (1).xlsx]En.elektryczna'!$B$9:$B$26</c:f>
              <c:numCache>
                <c:formatCode>General</c:formatCode>
                <c:ptCount val="18"/>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2036</c:v>
                </c:pt>
              </c:numCache>
            </c:numRef>
          </c:cat>
          <c:val>
            <c:numRef>
              <c:f>'[22 (1).xlsx]En.elektryczna'!$D$8:$D$9</c:f>
              <c:numCache>
                <c:formatCode>0</c:formatCode>
                <c:ptCount val="1"/>
                <c:pt idx="0">
                  <c:v>29700</c:v>
                </c:pt>
              </c:numCache>
            </c:numRef>
          </c:val>
          <c:extLst xmlns:c16r2="http://schemas.microsoft.com/office/drawing/2015/06/chart">
            <c:ext xmlns:c16="http://schemas.microsoft.com/office/drawing/2014/chart" uri="{C3380CC4-5D6E-409C-BE32-E72D297353CC}">
              <c16:uniqueId val="{00000000-1AAF-468F-AB17-701F5F918C53}"/>
            </c:ext>
          </c:extLst>
        </c:ser>
        <c:ser>
          <c:idx val="2"/>
          <c:order val="1"/>
          <c:tx>
            <c:strRef>
              <c:f>'[22 (1).xlsx]En.elektryczna'!$E$5</c:f>
              <c:strCache>
                <c:ptCount val="1"/>
                <c:pt idx="0">
                  <c:v>Scenariusz Umiarkowany</c:v>
                </c:pt>
              </c:strCache>
            </c:strRef>
          </c:tx>
          <c:cat>
            <c:numRef>
              <c:f>'[22 (1).xlsx]En.elektryczna'!$B$9:$B$26</c:f>
              <c:numCache>
                <c:formatCode>General</c:formatCode>
                <c:ptCount val="18"/>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2036</c:v>
                </c:pt>
              </c:numCache>
            </c:numRef>
          </c:cat>
          <c:val>
            <c:numRef>
              <c:f>'[22 (1).xlsx]En.elektryczna'!$E$9:$E$26</c:f>
              <c:numCache>
                <c:formatCode>#,##0</c:formatCode>
                <c:ptCount val="18"/>
                <c:pt idx="0">
                  <c:v>29700</c:v>
                </c:pt>
                <c:pt idx="1">
                  <c:v>30169.260000000006</c:v>
                </c:pt>
                <c:pt idx="2">
                  <c:v>30645.934308</c:v>
                </c:pt>
                <c:pt idx="3">
                  <c:v>31130.140070066402</c:v>
                </c:pt>
                <c:pt idx="4">
                  <c:v>31621.996283173463</c:v>
                </c:pt>
                <c:pt idx="5">
                  <c:v>32121.623824447594</c:v>
                </c:pt>
                <c:pt idx="6">
                  <c:v>32629.145480873867</c:v>
                </c:pt>
                <c:pt idx="7">
                  <c:v>33144.685979471673</c:v>
                </c:pt>
                <c:pt idx="8">
                  <c:v>33668.372017947346</c:v>
                </c:pt>
                <c:pt idx="9">
                  <c:v>34200.332295830893</c:v>
                </c:pt>
                <c:pt idx="10">
                  <c:v>34740.697546105024</c:v>
                </c:pt>
                <c:pt idx="11">
                  <c:v>35289.60056733348</c:v>
                </c:pt>
                <c:pt idx="12">
                  <c:v>35847.176256297367</c:v>
                </c:pt>
                <c:pt idx="13">
                  <c:v>36413.561641146851</c:v>
                </c:pt>
                <c:pt idx="14">
                  <c:v>36988.895915076988</c:v>
                </c:pt>
                <c:pt idx="15">
                  <c:v>37573.320470535175</c:v>
                </c:pt>
                <c:pt idx="16">
                  <c:v>38166.978933969644</c:v>
                </c:pt>
                <c:pt idx="17">
                  <c:v>38770.017201126378</c:v>
                </c:pt>
              </c:numCache>
            </c:numRef>
          </c:val>
          <c:extLst xmlns:c16r2="http://schemas.microsoft.com/office/drawing/2015/06/chart">
            <c:ext xmlns:c16="http://schemas.microsoft.com/office/drawing/2014/chart" uri="{C3380CC4-5D6E-409C-BE32-E72D297353CC}">
              <c16:uniqueId val="{00000001-1AAF-468F-AB17-701F5F918C53}"/>
            </c:ext>
          </c:extLst>
        </c:ser>
        <c:ser>
          <c:idx val="3"/>
          <c:order val="2"/>
          <c:tx>
            <c:strRef>
              <c:f>'[22 (1).xlsx]En.elektryczna'!$F$5</c:f>
              <c:strCache>
                <c:ptCount val="1"/>
                <c:pt idx="0">
                  <c:v>Scenariusz Energooszczędny</c:v>
                </c:pt>
              </c:strCache>
            </c:strRef>
          </c:tx>
          <c:cat>
            <c:numRef>
              <c:f>'[22 (1).xlsx]En.elektryczna'!$B$9:$B$26</c:f>
              <c:numCache>
                <c:formatCode>General</c:formatCode>
                <c:ptCount val="18"/>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2036</c:v>
                </c:pt>
              </c:numCache>
            </c:numRef>
          </c:cat>
          <c:val>
            <c:numRef>
              <c:f>'[22 (1).xlsx]En.elektryczna'!$F$9:$F$26</c:f>
              <c:numCache>
                <c:formatCode>#,##0</c:formatCode>
                <c:ptCount val="18"/>
                <c:pt idx="0">
                  <c:v>29700</c:v>
                </c:pt>
                <c:pt idx="1">
                  <c:v>30032.639999999989</c:v>
                </c:pt>
                <c:pt idx="2">
                  <c:v>30369.005567999993</c:v>
                </c:pt>
                <c:pt idx="3">
                  <c:v>30709.1384303616</c:v>
                </c:pt>
                <c:pt idx="4">
                  <c:v>31053.08078078166</c:v>
                </c:pt>
                <c:pt idx="5">
                  <c:v>31400.87528552641</c:v>
                </c:pt>
                <c:pt idx="6">
                  <c:v>31752.565088724314</c:v>
                </c:pt>
                <c:pt idx="7">
                  <c:v>32108.19381771802</c:v>
                </c:pt>
                <c:pt idx="8">
                  <c:v>32467.805588476447</c:v>
                </c:pt>
                <c:pt idx="9">
                  <c:v>32831.445011067386</c:v>
                </c:pt>
                <c:pt idx="10">
                  <c:v>33199.15719519135</c:v>
                </c:pt>
                <c:pt idx="11">
                  <c:v>33570.987755777496</c:v>
                </c:pt>
                <c:pt idx="12">
                  <c:v>33946.982818642216</c:v>
                </c:pt>
                <c:pt idx="13">
                  <c:v>34327.189026210996</c:v>
                </c:pt>
                <c:pt idx="14">
                  <c:v>34711.653543304572</c:v>
                </c:pt>
                <c:pt idx="15">
                  <c:v>35100.424062989565</c:v>
                </c:pt>
                <c:pt idx="16">
                  <c:v>35493.548812495079</c:v>
                </c:pt>
                <c:pt idx="17">
                  <c:v>35891.076559195018</c:v>
                </c:pt>
              </c:numCache>
            </c:numRef>
          </c:val>
          <c:extLst xmlns:c16r2="http://schemas.microsoft.com/office/drawing/2015/06/chart">
            <c:ext xmlns:c16="http://schemas.microsoft.com/office/drawing/2014/chart" uri="{C3380CC4-5D6E-409C-BE32-E72D297353CC}">
              <c16:uniqueId val="{00000002-1AAF-468F-AB17-701F5F918C53}"/>
            </c:ext>
          </c:extLst>
        </c:ser>
        <c:ser>
          <c:idx val="4"/>
          <c:order val="3"/>
          <c:tx>
            <c:strRef>
              <c:f>'[22 (1).xlsx]En.elektryczna'!$G$5</c:f>
              <c:strCache>
                <c:ptCount val="1"/>
                <c:pt idx="0">
                  <c:v>Scenariusz Pasywny</c:v>
                </c:pt>
              </c:strCache>
            </c:strRef>
          </c:tx>
          <c:cat>
            <c:numRef>
              <c:f>'[22 (1).xlsx]En.elektryczna'!$B$9:$B$26</c:f>
              <c:numCache>
                <c:formatCode>General</c:formatCode>
                <c:ptCount val="18"/>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2036</c:v>
                </c:pt>
              </c:numCache>
            </c:numRef>
          </c:cat>
          <c:val>
            <c:numRef>
              <c:f>'[22 (1).xlsx]En.elektryczna'!$G$9:$G$26</c:f>
              <c:numCache>
                <c:formatCode>#,##0</c:formatCode>
                <c:ptCount val="18"/>
                <c:pt idx="0">
                  <c:v>29700</c:v>
                </c:pt>
                <c:pt idx="1">
                  <c:v>29848.5</c:v>
                </c:pt>
                <c:pt idx="2">
                  <c:v>29997.7425</c:v>
                </c:pt>
                <c:pt idx="3">
                  <c:v>30147.731212499992</c:v>
                </c:pt>
                <c:pt idx="4">
                  <c:v>30298.469868562501</c:v>
                </c:pt>
                <c:pt idx="5">
                  <c:v>30449.962217905304</c:v>
                </c:pt>
                <c:pt idx="6">
                  <c:v>30602.212028994836</c:v>
                </c:pt>
                <c:pt idx="7">
                  <c:v>30755.223089139818</c:v>
                </c:pt>
                <c:pt idx="8">
                  <c:v>30908.999204585503</c:v>
                </c:pt>
                <c:pt idx="9">
                  <c:v>31063.544200608438</c:v>
                </c:pt>
                <c:pt idx="10">
                  <c:v>31218.861921611478</c:v>
                </c:pt>
                <c:pt idx="11">
                  <c:v>31374.956231219538</c:v>
                </c:pt>
                <c:pt idx="12">
                  <c:v>31531.83101237562</c:v>
                </c:pt>
                <c:pt idx="13">
                  <c:v>31689.490167437507</c:v>
                </c:pt>
                <c:pt idx="14">
                  <c:v>31847.9376182747</c:v>
                </c:pt>
                <c:pt idx="15">
                  <c:v>32007.177306366062</c:v>
                </c:pt>
                <c:pt idx="16">
                  <c:v>32167.213192897903</c:v>
                </c:pt>
                <c:pt idx="17">
                  <c:v>32328.049258862382</c:v>
                </c:pt>
              </c:numCache>
            </c:numRef>
          </c:val>
          <c:extLst xmlns:c16r2="http://schemas.microsoft.com/office/drawing/2015/06/chart">
            <c:ext xmlns:c16="http://schemas.microsoft.com/office/drawing/2014/chart" uri="{C3380CC4-5D6E-409C-BE32-E72D297353CC}">
              <c16:uniqueId val="{00000003-1AAF-468F-AB17-701F5F918C53}"/>
            </c:ext>
          </c:extLst>
        </c:ser>
        <c:marker val="1"/>
        <c:axId val="115724288"/>
        <c:axId val="115725824"/>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En.elektryczna!#REF!</c15:sqref>
                        </c15:formulaRef>
                      </c:ext>
                    </c:extLst>
                    <c:strCache>
                      <c:ptCount val="1"/>
                      <c:pt idx="0">
                        <c:v>#REF!</c:v>
                      </c:pt>
                    </c:strCache>
                  </c:strRef>
                </c:tx>
                <c:spPr>
                  <a:ln>
                    <a:solidFill>
                      <a:schemeClr val="accent1">
                        <a:lumMod val="50000"/>
                      </a:schemeClr>
                    </a:solidFill>
                  </a:ln>
                </c:spPr>
                <c:marker>
                  <c:spPr>
                    <a:solidFill>
                      <a:schemeClr val="accent1">
                        <a:lumMod val="50000"/>
                      </a:schemeClr>
                    </a:solidFill>
                    <a:ln>
                      <a:solidFill>
                        <a:schemeClr val="accent1">
                          <a:lumMod val="50000"/>
                        </a:schemeClr>
                      </a:solidFill>
                    </a:ln>
                  </c:spPr>
                </c:marker>
                <c:cat>
                  <c:numRef>
                    <c:extLst>
                      <c:ext uri="{02D57815-91ED-43cb-92C2-25804820EDAC}">
                        <c15:formulaRef>
                          <c15:sqref>'[22 (1).xlsx]En.elektryczna'!$B$9:$B$26</c15:sqref>
                        </c15:formulaRef>
                      </c:ext>
                    </c:extLst>
                    <c:numCache>
                      <c:formatCode>General</c:formatCode>
                      <c:ptCount val="18"/>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2036</c:v>
                      </c:pt>
                    </c:numCache>
                  </c:numRef>
                </c:cat>
                <c:val>
                  <c:numRef>
                    <c:extLst>
                      <c:ext uri="{02D57815-91ED-43cb-92C2-25804820EDAC}">
                        <c15:formulaRef>
                          <c15:sqref>En.elektryczna!#REF!</c15:sqref>
                        </c15:formulaRef>
                      </c:ext>
                    </c:extLst>
                    <c:numCache>
                      <c:formatCode>General</c:formatCode>
                      <c:ptCount val="1"/>
                      <c:pt idx="0">
                        <c:v>1</c:v>
                      </c:pt>
                    </c:numCache>
                  </c:numRef>
                </c:val>
                <c:smooth val="0"/>
                <c:extLst>
                  <c:ext xmlns:c16="http://schemas.microsoft.com/office/drawing/2014/chart" uri="{C3380CC4-5D6E-409C-BE32-E72D297353CC}">
                    <c16:uniqueId val="{00000004-1AAF-468F-AB17-701F5F918C53}"/>
                  </c:ext>
                </c:extLst>
              </c15:ser>
            </c15:filteredLineSeries>
          </c:ext>
        </c:extLst>
      </c:lineChart>
      <c:catAx>
        <c:axId val="115724288"/>
        <c:scaling>
          <c:orientation val="minMax"/>
        </c:scaling>
        <c:axPos val="b"/>
        <c:minorGridlines/>
        <c:numFmt formatCode="General" sourceLinked="1"/>
        <c:majorTickMark val="none"/>
        <c:tickLblPos val="nextTo"/>
        <c:txPr>
          <a:bodyPr/>
          <a:lstStyle/>
          <a:p>
            <a:pPr>
              <a:defRPr>
                <a:latin typeface="Arial" panose="020B0604020202020204" pitchFamily="34" charset="0"/>
                <a:cs typeface="Arial" panose="020B0604020202020204" pitchFamily="34" charset="0"/>
              </a:defRPr>
            </a:pPr>
            <a:endParaRPr lang="pl-PL"/>
          </a:p>
        </c:txPr>
        <c:crossAx val="115725824"/>
        <c:crosses val="autoZero"/>
        <c:auto val="1"/>
        <c:lblAlgn val="ctr"/>
        <c:lblOffset val="100"/>
      </c:catAx>
      <c:valAx>
        <c:axId val="115725824"/>
        <c:scaling>
          <c:orientation val="minMax"/>
        </c:scaling>
        <c:axPos val="l"/>
        <c:minorGridlines/>
        <c:numFmt formatCode="0" sourceLinked="1"/>
        <c:majorTickMark val="none"/>
        <c:tickLblPos val="nextTo"/>
        <c:spPr>
          <a:ln w="6350">
            <a:noFill/>
          </a:ln>
        </c:spPr>
        <c:txPr>
          <a:bodyPr/>
          <a:lstStyle/>
          <a:p>
            <a:pPr>
              <a:defRPr>
                <a:latin typeface="Arial" panose="020B0604020202020204" pitchFamily="34" charset="0"/>
                <a:cs typeface="Arial" panose="020B0604020202020204" pitchFamily="34" charset="0"/>
              </a:defRPr>
            </a:pPr>
            <a:endParaRPr lang="pl-PL"/>
          </a:p>
        </c:txPr>
        <c:crossAx val="115724288"/>
        <c:crosses val="autoZero"/>
        <c:crossBetween val="between"/>
      </c:valAx>
    </c:plotArea>
    <c:legend>
      <c:legendPos val="b"/>
      <c:layout>
        <c:manualLayout>
          <c:xMode val="edge"/>
          <c:yMode val="edge"/>
          <c:x val="0.18694116998131644"/>
          <c:y val="0.78412011074174792"/>
          <c:w val="0.46336640517441502"/>
          <c:h val="0.21461392717933733"/>
        </c:manualLayout>
      </c:layout>
      <c:txPr>
        <a:bodyPr/>
        <a:lstStyle/>
        <a:p>
          <a:pPr>
            <a:defRPr>
              <a:latin typeface="Arial" panose="020B0604020202020204" pitchFamily="34" charset="0"/>
              <a:cs typeface="Arial" panose="020B0604020202020204" pitchFamily="34" charset="0"/>
            </a:defRPr>
          </a:pPr>
          <a:endParaRPr lang="pl-PL"/>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pl-PL"/>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a:t>Procentowe zestawienie gazociągów w podziale na ciśnienie</a:t>
            </a:r>
          </a:p>
        </c:rich>
      </c:tx>
      <c:layout/>
      <c:spPr>
        <a:noFill/>
        <a:ln>
          <a:noFill/>
        </a:ln>
        <a:effectLst/>
      </c:spPr>
    </c:title>
    <c:plotArea>
      <c:layout/>
      <c:pieChart>
        <c:varyColors val="1"/>
        <c:ser>
          <c:idx val="0"/>
          <c:order val="0"/>
          <c:explosion val="6"/>
          <c:dPt>
            <c:idx val="0"/>
            <c:spPr>
              <a:gradFill rotWithShape="1">
                <a:gsLst>
                  <a:gs pos="0">
                    <a:schemeClr val="accent1">
                      <a:shade val="15000"/>
                      <a:satMod val="180000"/>
                    </a:schemeClr>
                  </a:gs>
                  <a:gs pos="50000">
                    <a:schemeClr val="accent1">
                      <a:shade val="45000"/>
                      <a:satMod val="170000"/>
                    </a:schemeClr>
                  </a:gs>
                  <a:gs pos="70000">
                    <a:schemeClr val="accent1">
                      <a:tint val="99000"/>
                      <a:shade val="65000"/>
                      <a:satMod val="155000"/>
                    </a:schemeClr>
                  </a:gs>
                  <a:gs pos="100000">
                    <a:schemeClr val="accent1">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AD62-4554-927A-8D55E9EBDC25}"/>
              </c:ext>
            </c:extLst>
          </c:dPt>
          <c:dPt>
            <c:idx val="1"/>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AD62-4554-927A-8D55E9EBDC2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Val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Arkusz1!$H$6:$H$7</c:f>
              <c:strCache>
                <c:ptCount val="2"/>
                <c:pt idx="0">
                  <c:v>gazociągi średniego ciśnienia</c:v>
                </c:pt>
                <c:pt idx="1">
                  <c:v>gazociągi wysokiego ciśnienia</c:v>
                </c:pt>
              </c:strCache>
            </c:strRef>
          </c:cat>
          <c:val>
            <c:numRef>
              <c:f>Arkusz1!$J$6:$J$7</c:f>
              <c:numCache>
                <c:formatCode>0.00%</c:formatCode>
                <c:ptCount val="2"/>
                <c:pt idx="0">
                  <c:v>0.45810872544540887</c:v>
                </c:pt>
                <c:pt idx="1">
                  <c:v>0.54189127455459185</c:v>
                </c:pt>
              </c:numCache>
            </c:numRef>
          </c:val>
          <c:extLst xmlns:c16r2="http://schemas.microsoft.com/office/drawing/2015/06/chart">
            <c:ext xmlns:c16="http://schemas.microsoft.com/office/drawing/2014/chart" uri="{C3380CC4-5D6E-409C-BE32-E72D297353CC}">
              <c16:uniqueId val="{00000004-AD62-4554-927A-8D55E9EBDC25}"/>
            </c:ext>
          </c:extLst>
        </c:ser>
        <c:firstSliceAng val="0"/>
      </c:pieChart>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l-PL"/>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Zużycie gazu w podziale na sektory</a:t>
            </a:r>
          </a:p>
        </c:rich>
      </c:tx>
      <c:spPr>
        <a:noFill/>
        <a:ln>
          <a:noFill/>
        </a:ln>
        <a:effectLst/>
      </c:spPr>
    </c:title>
    <c:plotArea>
      <c:layout/>
      <c:barChart>
        <c:barDir val="bar"/>
        <c:grouping val="clustered"/>
        <c:ser>
          <c:idx val="0"/>
          <c:order val="0"/>
          <c:spPr>
            <a:solidFill>
              <a:srgbClr val="00206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Arkusz2!$E$6:$E$7</c:f>
              <c:strCache>
                <c:ptCount val="2"/>
                <c:pt idx="0">
                  <c:v>GOSPODARSTWA DOMOWE</c:v>
                </c:pt>
                <c:pt idx="1">
                  <c:v>HANDEL I USŁUGI</c:v>
                </c:pt>
              </c:strCache>
            </c:strRef>
          </c:cat>
          <c:val>
            <c:numRef>
              <c:f>Arkusz2!$G$6:$G$7</c:f>
              <c:numCache>
                <c:formatCode>0.00%</c:formatCode>
                <c:ptCount val="2"/>
                <c:pt idx="0">
                  <c:v>0.61571894241216962</c:v>
                </c:pt>
                <c:pt idx="1">
                  <c:v>0.38428105758783054</c:v>
                </c:pt>
              </c:numCache>
            </c:numRef>
          </c:val>
          <c:extLst xmlns:c16r2="http://schemas.microsoft.com/office/drawing/2015/06/chart">
            <c:ext xmlns:c16="http://schemas.microsoft.com/office/drawing/2014/chart" uri="{C3380CC4-5D6E-409C-BE32-E72D297353CC}">
              <c16:uniqueId val="{00000000-205F-4D62-8D79-0A9DAF359DFA}"/>
            </c:ext>
          </c:extLst>
        </c:ser>
        <c:gapWidth val="182"/>
        <c:axId val="115875200"/>
        <c:axId val="115889280"/>
      </c:barChart>
      <c:catAx>
        <c:axId val="11587520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5889280"/>
        <c:crosses val="autoZero"/>
        <c:auto val="1"/>
        <c:lblAlgn val="ctr"/>
        <c:lblOffset val="100"/>
      </c:catAx>
      <c:valAx>
        <c:axId val="115889280"/>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58752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style val="4"/>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r>
              <a:rPr lang="en-US"/>
              <a:t>Prognoza </a:t>
            </a:r>
            <a:r>
              <a:rPr lang="pl-PL"/>
              <a:t>zużycia gazu [MWh] </a:t>
            </a:r>
            <a:r>
              <a:rPr lang="en-US"/>
              <a:t>do roku 203</a:t>
            </a:r>
            <a:r>
              <a:rPr lang="pl-PL"/>
              <a:t>5</a:t>
            </a:r>
            <a:endParaRPr lang="en-US"/>
          </a:p>
        </c:rich>
      </c:tx>
      <c:spPr>
        <a:noFill/>
        <a:ln>
          <a:noFill/>
        </a:ln>
        <a:effectLst/>
      </c:spPr>
    </c:title>
    <c:plotArea>
      <c:layout/>
      <c:barChart>
        <c:barDir val="col"/>
        <c:grouping val="clustered"/>
        <c:ser>
          <c:idx val="1"/>
          <c:order val="0"/>
          <c:tx>
            <c:strRef>
              <c:f>'[22 (1).xlsx]gaz'!$B$4</c:f>
              <c:strCache>
                <c:ptCount val="1"/>
                <c:pt idx="0">
                  <c:v>Prognoza do roku 2036</c:v>
                </c:pt>
              </c:strCache>
            </c:strRef>
          </c:tx>
          <c:spPr>
            <a:solidFill>
              <a:srgbClr val="002060"/>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'[22 (1).xlsx]gaz'!$B$6:$B$22</c:f>
              <c:numCache>
                <c:formatCode>0</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extLst xmlns:c16r2="http://schemas.microsoft.com/office/drawing/2015/06/chart"/>
            </c:numRef>
          </c:cat>
          <c:val>
            <c:numRef>
              <c:f>'[22 (1).xlsx]gaz'!$C$6,'[22 (1).xlsx]gaz'!$D$7:$D$22</c:f>
              <c:numCache>
                <c:formatCode>#,##0</c:formatCode>
                <c:ptCount val="16"/>
                <c:pt idx="0">
                  <c:v>345.1</c:v>
                </c:pt>
                <c:pt idx="1">
                  <c:v>352.00200000000001</c:v>
                </c:pt>
                <c:pt idx="2">
                  <c:v>357.28202999999991</c:v>
                </c:pt>
                <c:pt idx="3">
                  <c:v>408.01607825999986</c:v>
                </c:pt>
                <c:pt idx="4">
                  <c:v>734.42894086800015</c:v>
                </c:pt>
                <c:pt idx="5">
                  <c:v>954.75762312839981</c:v>
                </c:pt>
                <c:pt idx="6">
                  <c:v>1336.6606723797602</c:v>
                </c:pt>
                <c:pt idx="7">
                  <c:v>1898.0581547792599</c:v>
                </c:pt>
                <c:pt idx="8">
                  <c:v>2167.5824127579144</c:v>
                </c:pt>
                <c:pt idx="9">
                  <c:v>2475.3791153695397</c:v>
                </c:pt>
                <c:pt idx="10">
                  <c:v>2826.8829497520119</c:v>
                </c:pt>
                <c:pt idx="11">
                  <c:v>3228.3003286167991</c:v>
                </c:pt>
                <c:pt idx="12">
                  <c:v>3686.7189752803852</c:v>
                </c:pt>
                <c:pt idx="13">
                  <c:v>4210.2330697701991</c:v>
                </c:pt>
                <c:pt idx="14">
                  <c:v>4808.0861656775705</c:v>
                </c:pt>
                <c:pt idx="15">
                  <c:v>5490.8344012037824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D364-4969-B36B-AE35E3532383}"/>
            </c:ext>
          </c:extLst>
        </c:ser>
        <c:dLbls>
          <c:showVal val="1"/>
        </c:dLbls>
        <c:gapWidth val="444"/>
        <c:overlap val="-90"/>
        <c:axId val="115919104"/>
        <c:axId val="115920896"/>
      </c:barChart>
      <c:catAx>
        <c:axId val="11591910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5920896"/>
        <c:crosses val="autoZero"/>
        <c:auto val="1"/>
        <c:lblAlgn val="ctr"/>
        <c:lblOffset val="100"/>
      </c:catAx>
      <c:valAx>
        <c:axId val="115920896"/>
        <c:scaling>
          <c:orientation val="minMax"/>
        </c:scaling>
        <c:delete val="1"/>
        <c:axPos val="l"/>
        <c:numFmt formatCode="#,##0" sourceLinked="1"/>
        <c:majorTickMark val="none"/>
        <c:tickLblPos val="none"/>
        <c:crossAx val="115919104"/>
        <c:crosses val="autoZero"/>
        <c:crossBetween val="between"/>
      </c:valAx>
      <c:spPr>
        <a:noFill/>
        <a:ln>
          <a:noFill/>
        </a:ln>
        <a:effectLst/>
      </c:spPr>
    </c:plotArea>
    <c:plotVisOnly val="1"/>
    <c:dispBlanksAs val="gap"/>
  </c:chart>
  <c:spPr>
    <a:solidFill>
      <a:schemeClr val="lt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r>
              <a:rPr lang="pl-PL"/>
              <a:t>Prognoza liczby mieszkańców </a:t>
            </a:r>
          </a:p>
        </c:rich>
      </c:tx>
      <c:spPr>
        <a:noFill/>
        <a:ln>
          <a:noFill/>
        </a:ln>
        <a:effectLst/>
      </c:spPr>
    </c:title>
    <c:plotArea>
      <c:layout/>
      <c:barChart>
        <c:barDir val="col"/>
        <c:grouping val="clustered"/>
        <c:ser>
          <c:idx val="0"/>
          <c:order val="0"/>
          <c:spPr>
            <a:solidFill>
              <a:srgbClr val="002060"/>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Chatakterystyka!$Y$8:$AN$8</c:f>
              <c:numCache>
                <c:formatCode>0</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Chatakterystyka!$Y$9:$AN$9</c:f>
              <c:numCache>
                <c:formatCode>#,##0</c:formatCode>
                <c:ptCount val="16"/>
                <c:pt idx="0">
                  <c:v>10706</c:v>
                </c:pt>
                <c:pt idx="1">
                  <c:v>10695</c:v>
                </c:pt>
                <c:pt idx="2">
                  <c:v>10684</c:v>
                </c:pt>
                <c:pt idx="3">
                  <c:v>10673</c:v>
                </c:pt>
                <c:pt idx="4">
                  <c:v>10662</c:v>
                </c:pt>
                <c:pt idx="5">
                  <c:v>10651</c:v>
                </c:pt>
                <c:pt idx="6">
                  <c:v>10640</c:v>
                </c:pt>
                <c:pt idx="7">
                  <c:v>10629</c:v>
                </c:pt>
                <c:pt idx="8">
                  <c:v>10618</c:v>
                </c:pt>
                <c:pt idx="9">
                  <c:v>10607</c:v>
                </c:pt>
                <c:pt idx="10">
                  <c:v>10596</c:v>
                </c:pt>
                <c:pt idx="11">
                  <c:v>10585</c:v>
                </c:pt>
                <c:pt idx="12">
                  <c:v>10574</c:v>
                </c:pt>
                <c:pt idx="13">
                  <c:v>10563</c:v>
                </c:pt>
                <c:pt idx="14">
                  <c:v>10552</c:v>
                </c:pt>
                <c:pt idx="15">
                  <c:v>10541</c:v>
                </c:pt>
              </c:numCache>
            </c:numRef>
          </c:val>
          <c:extLst xmlns:c16r2="http://schemas.microsoft.com/office/drawing/2015/06/chart">
            <c:ext xmlns:c16="http://schemas.microsoft.com/office/drawing/2014/chart" uri="{C3380CC4-5D6E-409C-BE32-E72D297353CC}">
              <c16:uniqueId val="{00000000-061B-4984-A8F9-3791820323A3}"/>
            </c:ext>
          </c:extLst>
        </c:ser>
        <c:dLbls>
          <c:showVal val="1"/>
        </c:dLbls>
        <c:gapWidth val="444"/>
        <c:overlap val="-90"/>
        <c:axId val="86011264"/>
        <c:axId val="113067136"/>
      </c:barChart>
      <c:catAx>
        <c:axId val="8601126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3067136"/>
        <c:crosses val="autoZero"/>
        <c:auto val="1"/>
        <c:lblAlgn val="ctr"/>
        <c:lblOffset val="100"/>
      </c:catAx>
      <c:valAx>
        <c:axId val="113067136"/>
        <c:scaling>
          <c:orientation val="minMax"/>
        </c:scaling>
        <c:delete val="1"/>
        <c:axPos val="l"/>
        <c:numFmt formatCode="#,##0" sourceLinked="1"/>
        <c:majorTickMark val="none"/>
        <c:tickLblPos val="none"/>
        <c:crossAx val="860112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Liczba podmiotów gospodarczych</a:t>
            </a:r>
          </a:p>
        </c:rich>
      </c:tx>
      <c:layout/>
      <c:spPr>
        <a:noFill/>
        <a:ln>
          <a:noFill/>
        </a:ln>
        <a:effectLst/>
      </c:spPr>
    </c:title>
    <c:plotArea>
      <c:layout/>
      <c:lineChart>
        <c:grouping val="standard"/>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TABLICA!$C$2:$G$2</c:f>
              <c:strCache>
                <c:ptCount val="5"/>
                <c:pt idx="0">
                  <c:v>2016</c:v>
                </c:pt>
                <c:pt idx="1">
                  <c:v>2017</c:v>
                </c:pt>
                <c:pt idx="2">
                  <c:v>2018</c:v>
                </c:pt>
                <c:pt idx="3">
                  <c:v>2019</c:v>
                </c:pt>
                <c:pt idx="4">
                  <c:v>2020</c:v>
                </c:pt>
              </c:strCache>
            </c:strRef>
          </c:cat>
          <c:val>
            <c:numRef>
              <c:f>TABLICA!$C$4:$G$4</c:f>
              <c:numCache>
                <c:formatCode>#,##0</c:formatCode>
                <c:ptCount val="5"/>
                <c:pt idx="0">
                  <c:v>542</c:v>
                </c:pt>
                <c:pt idx="1">
                  <c:v>541</c:v>
                </c:pt>
                <c:pt idx="2">
                  <c:v>572</c:v>
                </c:pt>
                <c:pt idx="3">
                  <c:v>617</c:v>
                </c:pt>
                <c:pt idx="4">
                  <c:v>653</c:v>
                </c:pt>
              </c:numCache>
            </c:numRef>
          </c:val>
          <c:extLst xmlns:c16r2="http://schemas.microsoft.com/office/drawing/2015/06/chart">
            <c:ext xmlns:c16="http://schemas.microsoft.com/office/drawing/2014/chart" uri="{C3380CC4-5D6E-409C-BE32-E72D297353CC}">
              <c16:uniqueId val="{00000000-3FEA-49B3-B48E-6F1550637A55}"/>
            </c:ext>
          </c:extLst>
        </c:ser>
        <c:marker val="1"/>
        <c:axId val="113276800"/>
        <c:axId val="113278336"/>
      </c:lineChart>
      <c:catAx>
        <c:axId val="113276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3278336"/>
        <c:crosses val="autoZero"/>
        <c:auto val="1"/>
        <c:lblAlgn val="ctr"/>
        <c:lblOffset val="100"/>
      </c:catAx>
      <c:valAx>
        <c:axId val="1132783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32768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a:t>Struktura wykorzystania paliw w sektorze mieszkaniowym</a:t>
            </a:r>
          </a:p>
        </c:rich>
      </c:tx>
      <c:spPr>
        <a:noFill/>
        <a:ln>
          <a:noFill/>
        </a:ln>
        <a:effectLst/>
      </c:spPr>
    </c:title>
    <c:plotArea>
      <c:layout/>
      <c:pieChart>
        <c:varyColors val="1"/>
        <c:ser>
          <c:idx val="0"/>
          <c:order val="0"/>
          <c:explosion val="19"/>
          <c:dPt>
            <c:idx val="0"/>
            <c:spPr>
              <a:gradFill rotWithShape="1">
                <a:gsLst>
                  <a:gs pos="0">
                    <a:schemeClr val="accent1">
                      <a:shade val="15000"/>
                      <a:satMod val="180000"/>
                    </a:schemeClr>
                  </a:gs>
                  <a:gs pos="50000">
                    <a:schemeClr val="accent1">
                      <a:shade val="45000"/>
                      <a:satMod val="170000"/>
                    </a:schemeClr>
                  </a:gs>
                  <a:gs pos="70000">
                    <a:schemeClr val="accent1">
                      <a:tint val="99000"/>
                      <a:shade val="65000"/>
                      <a:satMod val="155000"/>
                    </a:schemeClr>
                  </a:gs>
                  <a:gs pos="100000">
                    <a:schemeClr val="accent1">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FF7-4D73-A39A-32C3F8679DAC}"/>
              </c:ext>
            </c:extLst>
          </c:dPt>
          <c:dPt>
            <c:idx val="1"/>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FF7-4D73-A39A-32C3F8679DAC}"/>
              </c:ext>
            </c:extLst>
          </c:dPt>
          <c:dPt>
            <c:idx val="2"/>
            <c:spPr>
              <a:gradFill rotWithShape="1">
                <a:gsLst>
                  <a:gs pos="0">
                    <a:schemeClr val="accent3">
                      <a:shade val="15000"/>
                      <a:satMod val="180000"/>
                    </a:schemeClr>
                  </a:gs>
                  <a:gs pos="50000">
                    <a:schemeClr val="accent3">
                      <a:shade val="45000"/>
                      <a:satMod val="170000"/>
                    </a:schemeClr>
                  </a:gs>
                  <a:gs pos="70000">
                    <a:schemeClr val="accent3">
                      <a:tint val="99000"/>
                      <a:shade val="65000"/>
                      <a:satMod val="155000"/>
                    </a:schemeClr>
                  </a:gs>
                  <a:gs pos="100000">
                    <a:schemeClr val="accent3">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2FF7-4D73-A39A-32C3F8679DAC}"/>
              </c:ext>
            </c:extLst>
          </c:dPt>
          <c:dPt>
            <c:idx val="3"/>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2FF7-4D73-A39A-32C3F8679DAC}"/>
              </c:ext>
            </c:extLst>
          </c:dPt>
          <c:dPt>
            <c:idx val="4"/>
            <c:spPr>
              <a:gradFill rotWithShape="1">
                <a:gsLst>
                  <a:gs pos="0">
                    <a:schemeClr val="accent5">
                      <a:shade val="15000"/>
                      <a:satMod val="180000"/>
                    </a:schemeClr>
                  </a:gs>
                  <a:gs pos="50000">
                    <a:schemeClr val="accent5">
                      <a:shade val="45000"/>
                      <a:satMod val="170000"/>
                    </a:schemeClr>
                  </a:gs>
                  <a:gs pos="70000">
                    <a:schemeClr val="accent5">
                      <a:tint val="99000"/>
                      <a:shade val="65000"/>
                      <a:satMod val="155000"/>
                    </a:schemeClr>
                  </a:gs>
                  <a:gs pos="100000">
                    <a:schemeClr val="accent5">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2FF7-4D73-A39A-32C3F8679DA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Val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'[22 (1).xlsx]Arkusz8'!$D$7:$D$11</c:f>
              <c:strCache>
                <c:ptCount val="5"/>
                <c:pt idx="0">
                  <c:v>węgiel</c:v>
                </c:pt>
                <c:pt idx="1">
                  <c:v>biomasa</c:v>
                </c:pt>
                <c:pt idx="2">
                  <c:v>olej opałowy </c:v>
                </c:pt>
                <c:pt idx="3">
                  <c:v>gaz sieciowy</c:v>
                </c:pt>
                <c:pt idx="4">
                  <c:v>gaz płynny</c:v>
                </c:pt>
              </c:strCache>
            </c:strRef>
          </c:cat>
          <c:val>
            <c:numRef>
              <c:f>'[22 (1).xlsx]Arkusz8'!$E$7:$E$11</c:f>
              <c:numCache>
                <c:formatCode>0%</c:formatCode>
                <c:ptCount val="5"/>
                <c:pt idx="0">
                  <c:v>0.6000000000000002</c:v>
                </c:pt>
                <c:pt idx="1">
                  <c:v>0.31000000000000011</c:v>
                </c:pt>
                <c:pt idx="2">
                  <c:v>4.0000000000000015E-2</c:v>
                </c:pt>
                <c:pt idx="3">
                  <c:v>2.0000000000000007E-2</c:v>
                </c:pt>
                <c:pt idx="4" formatCode="0.0%">
                  <c:v>2.5000000000000001E-2</c:v>
                </c:pt>
              </c:numCache>
            </c:numRef>
          </c:val>
          <c:extLst xmlns:c16r2="http://schemas.microsoft.com/office/drawing/2015/06/chart">
            <c:ext xmlns:c16="http://schemas.microsoft.com/office/drawing/2014/chart" uri="{C3380CC4-5D6E-409C-BE32-E72D297353CC}">
              <c16:uniqueId val="{0000000A-2FF7-4D73-A39A-32C3F8679DAC}"/>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a:t>Zapotrzebowanie na ciepło w podziale na sektory</a:t>
            </a:r>
          </a:p>
        </c:rich>
      </c:tx>
      <c:spPr>
        <a:noFill/>
        <a:ln>
          <a:noFill/>
        </a:ln>
        <a:effectLst/>
      </c:spPr>
    </c:title>
    <c:plotArea>
      <c:layout>
        <c:manualLayout>
          <c:layoutTarget val="inner"/>
          <c:xMode val="edge"/>
          <c:yMode val="edge"/>
          <c:x val="0.34358665728068155"/>
          <c:y val="0.22172480307419914"/>
          <c:w val="0.35960019720613484"/>
          <c:h val="0.64791401170620755"/>
        </c:manualLayout>
      </c:layout>
      <c:pieChart>
        <c:varyColors val="1"/>
        <c:ser>
          <c:idx val="0"/>
          <c:order val="0"/>
          <c:explosion val="13"/>
          <c:dPt>
            <c:idx val="0"/>
            <c:spPr>
              <a:gradFill rotWithShape="1">
                <a:gsLst>
                  <a:gs pos="0">
                    <a:schemeClr val="accent1">
                      <a:shade val="15000"/>
                      <a:satMod val="180000"/>
                    </a:schemeClr>
                  </a:gs>
                  <a:gs pos="50000">
                    <a:schemeClr val="accent1">
                      <a:shade val="45000"/>
                      <a:satMod val="170000"/>
                    </a:schemeClr>
                  </a:gs>
                  <a:gs pos="70000">
                    <a:schemeClr val="accent1">
                      <a:tint val="99000"/>
                      <a:shade val="65000"/>
                      <a:satMod val="155000"/>
                    </a:schemeClr>
                  </a:gs>
                  <a:gs pos="100000">
                    <a:schemeClr val="accent1">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7CBC-4D22-90A1-4C68158CA64D}"/>
              </c:ext>
            </c:extLst>
          </c:dPt>
          <c:dPt>
            <c:idx val="1"/>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7CBC-4D22-90A1-4C68158CA64D}"/>
              </c:ext>
            </c:extLst>
          </c:dPt>
          <c:dPt>
            <c:idx val="2"/>
            <c:spPr>
              <a:gradFill rotWithShape="1">
                <a:gsLst>
                  <a:gs pos="0">
                    <a:schemeClr val="accent3">
                      <a:shade val="15000"/>
                      <a:satMod val="180000"/>
                    </a:schemeClr>
                  </a:gs>
                  <a:gs pos="50000">
                    <a:schemeClr val="accent3">
                      <a:shade val="45000"/>
                      <a:satMod val="170000"/>
                    </a:schemeClr>
                  </a:gs>
                  <a:gs pos="70000">
                    <a:schemeClr val="accent3">
                      <a:tint val="99000"/>
                      <a:shade val="65000"/>
                      <a:satMod val="155000"/>
                    </a:schemeClr>
                  </a:gs>
                  <a:gs pos="100000">
                    <a:schemeClr val="accent3">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7CBC-4D22-90A1-4C68158CA64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Val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Arkusz1!$B$9:$B$11</c:f>
              <c:strCache>
                <c:ptCount val="3"/>
                <c:pt idx="0">
                  <c:v>Sektor przedsiębiorstw</c:v>
                </c:pt>
                <c:pt idx="1">
                  <c:v>Sektor użyteczności publicznej </c:v>
                </c:pt>
                <c:pt idx="2">
                  <c:v>Sektor mieszkaniowy</c:v>
                </c:pt>
              </c:strCache>
            </c:strRef>
          </c:cat>
          <c:val>
            <c:numRef>
              <c:f>Arkusz1!$D$9:$D$11</c:f>
              <c:numCache>
                <c:formatCode>0.00%</c:formatCode>
                <c:ptCount val="3"/>
                <c:pt idx="0">
                  <c:v>0.14052631578947375</c:v>
                </c:pt>
                <c:pt idx="1">
                  <c:v>9.3233082706766959E-2</c:v>
                </c:pt>
                <c:pt idx="2">
                  <c:v>0.79</c:v>
                </c:pt>
              </c:numCache>
            </c:numRef>
          </c:val>
          <c:extLst xmlns:c16r2="http://schemas.microsoft.com/office/drawing/2015/06/chart">
            <c:ext xmlns:c16="http://schemas.microsoft.com/office/drawing/2014/chart" uri="{C3380CC4-5D6E-409C-BE32-E72D297353CC}">
              <c16:uniqueId val="{00000006-7CBC-4D22-90A1-4C68158CA64D}"/>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l-PL"/>
  <c:chart>
    <c:plotArea>
      <c:layout>
        <c:manualLayout>
          <c:layoutTarget val="inner"/>
          <c:xMode val="edge"/>
          <c:yMode val="edge"/>
          <c:x val="9.1788460091989224E-2"/>
          <c:y val="4.0512740357817274E-2"/>
          <c:w val="0.61463830322679092"/>
          <c:h val="0.83131136443824849"/>
        </c:manualLayout>
      </c:layout>
      <c:lineChart>
        <c:grouping val="standard"/>
        <c:ser>
          <c:idx val="1"/>
          <c:order val="0"/>
          <c:tx>
            <c:strRef>
              <c:f>'[22 (1).xlsx]ciepło'!$D$4</c:f>
              <c:strCache>
                <c:ptCount val="1"/>
                <c:pt idx="0">
                  <c:v>Zużycie energii cieplnej do ogrzewania pomieszczeń [MWh]</c:v>
                </c:pt>
              </c:strCache>
            </c:strRef>
          </c:tx>
          <c:spPr>
            <a:ln w="28575" cap="rnd" cmpd="sng" algn="ctr">
              <a:solidFill>
                <a:schemeClr val="accent5"/>
              </a:solidFill>
              <a:prstDash val="solid"/>
              <a:round/>
            </a:ln>
            <a:effectLst/>
          </c:spPr>
          <c:marker>
            <c:spPr>
              <a:solidFill>
                <a:schemeClr val="accent5"/>
              </a:solidFill>
              <a:ln w="9525" cap="flat" cmpd="sng" algn="ctr">
                <a:solidFill>
                  <a:schemeClr val="accent5"/>
                </a:solidFill>
                <a:prstDash val="solid"/>
                <a:round/>
              </a:ln>
              <a:effectLst/>
            </c:spPr>
          </c:marker>
          <c:cat>
            <c:numRef>
              <c:f>'[22 (1).xlsx]ciepło'!$C$7:$C$24</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extLst xmlns:c16r2="http://schemas.microsoft.com/office/drawing/2015/06/chart"/>
            </c:numRef>
          </c:cat>
          <c:val>
            <c:numRef>
              <c:f>'[22 (1).xlsx]ciepło'!$D$7:$D$24</c:f>
              <c:numCache>
                <c:formatCode>#,##0</c:formatCode>
                <c:ptCount val="17"/>
                <c:pt idx="0">
                  <c:v>34147.75</c:v>
                </c:pt>
                <c:pt idx="1">
                  <c:v>34119.340000000011</c:v>
                </c:pt>
                <c:pt idx="2">
                  <c:v>34090.929999999993</c:v>
                </c:pt>
                <c:pt idx="3">
                  <c:v>34062.520000000004</c:v>
                </c:pt>
                <c:pt idx="4">
                  <c:v>34034.109999999993</c:v>
                </c:pt>
                <c:pt idx="5">
                  <c:v>34005.699999999983</c:v>
                </c:pt>
                <c:pt idx="6">
                  <c:v>33977.289999999994</c:v>
                </c:pt>
                <c:pt idx="7">
                  <c:v>33948.879999999997</c:v>
                </c:pt>
                <c:pt idx="8">
                  <c:v>33920.469999999987</c:v>
                </c:pt>
                <c:pt idx="9">
                  <c:v>33892.05999999999</c:v>
                </c:pt>
                <c:pt idx="10">
                  <c:v>33863.64999999998</c:v>
                </c:pt>
                <c:pt idx="11">
                  <c:v>33835.239999999962</c:v>
                </c:pt>
                <c:pt idx="12">
                  <c:v>33806.829999999973</c:v>
                </c:pt>
                <c:pt idx="13">
                  <c:v>33778.419999999976</c:v>
                </c:pt>
                <c:pt idx="14">
                  <c:v>33750.009999999966</c:v>
                </c:pt>
                <c:pt idx="15">
                  <c:v>33721.599999999948</c:v>
                </c:pt>
                <c:pt idx="16">
                  <c:v>33693.189999999959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200F-422F-B6A8-FB9CFD71DC1E}"/>
            </c:ext>
          </c:extLst>
        </c:ser>
        <c:ser>
          <c:idx val="2"/>
          <c:order val="1"/>
          <c:tx>
            <c:strRef>
              <c:f>'[22 (1).xlsx]ciepło'!$E$4</c:f>
              <c:strCache>
                <c:ptCount val="1"/>
                <c:pt idx="0">
                  <c:v>Zużycie energii cieplnej do wytwarzania ciepłej wody użytkowej [MWh]</c:v>
                </c:pt>
              </c:strCache>
            </c:strRef>
          </c:tx>
          <c:spPr>
            <a:ln w="28575" cap="rnd" cmpd="sng" algn="ctr">
              <a:solidFill>
                <a:schemeClr val="accent4"/>
              </a:solidFill>
              <a:prstDash val="solid"/>
              <a:round/>
            </a:ln>
            <a:effectLst/>
          </c:spPr>
          <c:marker>
            <c:spPr>
              <a:solidFill>
                <a:schemeClr val="accent4"/>
              </a:solidFill>
              <a:ln w="9525" cap="flat" cmpd="sng" algn="ctr">
                <a:solidFill>
                  <a:schemeClr val="accent4"/>
                </a:solidFill>
                <a:prstDash val="solid"/>
                <a:round/>
              </a:ln>
              <a:effectLst/>
            </c:spPr>
          </c:marker>
          <c:cat>
            <c:numRef>
              <c:f>'[22 (1).xlsx]ciepło'!$C$7:$C$24</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extLst xmlns:c16r2="http://schemas.microsoft.com/office/drawing/2015/06/chart"/>
            </c:numRef>
          </c:cat>
          <c:val>
            <c:numRef>
              <c:f>'[22 (1).xlsx]ciepło'!$E$7:$E$24</c:f>
              <c:numCache>
                <c:formatCode>#,##0</c:formatCode>
                <c:ptCount val="17"/>
                <c:pt idx="0">
                  <c:v>13133.75</c:v>
                </c:pt>
                <c:pt idx="1">
                  <c:v>13228.869999999995</c:v>
                </c:pt>
                <c:pt idx="2">
                  <c:v>13323.990000000002</c:v>
                </c:pt>
                <c:pt idx="3">
                  <c:v>13419.110000000002</c:v>
                </c:pt>
                <c:pt idx="4">
                  <c:v>13514.230000000007</c:v>
                </c:pt>
                <c:pt idx="5">
                  <c:v>13609.35</c:v>
                </c:pt>
                <c:pt idx="6">
                  <c:v>13704.470000000005</c:v>
                </c:pt>
                <c:pt idx="7">
                  <c:v>13799.590000000006</c:v>
                </c:pt>
                <c:pt idx="8">
                  <c:v>13894.710000000006</c:v>
                </c:pt>
                <c:pt idx="9">
                  <c:v>13989.830000000007</c:v>
                </c:pt>
                <c:pt idx="10">
                  <c:v>14084.950000000004</c:v>
                </c:pt>
                <c:pt idx="11">
                  <c:v>14180.070000000009</c:v>
                </c:pt>
                <c:pt idx="12">
                  <c:v>14275.19000000001</c:v>
                </c:pt>
                <c:pt idx="13">
                  <c:v>14370.310000000009</c:v>
                </c:pt>
                <c:pt idx="14">
                  <c:v>14465.430000000011</c:v>
                </c:pt>
                <c:pt idx="15">
                  <c:v>14560.550000000008</c:v>
                </c:pt>
                <c:pt idx="16">
                  <c:v>14655.670000000013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200F-422F-B6A8-FB9CFD71DC1E}"/>
            </c:ext>
          </c:extLst>
        </c:ser>
        <c:ser>
          <c:idx val="3"/>
          <c:order val="2"/>
          <c:tx>
            <c:strRef>
              <c:f>'[22 (1).xlsx]ciepło'!$F$4</c:f>
              <c:strCache>
                <c:ptCount val="1"/>
                <c:pt idx="0">
                  <c:v>Zużycie energii cieplnej podczas przygotowania posiłków [MWh]</c:v>
                </c:pt>
              </c:strCache>
              <c:extLst xmlns:c15="http://schemas.microsoft.com/office/drawing/2012/chart" xmlns:c16r2="http://schemas.microsoft.com/office/drawing/2015/06/chart"/>
            </c:strRef>
          </c:tx>
          <c:spPr>
            <a:ln w="28575" cap="rnd" cmpd="sng" algn="ctr">
              <a:solidFill>
                <a:schemeClr val="accent6">
                  <a:lumMod val="60000"/>
                </a:schemeClr>
              </a:solidFill>
              <a:prstDash val="solid"/>
              <a:round/>
            </a:ln>
            <a:effectLst/>
          </c:spPr>
          <c:marker>
            <c:spPr>
              <a:noFill/>
              <a:ln w="9525" cap="flat" cmpd="sng" algn="ctr">
                <a:solidFill>
                  <a:schemeClr val="accent6">
                    <a:lumMod val="60000"/>
                  </a:schemeClr>
                </a:solidFill>
                <a:prstDash val="solid"/>
                <a:round/>
              </a:ln>
              <a:effectLst/>
            </c:spPr>
          </c:marker>
          <c:cat>
            <c:numRef>
              <c:f>'[22 (1).xlsx]ciepło'!$C$7:$C$24</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extLst xmlns:c16r2="http://schemas.microsoft.com/office/drawing/2015/06/chart"/>
            </c:numRef>
          </c:cat>
          <c:val>
            <c:numRef>
              <c:f>'[22 (1).xlsx]ciepło'!$F$7:$F$24</c:f>
              <c:numCache>
                <c:formatCode>#,##0</c:formatCode>
                <c:ptCount val="17"/>
                <c:pt idx="0">
                  <c:v>5254</c:v>
                </c:pt>
                <c:pt idx="1">
                  <c:v>5644.24</c:v>
                </c:pt>
                <c:pt idx="2">
                  <c:v>6034.48</c:v>
                </c:pt>
                <c:pt idx="3">
                  <c:v>6424.7199999999993</c:v>
                </c:pt>
                <c:pt idx="4">
                  <c:v>6814.9599999999991</c:v>
                </c:pt>
                <c:pt idx="5">
                  <c:v>7205.2000000000007</c:v>
                </c:pt>
                <c:pt idx="6">
                  <c:v>7595.4399999999987</c:v>
                </c:pt>
                <c:pt idx="7">
                  <c:v>7985.68</c:v>
                </c:pt>
                <c:pt idx="8">
                  <c:v>8375.919999999991</c:v>
                </c:pt>
                <c:pt idx="9">
                  <c:v>8766.1599999999908</c:v>
                </c:pt>
                <c:pt idx="10">
                  <c:v>9156.3999999999905</c:v>
                </c:pt>
                <c:pt idx="11">
                  <c:v>9546.639999999994</c:v>
                </c:pt>
                <c:pt idx="12">
                  <c:v>9936.8799999999901</c:v>
                </c:pt>
                <c:pt idx="13">
                  <c:v>10327.119999999994</c:v>
                </c:pt>
                <c:pt idx="14">
                  <c:v>10717.35999999999</c:v>
                </c:pt>
                <c:pt idx="15">
                  <c:v>11107.599999999993</c:v>
                </c:pt>
                <c:pt idx="16">
                  <c:v>11497.839999999993</c:v>
                </c:pt>
              </c:numCache>
              <c:extLs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2-200F-422F-B6A8-FB9CFD71DC1E}"/>
            </c:ext>
          </c:extLst>
        </c:ser>
        <c:marker val="1"/>
        <c:axId val="114082560"/>
        <c:axId val="114084096"/>
        <c:extLst xmlns:c16r2="http://schemas.microsoft.com/office/drawing/2015/06/chart"/>
      </c:lineChart>
      <c:catAx>
        <c:axId val="114082560"/>
        <c:scaling>
          <c:orientation val="minMax"/>
        </c:scaling>
        <c:axPos val="b"/>
        <c:numFmt formatCode="General" sourceLinked="1"/>
        <c:tickLblPos val="nextTo"/>
        <c:spPr>
          <a:noFill/>
          <a:ln w="9525"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14084096"/>
        <c:crosses val="autoZero"/>
        <c:auto val="1"/>
        <c:lblAlgn val="ctr"/>
        <c:lblOffset val="100"/>
      </c:catAx>
      <c:valAx>
        <c:axId val="114084096"/>
        <c:scaling>
          <c:orientation val="minMax"/>
        </c:scaling>
        <c:axPos val="l"/>
        <c:majorGridlines>
          <c:spPr>
            <a:ln w="9525" cap="flat" cmpd="sng" algn="ctr">
              <a:solidFill>
                <a:schemeClr val="tx1">
                  <a:tint val="75000"/>
                </a:schemeClr>
              </a:solidFill>
              <a:prstDash val="solid"/>
              <a:round/>
            </a:ln>
            <a:effectLst/>
          </c:spPr>
        </c:majorGridlines>
        <c:numFmt formatCode="#,##0" sourceLinked="1"/>
        <c:tickLblPos val="nextTo"/>
        <c:spPr>
          <a:noFill/>
          <a:ln w="9525"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14082560"/>
        <c:crosses val="autoZero"/>
        <c:crossBetween val="between"/>
      </c:valAx>
      <c:spPr>
        <a:solidFill>
          <a:schemeClr val="bg1"/>
        </a:solidFill>
        <a:ln>
          <a:noFill/>
        </a:ln>
        <a:effectLst/>
      </c:spPr>
    </c:plotArea>
    <c:legend>
      <c:legendPos val="r"/>
      <c:layout>
        <c:manualLayout>
          <c:xMode val="edge"/>
          <c:yMode val="edge"/>
          <c:x val="0.72450967720954862"/>
          <c:y val="9.9463966484258814E-2"/>
          <c:w val="0.25786294276722438"/>
          <c:h val="0.75289864763438419"/>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l-PL"/>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r>
              <a:rPr lang="pl-PL"/>
              <a:t>prognoza zapotrzebowania na ciepło [mwh]</a:t>
            </a:r>
          </a:p>
        </c:rich>
      </c:tx>
      <c:layout/>
      <c:spPr>
        <a:noFill/>
        <a:ln>
          <a:noFill/>
        </a:ln>
        <a:effectLst/>
      </c:spPr>
    </c:title>
    <c:plotArea>
      <c:layout/>
      <c:barChart>
        <c:barDir val="col"/>
        <c:grouping val="clustered"/>
        <c:ser>
          <c:idx val="0"/>
          <c:order val="0"/>
          <c:spPr>
            <a:solidFill>
              <a:srgbClr val="002060"/>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'[22 (1).xlsx]Arkusz11'!$A$5:$A$20</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'[22 (1).xlsx]Arkusz11'!$D$5:$D$20</c:f>
              <c:numCache>
                <c:formatCode>0</c:formatCode>
                <c:ptCount val="16"/>
                <c:pt idx="0">
                  <c:v>9391.7250000000004</c:v>
                </c:pt>
                <c:pt idx="1">
                  <c:v>9438.683624999996</c:v>
                </c:pt>
                <c:pt idx="2">
                  <c:v>9485.8770431249959</c:v>
                </c:pt>
                <c:pt idx="3">
                  <c:v>9533.3064283406238</c:v>
                </c:pt>
                <c:pt idx="4">
                  <c:v>9580.9729604823242</c:v>
                </c:pt>
                <c:pt idx="5">
                  <c:v>9628.8778252847296</c:v>
                </c:pt>
                <c:pt idx="6">
                  <c:v>9677.0222144111649</c:v>
                </c:pt>
                <c:pt idx="7">
                  <c:v>9725.4073254832074</c:v>
                </c:pt>
                <c:pt idx="8">
                  <c:v>9774.0343621106385</c:v>
                </c:pt>
                <c:pt idx="9">
                  <c:v>9822.9045339211843</c:v>
                </c:pt>
                <c:pt idx="10">
                  <c:v>9872.0190565907942</c:v>
                </c:pt>
                <c:pt idx="11">
                  <c:v>9921.3791518737471</c:v>
                </c:pt>
                <c:pt idx="12">
                  <c:v>9970.9860476331141</c:v>
                </c:pt>
                <c:pt idx="13">
                  <c:v>10020.840977871287</c:v>
                </c:pt>
                <c:pt idx="14">
                  <c:v>10070.945182760635</c:v>
                </c:pt>
                <c:pt idx="15">
                  <c:v>10121.299908674442</c:v>
                </c:pt>
              </c:numCache>
            </c:numRef>
          </c:val>
          <c:extLst xmlns:c16r2="http://schemas.microsoft.com/office/drawing/2015/06/chart">
            <c:ext xmlns:c16="http://schemas.microsoft.com/office/drawing/2014/chart" uri="{C3380CC4-5D6E-409C-BE32-E72D297353CC}">
              <c16:uniqueId val="{00000000-6ABF-4A61-B897-29A1A437457D}"/>
            </c:ext>
          </c:extLst>
        </c:ser>
        <c:dLbls>
          <c:showVal val="1"/>
        </c:dLbls>
        <c:gapWidth val="444"/>
        <c:overlap val="-90"/>
        <c:axId val="114192384"/>
        <c:axId val="114193920"/>
      </c:barChart>
      <c:catAx>
        <c:axId val="1141923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4193920"/>
        <c:crosses val="autoZero"/>
        <c:auto val="1"/>
        <c:lblAlgn val="ctr"/>
        <c:lblOffset val="100"/>
      </c:catAx>
      <c:valAx>
        <c:axId val="114193920"/>
        <c:scaling>
          <c:orientation val="minMax"/>
        </c:scaling>
        <c:delete val="1"/>
        <c:axPos val="l"/>
        <c:numFmt formatCode="0" sourceLinked="1"/>
        <c:majorTickMark val="none"/>
        <c:tickLblPos val="none"/>
        <c:crossAx val="11419238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a:t>Procentowe zestawienie linii średniego napięcia - wg wieku</a:t>
            </a:r>
          </a:p>
        </c:rich>
      </c:tx>
      <c:layout/>
      <c:spPr>
        <a:noFill/>
        <a:ln>
          <a:noFill/>
        </a:ln>
        <a:effectLst/>
      </c:spPr>
    </c:title>
    <c:plotArea>
      <c:layout>
        <c:manualLayout>
          <c:layoutTarget val="inner"/>
          <c:xMode val="edge"/>
          <c:yMode val="edge"/>
          <c:x val="0.34779383207827963"/>
          <c:y val="0.27084554383139675"/>
          <c:w val="0.33278439769450502"/>
          <c:h val="0.60436706707737642"/>
        </c:manualLayout>
      </c:layout>
      <c:pieChart>
        <c:varyColors val="1"/>
        <c:ser>
          <c:idx val="0"/>
          <c:order val="0"/>
          <c:explosion val="13"/>
          <c:dPt>
            <c:idx val="0"/>
            <c:spPr>
              <a:gradFill rotWithShape="1">
                <a:gsLst>
                  <a:gs pos="0">
                    <a:schemeClr val="accent1">
                      <a:shade val="15000"/>
                      <a:satMod val="180000"/>
                    </a:schemeClr>
                  </a:gs>
                  <a:gs pos="50000">
                    <a:schemeClr val="accent1">
                      <a:shade val="45000"/>
                      <a:satMod val="170000"/>
                    </a:schemeClr>
                  </a:gs>
                  <a:gs pos="70000">
                    <a:schemeClr val="accent1">
                      <a:tint val="99000"/>
                      <a:shade val="65000"/>
                      <a:satMod val="155000"/>
                    </a:schemeClr>
                  </a:gs>
                  <a:gs pos="100000">
                    <a:schemeClr val="accent1">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301-41CA-884C-3B132A571858}"/>
              </c:ext>
            </c:extLst>
          </c:dPt>
          <c:dPt>
            <c:idx val="1"/>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301-41CA-884C-3B132A571858}"/>
              </c:ext>
            </c:extLst>
          </c:dPt>
          <c:dPt>
            <c:idx val="2"/>
            <c:spPr>
              <a:gradFill rotWithShape="1">
                <a:gsLst>
                  <a:gs pos="0">
                    <a:schemeClr val="accent3">
                      <a:shade val="15000"/>
                      <a:satMod val="180000"/>
                    </a:schemeClr>
                  </a:gs>
                  <a:gs pos="50000">
                    <a:schemeClr val="accent3">
                      <a:shade val="45000"/>
                      <a:satMod val="170000"/>
                    </a:schemeClr>
                  </a:gs>
                  <a:gs pos="70000">
                    <a:schemeClr val="accent3">
                      <a:tint val="99000"/>
                      <a:shade val="65000"/>
                      <a:satMod val="155000"/>
                    </a:schemeClr>
                  </a:gs>
                  <a:gs pos="100000">
                    <a:schemeClr val="accent3">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5301-41CA-884C-3B132A571858}"/>
              </c:ext>
            </c:extLst>
          </c:dPt>
          <c:dPt>
            <c:idx val="3"/>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5301-41CA-884C-3B132A57185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Val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Arkusz3!$F$5:$F$8</c:f>
              <c:strCache>
                <c:ptCount val="4"/>
                <c:pt idx="0">
                  <c:v>0-10 lat</c:v>
                </c:pt>
                <c:pt idx="1">
                  <c:v>11-20 lat</c:v>
                </c:pt>
                <c:pt idx="2">
                  <c:v>21-30 lat</c:v>
                </c:pt>
                <c:pt idx="3">
                  <c:v>31 i więcej lat</c:v>
                </c:pt>
              </c:strCache>
            </c:strRef>
          </c:cat>
          <c:val>
            <c:numRef>
              <c:f>Arkusz3!$H$5:$H$8</c:f>
              <c:numCache>
                <c:formatCode>0.00%</c:formatCode>
                <c:ptCount val="4"/>
                <c:pt idx="0">
                  <c:v>8.9055793991416388E-2</c:v>
                </c:pt>
                <c:pt idx="1">
                  <c:v>0.51448497854077269</c:v>
                </c:pt>
                <c:pt idx="2">
                  <c:v>0.3476394849785408</c:v>
                </c:pt>
                <c:pt idx="3">
                  <c:v>4.8819742489270367E-2</c:v>
                </c:pt>
              </c:numCache>
            </c:numRef>
          </c:val>
          <c:extLst xmlns:c16r2="http://schemas.microsoft.com/office/drawing/2015/06/chart">
            <c:ext xmlns:c16="http://schemas.microsoft.com/office/drawing/2014/chart" uri="{C3380CC4-5D6E-409C-BE32-E72D297353CC}">
              <c16:uniqueId val="{00000008-5301-41CA-884C-3B132A571858}"/>
            </c:ext>
          </c:extLst>
        </c:ser>
        <c:firstSliceAng val="0"/>
      </c:pieChart>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l-PL"/>
  <c:chart>
    <c:title>
      <c:tx>
        <c:rich>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sz="1400"/>
              <a:t>Procentowe zestawienie linii niskiego napięcia - wg wieku</a:t>
            </a:r>
          </a:p>
        </c:rich>
      </c:tx>
      <c:layout/>
      <c:spPr>
        <a:noFill/>
        <a:ln>
          <a:noFill/>
        </a:ln>
        <a:effectLst/>
      </c:spPr>
    </c:title>
    <c:plotArea>
      <c:layout>
        <c:manualLayout>
          <c:layoutTarget val="inner"/>
          <c:xMode val="edge"/>
          <c:yMode val="edge"/>
          <c:x val="0.34285090937940094"/>
          <c:y val="0.21258238145721209"/>
          <c:w val="0.33319003418023635"/>
          <c:h val="0.63416593001783694"/>
        </c:manualLayout>
      </c:layout>
      <c:pieChart>
        <c:varyColors val="1"/>
        <c:ser>
          <c:idx val="0"/>
          <c:order val="0"/>
          <c:explosion val="10"/>
          <c:dPt>
            <c:idx val="0"/>
            <c:spPr>
              <a:gradFill rotWithShape="1">
                <a:gsLst>
                  <a:gs pos="0">
                    <a:schemeClr val="accent1">
                      <a:shade val="15000"/>
                      <a:satMod val="180000"/>
                    </a:schemeClr>
                  </a:gs>
                  <a:gs pos="50000">
                    <a:schemeClr val="accent1">
                      <a:shade val="45000"/>
                      <a:satMod val="170000"/>
                    </a:schemeClr>
                  </a:gs>
                  <a:gs pos="70000">
                    <a:schemeClr val="accent1">
                      <a:tint val="99000"/>
                      <a:shade val="65000"/>
                      <a:satMod val="155000"/>
                    </a:schemeClr>
                  </a:gs>
                  <a:gs pos="100000">
                    <a:schemeClr val="accent1">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E74D-4832-86C4-6E3781919861}"/>
              </c:ext>
            </c:extLst>
          </c:dPt>
          <c:dPt>
            <c:idx val="1"/>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E74D-4832-86C4-6E3781919861}"/>
              </c:ext>
            </c:extLst>
          </c:dPt>
          <c:dPt>
            <c:idx val="2"/>
            <c:spPr>
              <a:gradFill rotWithShape="1">
                <a:gsLst>
                  <a:gs pos="0">
                    <a:schemeClr val="accent3">
                      <a:shade val="15000"/>
                      <a:satMod val="180000"/>
                    </a:schemeClr>
                  </a:gs>
                  <a:gs pos="50000">
                    <a:schemeClr val="accent3">
                      <a:shade val="45000"/>
                      <a:satMod val="170000"/>
                    </a:schemeClr>
                  </a:gs>
                  <a:gs pos="70000">
                    <a:schemeClr val="accent3">
                      <a:tint val="99000"/>
                      <a:shade val="65000"/>
                      <a:satMod val="155000"/>
                    </a:schemeClr>
                  </a:gs>
                  <a:gs pos="100000">
                    <a:schemeClr val="accent3">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E74D-4832-86C4-6E3781919861}"/>
              </c:ext>
            </c:extLst>
          </c:dPt>
          <c:dPt>
            <c:idx val="3"/>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E74D-4832-86C4-6E378191986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Val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Arkusz3!$F$5:$F$8</c:f>
              <c:strCache>
                <c:ptCount val="4"/>
                <c:pt idx="0">
                  <c:v>0-10 lat</c:v>
                </c:pt>
                <c:pt idx="1">
                  <c:v>11-20 lat</c:v>
                </c:pt>
                <c:pt idx="2">
                  <c:v>21-30 lat</c:v>
                </c:pt>
                <c:pt idx="3">
                  <c:v>31 i więcej lat</c:v>
                </c:pt>
              </c:strCache>
            </c:strRef>
          </c:cat>
          <c:val>
            <c:numRef>
              <c:f>Arkusz3!$K$5:$K$8</c:f>
              <c:numCache>
                <c:formatCode>0.00%</c:formatCode>
                <c:ptCount val="4"/>
                <c:pt idx="0">
                  <c:v>0.15014064697609009</c:v>
                </c:pt>
                <c:pt idx="1">
                  <c:v>0.26090014064697614</c:v>
                </c:pt>
                <c:pt idx="2">
                  <c:v>9.880450070323496E-2</c:v>
                </c:pt>
                <c:pt idx="3">
                  <c:v>0.49015471167369917</c:v>
                </c:pt>
              </c:numCache>
            </c:numRef>
          </c:val>
          <c:extLst xmlns:c16r2="http://schemas.microsoft.com/office/drawing/2015/06/chart">
            <c:ext xmlns:c16="http://schemas.microsoft.com/office/drawing/2014/chart" uri="{C3380CC4-5D6E-409C-BE32-E72D297353CC}">
              <c16:uniqueId val="{00000008-E74D-4832-86C4-6E3781919861}"/>
            </c:ext>
          </c:extLst>
        </c:ser>
        <c:firstSliceAng val="0"/>
      </c:pieChart>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CDE2">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DE-Times">
      <a:majorFont>
        <a:latin typeface="Times New Roman"/>
        <a:ea typeface=""/>
        <a:cs typeface=""/>
      </a:majorFont>
      <a:minorFont>
        <a:latin typeface="Times New Roman"/>
        <a:ea typeface=""/>
        <a:cs typeface=""/>
      </a:minorFont>
    </a:fontScheme>
    <a:fmtScheme name="Hol">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C674D41-01FE-414D-BB8D-978D7E627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szablon_raport</Template>
  <TotalTime>30</TotalTime>
  <Pages>89</Pages>
  <Words>21956</Words>
  <Characters>151193</Characters>
  <Application>Microsoft Office Word</Application>
  <DocSecurity>0</DocSecurity>
  <Lines>1259</Lines>
  <Paragraphs>345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Urzad Gminy Lubawa</Company>
  <LinksUpToDate>false</LinksUpToDate>
  <CharactersWithSpaces>172804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dc:creator>
  <cp:lastModifiedBy>kowalkowski.m</cp:lastModifiedBy>
  <cp:revision>3</cp:revision>
  <cp:lastPrinted>2021-10-19T12:25:00Z</cp:lastPrinted>
  <dcterms:created xsi:type="dcterms:W3CDTF">2021-11-03T12:55:00Z</dcterms:created>
  <dcterms:modified xsi:type="dcterms:W3CDTF">2021-11-05T06:58:00Z</dcterms:modified>
</cp:coreProperties>
</file>